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BA" w:rsidRDefault="0075563B">
      <w:pPr>
        <w:rPr>
          <w:sz w:val="36"/>
          <w:szCs w:val="36"/>
        </w:rPr>
      </w:pPr>
      <w:r w:rsidRPr="004371C0">
        <w:rPr>
          <w:sz w:val="36"/>
          <w:szCs w:val="36"/>
        </w:rPr>
        <w:t xml:space="preserve">What is so important about a </w:t>
      </w:r>
      <w:r w:rsidRPr="004371C0">
        <w:rPr>
          <w:b/>
          <w:sz w:val="36"/>
          <w:szCs w:val="36"/>
        </w:rPr>
        <w:t>Statement of Cash Flows</w:t>
      </w:r>
      <w:r w:rsidRPr="004371C0">
        <w:rPr>
          <w:sz w:val="36"/>
          <w:szCs w:val="36"/>
        </w:rPr>
        <w:t>?</w:t>
      </w:r>
    </w:p>
    <w:p w:rsidR="00A94D26" w:rsidRDefault="00A94D26">
      <w:pPr>
        <w:rPr>
          <w:sz w:val="36"/>
          <w:szCs w:val="36"/>
        </w:rPr>
      </w:pPr>
      <w:r>
        <w:rPr>
          <w:sz w:val="36"/>
          <w:szCs w:val="36"/>
        </w:rPr>
        <w:t>Statement of Cash Flows is a mandatory part of a company’s financial report since 1987.</w:t>
      </w:r>
    </w:p>
    <w:p w:rsidR="00DA1100" w:rsidRDefault="00A94D26" w:rsidP="00DA1100">
      <w:pPr>
        <w:autoSpaceDE w:val="0"/>
        <w:autoSpaceDN w:val="0"/>
        <w:adjustRightInd w:val="0"/>
        <w:spacing w:after="0" w:line="240" w:lineRule="auto"/>
        <w:rPr>
          <w:rFonts w:ascii="Arial" w:hAnsi="Arial" w:cs="Arial"/>
          <w:sz w:val="40"/>
          <w:szCs w:val="40"/>
        </w:rPr>
      </w:pPr>
      <w:r w:rsidRPr="008D6A40">
        <w:rPr>
          <w:rFonts w:ascii="Arial" w:hAnsi="Arial" w:cs="Arial"/>
          <w:sz w:val="40"/>
          <w:szCs w:val="40"/>
        </w:rPr>
        <w:t>Statement of</w:t>
      </w:r>
      <w:r w:rsidR="008D6A40" w:rsidRPr="008D6A40">
        <w:rPr>
          <w:rFonts w:ascii="Arial" w:hAnsi="Arial" w:cs="Arial"/>
          <w:sz w:val="40"/>
          <w:szCs w:val="40"/>
        </w:rPr>
        <w:t xml:space="preserve"> </w:t>
      </w:r>
      <w:r w:rsidRPr="008D6A40">
        <w:rPr>
          <w:rFonts w:ascii="Arial" w:hAnsi="Arial" w:cs="Arial"/>
          <w:sz w:val="40"/>
          <w:szCs w:val="40"/>
        </w:rPr>
        <w:t>Financial Accounting</w:t>
      </w:r>
      <w:r w:rsidR="00DA1100" w:rsidRPr="008D6A40">
        <w:rPr>
          <w:rFonts w:ascii="Arial" w:hAnsi="Arial" w:cs="Arial"/>
          <w:sz w:val="40"/>
          <w:szCs w:val="40"/>
        </w:rPr>
        <w:t xml:space="preserve"> </w:t>
      </w:r>
      <w:r w:rsidRPr="008D6A40">
        <w:rPr>
          <w:rFonts w:ascii="Arial" w:hAnsi="Arial" w:cs="Arial"/>
          <w:sz w:val="40"/>
          <w:szCs w:val="40"/>
        </w:rPr>
        <w:t>Standards No. 95</w:t>
      </w:r>
      <w:r w:rsidR="00DA1100">
        <w:rPr>
          <w:noProof/>
        </w:rPr>
        <w:drawing>
          <wp:inline distT="0" distB="0" distL="0" distR="0" wp14:anchorId="4346FB4C" wp14:editId="15235A78">
            <wp:extent cx="4429125" cy="6096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29125" cy="6096000"/>
                    </a:xfrm>
                    <a:prstGeom prst="rect">
                      <a:avLst/>
                    </a:prstGeom>
                  </pic:spPr>
                </pic:pic>
              </a:graphicData>
            </a:graphic>
          </wp:inline>
        </w:drawing>
      </w:r>
    </w:p>
    <w:p w:rsidR="008D6A40" w:rsidRDefault="008D6A40" w:rsidP="00DA1100">
      <w:pPr>
        <w:autoSpaceDE w:val="0"/>
        <w:autoSpaceDN w:val="0"/>
        <w:adjustRightInd w:val="0"/>
        <w:spacing w:after="0" w:line="240" w:lineRule="auto"/>
        <w:rPr>
          <w:rFonts w:ascii="Arial" w:hAnsi="Arial" w:cs="Arial"/>
          <w:sz w:val="72"/>
          <w:szCs w:val="72"/>
        </w:rPr>
      </w:pPr>
    </w:p>
    <w:p w:rsidR="0075563B" w:rsidRDefault="0075563B">
      <w:pPr>
        <w:rPr>
          <w:b/>
          <w:sz w:val="40"/>
          <w:szCs w:val="40"/>
        </w:rPr>
      </w:pPr>
      <w:r w:rsidRPr="004371C0">
        <w:rPr>
          <w:sz w:val="36"/>
          <w:szCs w:val="36"/>
        </w:rPr>
        <w:lastRenderedPageBreak/>
        <w:t xml:space="preserve">Cash is King in Business, </w:t>
      </w:r>
      <w:r w:rsidR="00CA6314">
        <w:rPr>
          <w:sz w:val="36"/>
          <w:szCs w:val="36"/>
        </w:rPr>
        <w:t xml:space="preserve">the statement </w:t>
      </w:r>
      <w:bookmarkStart w:id="0" w:name="_GoBack"/>
      <w:bookmarkEnd w:id="0"/>
      <w:r w:rsidRPr="004371C0">
        <w:rPr>
          <w:sz w:val="36"/>
          <w:szCs w:val="36"/>
        </w:rPr>
        <w:t xml:space="preserve">organizes the flow of cash and it is an important tool for key decision makers.  A Statement of Cash Flows will allow companies to see </w:t>
      </w:r>
      <w:r w:rsidR="003D4082" w:rsidRPr="004371C0">
        <w:rPr>
          <w:sz w:val="36"/>
          <w:szCs w:val="36"/>
        </w:rPr>
        <w:t xml:space="preserve">the inflow and outflow of Cash.  Most companies use the indirect method to consolidate their Statement of Cash Flows.  The Statement is divided into </w:t>
      </w:r>
      <w:r w:rsidR="003D4082" w:rsidRPr="004371C0">
        <w:rPr>
          <w:b/>
          <w:sz w:val="36"/>
          <w:szCs w:val="36"/>
        </w:rPr>
        <w:t>Operating</w:t>
      </w:r>
      <w:r w:rsidR="003D4082" w:rsidRPr="004371C0">
        <w:rPr>
          <w:sz w:val="36"/>
          <w:szCs w:val="36"/>
        </w:rPr>
        <w:t xml:space="preserve">, </w:t>
      </w:r>
      <w:r w:rsidR="003D4082" w:rsidRPr="004371C0">
        <w:rPr>
          <w:b/>
          <w:sz w:val="36"/>
          <w:szCs w:val="36"/>
        </w:rPr>
        <w:t xml:space="preserve">Investing </w:t>
      </w:r>
      <w:r w:rsidR="003D4082" w:rsidRPr="004371C0">
        <w:rPr>
          <w:sz w:val="36"/>
          <w:szCs w:val="36"/>
        </w:rPr>
        <w:t xml:space="preserve">and </w:t>
      </w:r>
      <w:r w:rsidR="003D4082" w:rsidRPr="004371C0">
        <w:rPr>
          <w:b/>
          <w:sz w:val="36"/>
          <w:szCs w:val="36"/>
        </w:rPr>
        <w:t>Financing Activities</w:t>
      </w:r>
      <w:r w:rsidR="003D4082" w:rsidRPr="004371C0">
        <w:rPr>
          <w:b/>
          <w:sz w:val="40"/>
          <w:szCs w:val="40"/>
        </w:rPr>
        <w:t>.</w:t>
      </w:r>
    </w:p>
    <w:p w:rsidR="00E60C29" w:rsidRDefault="00F27047">
      <w:pPr>
        <w:rPr>
          <w:b/>
          <w:sz w:val="40"/>
          <w:szCs w:val="40"/>
        </w:rPr>
      </w:pPr>
      <w:r>
        <w:rPr>
          <w:b/>
          <w:sz w:val="40"/>
          <w:szCs w:val="40"/>
        </w:rPr>
        <w:t>Sample of a Basic Cash Flow Statement:</w:t>
      </w:r>
    </w:p>
    <w:p w:rsidR="00DA1100" w:rsidRDefault="00DA1100">
      <w:pPr>
        <w:rPr>
          <w:b/>
          <w:sz w:val="40"/>
          <w:szCs w:val="40"/>
        </w:rPr>
      </w:pPr>
    </w:p>
    <w:p w:rsidR="00DA1100" w:rsidRDefault="00DA1100">
      <w:pPr>
        <w:rPr>
          <w:b/>
          <w:sz w:val="40"/>
          <w:szCs w:val="40"/>
        </w:rPr>
      </w:pPr>
    </w:p>
    <w:p w:rsidR="00DA1100" w:rsidRDefault="00DA1100">
      <w:pPr>
        <w:rPr>
          <w:b/>
          <w:sz w:val="40"/>
          <w:szCs w:val="40"/>
        </w:rPr>
      </w:pPr>
    </w:p>
    <w:p w:rsidR="00DA1100" w:rsidRDefault="00DA1100">
      <w:pPr>
        <w:rPr>
          <w:b/>
          <w:sz w:val="40"/>
          <w:szCs w:val="40"/>
        </w:rPr>
      </w:pPr>
    </w:p>
    <w:p w:rsidR="00DA1100" w:rsidRDefault="00DA1100">
      <w:pPr>
        <w:rPr>
          <w:b/>
          <w:sz w:val="40"/>
          <w:szCs w:val="40"/>
        </w:rPr>
      </w:pPr>
    </w:p>
    <w:p w:rsidR="00DA1100" w:rsidRDefault="00DA1100">
      <w:pPr>
        <w:rPr>
          <w:b/>
          <w:sz w:val="40"/>
          <w:szCs w:val="40"/>
        </w:rPr>
      </w:pPr>
    </w:p>
    <w:p w:rsidR="00DA1100" w:rsidRDefault="00DA1100">
      <w:pPr>
        <w:rPr>
          <w:b/>
          <w:sz w:val="40"/>
          <w:szCs w:val="40"/>
        </w:rPr>
      </w:pPr>
    </w:p>
    <w:p w:rsidR="00DA1100" w:rsidRDefault="00DA1100">
      <w:pPr>
        <w:rPr>
          <w:b/>
          <w:sz w:val="40"/>
          <w:szCs w:val="40"/>
        </w:rPr>
      </w:pPr>
    </w:p>
    <w:p w:rsidR="00F27047" w:rsidRDefault="00F27047">
      <w:pPr>
        <w:rPr>
          <w:b/>
          <w:sz w:val="40"/>
          <w:szCs w:val="40"/>
        </w:rPr>
      </w:pPr>
    </w:p>
    <w:p w:rsidR="00F27047" w:rsidRDefault="00F27047">
      <w:pPr>
        <w:rPr>
          <w:b/>
          <w:sz w:val="40"/>
          <w:szCs w:val="40"/>
        </w:rPr>
      </w:pPr>
    </w:p>
    <w:p w:rsidR="00F27047" w:rsidRDefault="00F27047">
      <w:pPr>
        <w:rPr>
          <w:b/>
          <w:sz w:val="40"/>
          <w:szCs w:val="40"/>
        </w:rPr>
      </w:pPr>
    </w:p>
    <w:p w:rsidR="00F27047" w:rsidRDefault="00F27047">
      <w:pPr>
        <w:rPr>
          <w:b/>
          <w:sz w:val="40"/>
          <w:szCs w:val="40"/>
        </w:rPr>
      </w:pPr>
    </w:p>
    <w:p w:rsidR="00F27047" w:rsidRDefault="00F27047" w:rsidP="00F27047">
      <w:pPr>
        <w:jc w:val="center"/>
        <w:rPr>
          <w:b/>
          <w:sz w:val="36"/>
          <w:szCs w:val="36"/>
        </w:rPr>
      </w:pPr>
      <w:r w:rsidRPr="00B3150E">
        <w:rPr>
          <w:b/>
          <w:sz w:val="36"/>
          <w:szCs w:val="36"/>
        </w:rPr>
        <w:lastRenderedPageBreak/>
        <w:t>Statement of Cash Flow</w:t>
      </w:r>
      <w:r>
        <w:rPr>
          <w:b/>
          <w:sz w:val="36"/>
          <w:szCs w:val="36"/>
        </w:rPr>
        <w:t>s</w:t>
      </w:r>
    </w:p>
    <w:p w:rsidR="00F27047" w:rsidRPr="00B3150E" w:rsidRDefault="00F27047" w:rsidP="00F27047">
      <w:pPr>
        <w:jc w:val="center"/>
        <w:rPr>
          <w:b/>
          <w:sz w:val="36"/>
          <w:szCs w:val="36"/>
        </w:rPr>
      </w:pPr>
      <w:r w:rsidRPr="00B3150E">
        <w:rPr>
          <w:b/>
          <w:sz w:val="36"/>
          <w:szCs w:val="36"/>
        </w:rPr>
        <w:t>Green Company</w:t>
      </w:r>
    </w:p>
    <w:p w:rsidR="00F27047" w:rsidRPr="00B3150E" w:rsidRDefault="00F27047" w:rsidP="00F27047">
      <w:pPr>
        <w:jc w:val="center"/>
        <w:rPr>
          <w:b/>
          <w:sz w:val="36"/>
          <w:szCs w:val="36"/>
        </w:rPr>
      </w:pPr>
      <w:r w:rsidRPr="00B3150E">
        <w:rPr>
          <w:b/>
          <w:sz w:val="36"/>
          <w:szCs w:val="36"/>
        </w:rPr>
        <w:t>FY Ended December 31, 2011</w:t>
      </w:r>
    </w:p>
    <w:p w:rsidR="00F27047" w:rsidRPr="00B3150E" w:rsidRDefault="00F27047" w:rsidP="00F27047">
      <w:pPr>
        <w:rPr>
          <w:b/>
          <w:sz w:val="36"/>
          <w:szCs w:val="36"/>
        </w:rPr>
      </w:pPr>
      <w:r w:rsidRPr="00B3150E">
        <w:rPr>
          <w:b/>
          <w:sz w:val="36"/>
          <w:szCs w:val="36"/>
        </w:rPr>
        <w:t xml:space="preserve">Cash Flow </w:t>
      </w:r>
      <w:proofErr w:type="gramStart"/>
      <w:r w:rsidRPr="00B3150E">
        <w:rPr>
          <w:b/>
          <w:sz w:val="36"/>
          <w:szCs w:val="36"/>
        </w:rPr>
        <w:t>From</w:t>
      </w:r>
      <w:proofErr w:type="gramEnd"/>
      <w:r w:rsidRPr="00B3150E">
        <w:rPr>
          <w:b/>
          <w:sz w:val="36"/>
          <w:szCs w:val="36"/>
        </w:rPr>
        <w:t xml:space="preserve"> Operations</w:t>
      </w:r>
      <w:r>
        <w:rPr>
          <w:b/>
          <w:sz w:val="36"/>
          <w:szCs w:val="36"/>
        </w:rPr>
        <w:t>:</w:t>
      </w:r>
    </w:p>
    <w:p w:rsidR="00F27047" w:rsidRPr="00B3150E" w:rsidRDefault="00F27047" w:rsidP="00F27047">
      <w:pPr>
        <w:rPr>
          <w:b/>
          <w:i/>
          <w:sz w:val="36"/>
          <w:szCs w:val="36"/>
        </w:rPr>
      </w:pPr>
      <w:r w:rsidRPr="00B3150E">
        <w:rPr>
          <w:b/>
          <w:sz w:val="36"/>
          <w:szCs w:val="36"/>
        </w:rPr>
        <w:t>Net Income</w:t>
      </w:r>
      <w:r w:rsidRPr="00B3150E">
        <w:rPr>
          <w:b/>
          <w:sz w:val="36"/>
          <w:szCs w:val="36"/>
        </w:rPr>
        <w:tab/>
      </w:r>
      <w:r w:rsidRPr="00B3150E">
        <w:rPr>
          <w:b/>
          <w:sz w:val="36"/>
          <w:szCs w:val="36"/>
        </w:rPr>
        <w:tab/>
      </w:r>
      <w:r w:rsidRPr="00B3150E">
        <w:rPr>
          <w:b/>
          <w:sz w:val="36"/>
          <w:szCs w:val="36"/>
        </w:rPr>
        <w:tab/>
      </w:r>
      <w:r w:rsidRPr="00B3150E">
        <w:rPr>
          <w:b/>
          <w:sz w:val="36"/>
          <w:szCs w:val="36"/>
        </w:rPr>
        <w:tab/>
      </w:r>
      <w:r w:rsidRPr="00B3150E">
        <w:rPr>
          <w:b/>
          <w:sz w:val="36"/>
          <w:szCs w:val="36"/>
        </w:rPr>
        <w:tab/>
      </w:r>
      <w:r w:rsidRPr="00B3150E">
        <w:rPr>
          <w:b/>
          <w:sz w:val="36"/>
          <w:szCs w:val="36"/>
        </w:rPr>
        <w:tab/>
      </w:r>
      <w:r>
        <w:rPr>
          <w:b/>
          <w:sz w:val="36"/>
          <w:szCs w:val="36"/>
        </w:rPr>
        <w:tab/>
        <w:t xml:space="preserve">  </w:t>
      </w:r>
      <w:r w:rsidRPr="00B3150E">
        <w:rPr>
          <w:b/>
          <w:i/>
          <w:sz w:val="36"/>
          <w:szCs w:val="36"/>
        </w:rPr>
        <w:t>$2,000,000</w:t>
      </w:r>
    </w:p>
    <w:p w:rsidR="00F27047" w:rsidRPr="00B3150E" w:rsidRDefault="00F27047" w:rsidP="00F27047">
      <w:pPr>
        <w:rPr>
          <w:b/>
          <w:i/>
          <w:sz w:val="36"/>
          <w:szCs w:val="36"/>
        </w:rPr>
      </w:pPr>
      <w:r w:rsidRPr="00B3150E">
        <w:rPr>
          <w:b/>
          <w:i/>
          <w:sz w:val="36"/>
          <w:szCs w:val="36"/>
        </w:rPr>
        <w:t>Addition to Cash</w:t>
      </w:r>
    </w:p>
    <w:p w:rsidR="00F27047" w:rsidRPr="00B3150E" w:rsidRDefault="00F27047" w:rsidP="00F27047">
      <w:pPr>
        <w:rPr>
          <w:b/>
          <w:i/>
          <w:sz w:val="36"/>
          <w:szCs w:val="36"/>
        </w:rPr>
      </w:pPr>
      <w:r w:rsidRPr="00B3150E">
        <w:rPr>
          <w:i/>
          <w:sz w:val="36"/>
          <w:szCs w:val="36"/>
        </w:rPr>
        <w:t>Depreciation</w:t>
      </w:r>
      <w:r w:rsidRPr="00B3150E">
        <w:rPr>
          <w:b/>
          <w:i/>
          <w:sz w:val="36"/>
          <w:szCs w:val="36"/>
        </w:rPr>
        <w:tab/>
      </w:r>
      <w:r w:rsidRPr="00B3150E">
        <w:rPr>
          <w:b/>
          <w:i/>
          <w:sz w:val="36"/>
          <w:szCs w:val="36"/>
        </w:rPr>
        <w:tab/>
      </w:r>
      <w:r w:rsidRPr="00B3150E">
        <w:rPr>
          <w:b/>
          <w:i/>
          <w:sz w:val="36"/>
          <w:szCs w:val="36"/>
        </w:rPr>
        <w:tab/>
      </w:r>
      <w:r w:rsidRPr="00B3150E">
        <w:rPr>
          <w:b/>
          <w:i/>
          <w:sz w:val="36"/>
          <w:szCs w:val="36"/>
        </w:rPr>
        <w:tab/>
      </w:r>
      <w:r w:rsidRPr="00B3150E">
        <w:rPr>
          <w:b/>
          <w:i/>
          <w:sz w:val="36"/>
          <w:szCs w:val="36"/>
        </w:rPr>
        <w:tab/>
      </w:r>
      <w:r w:rsidRPr="00B3150E">
        <w:rPr>
          <w:b/>
          <w:i/>
          <w:sz w:val="36"/>
          <w:szCs w:val="36"/>
        </w:rPr>
        <w:tab/>
        <w:t xml:space="preserve">       </w:t>
      </w:r>
      <w:r>
        <w:rPr>
          <w:b/>
          <w:i/>
          <w:sz w:val="36"/>
          <w:szCs w:val="36"/>
        </w:rPr>
        <w:tab/>
      </w:r>
      <w:r>
        <w:rPr>
          <w:b/>
          <w:i/>
          <w:sz w:val="36"/>
          <w:szCs w:val="36"/>
        </w:rPr>
        <w:tab/>
      </w:r>
      <w:r w:rsidRPr="00B3150E">
        <w:rPr>
          <w:i/>
          <w:sz w:val="36"/>
          <w:szCs w:val="36"/>
        </w:rPr>
        <w:t>10,000</w:t>
      </w:r>
    </w:p>
    <w:p w:rsidR="00F27047" w:rsidRPr="00B3150E" w:rsidRDefault="00F27047" w:rsidP="00F27047">
      <w:pPr>
        <w:rPr>
          <w:sz w:val="36"/>
          <w:szCs w:val="36"/>
        </w:rPr>
      </w:pPr>
      <w:r w:rsidRPr="00B3150E">
        <w:rPr>
          <w:sz w:val="36"/>
          <w:szCs w:val="36"/>
        </w:rPr>
        <w:t>Decrease in A/R</w:t>
      </w:r>
      <w:r w:rsidRPr="00B3150E">
        <w:rPr>
          <w:b/>
          <w:sz w:val="36"/>
          <w:szCs w:val="36"/>
        </w:rPr>
        <w:tab/>
      </w:r>
      <w:r w:rsidRPr="00B3150E">
        <w:rPr>
          <w:b/>
          <w:sz w:val="36"/>
          <w:szCs w:val="36"/>
        </w:rPr>
        <w:tab/>
      </w:r>
      <w:r w:rsidRPr="00B3150E">
        <w:rPr>
          <w:b/>
          <w:sz w:val="36"/>
          <w:szCs w:val="36"/>
        </w:rPr>
        <w:tab/>
      </w:r>
      <w:r w:rsidRPr="00B3150E">
        <w:rPr>
          <w:b/>
          <w:sz w:val="36"/>
          <w:szCs w:val="36"/>
        </w:rPr>
        <w:tab/>
        <w:t xml:space="preserve">              </w:t>
      </w:r>
      <w:r>
        <w:rPr>
          <w:b/>
          <w:sz w:val="36"/>
          <w:szCs w:val="36"/>
        </w:rPr>
        <w:tab/>
      </w:r>
      <w:r>
        <w:rPr>
          <w:b/>
          <w:sz w:val="36"/>
          <w:szCs w:val="36"/>
        </w:rPr>
        <w:tab/>
      </w:r>
      <w:r w:rsidRPr="00B3150E">
        <w:rPr>
          <w:sz w:val="36"/>
          <w:szCs w:val="36"/>
        </w:rPr>
        <w:t>15,000</w:t>
      </w:r>
    </w:p>
    <w:p w:rsidR="00F27047" w:rsidRPr="00B3150E" w:rsidRDefault="00F27047" w:rsidP="00F27047">
      <w:pPr>
        <w:rPr>
          <w:b/>
          <w:sz w:val="36"/>
          <w:szCs w:val="36"/>
        </w:rPr>
      </w:pPr>
      <w:r w:rsidRPr="00B3150E">
        <w:rPr>
          <w:sz w:val="36"/>
          <w:szCs w:val="36"/>
        </w:rPr>
        <w:t>Increase in A/P</w:t>
      </w:r>
      <w:r w:rsidRPr="00B3150E">
        <w:rPr>
          <w:b/>
          <w:sz w:val="36"/>
          <w:szCs w:val="36"/>
        </w:rPr>
        <w:tab/>
      </w:r>
      <w:r w:rsidRPr="00B3150E">
        <w:rPr>
          <w:b/>
          <w:sz w:val="36"/>
          <w:szCs w:val="36"/>
        </w:rPr>
        <w:tab/>
      </w:r>
      <w:r w:rsidRPr="00B3150E">
        <w:rPr>
          <w:b/>
          <w:sz w:val="36"/>
          <w:szCs w:val="36"/>
        </w:rPr>
        <w:tab/>
      </w:r>
      <w:r w:rsidRPr="00B3150E">
        <w:rPr>
          <w:b/>
          <w:sz w:val="36"/>
          <w:szCs w:val="36"/>
        </w:rPr>
        <w:tab/>
      </w:r>
      <w:r w:rsidRPr="00B3150E">
        <w:rPr>
          <w:b/>
          <w:sz w:val="36"/>
          <w:szCs w:val="36"/>
        </w:rPr>
        <w:tab/>
        <w:t xml:space="preserve">       </w:t>
      </w:r>
      <w:r>
        <w:rPr>
          <w:b/>
          <w:sz w:val="36"/>
          <w:szCs w:val="36"/>
        </w:rPr>
        <w:tab/>
      </w:r>
      <w:r>
        <w:rPr>
          <w:b/>
          <w:sz w:val="36"/>
          <w:szCs w:val="36"/>
        </w:rPr>
        <w:tab/>
      </w:r>
      <w:r w:rsidRPr="00B3150E">
        <w:rPr>
          <w:sz w:val="36"/>
          <w:szCs w:val="36"/>
        </w:rPr>
        <w:t>15,000</w:t>
      </w:r>
    </w:p>
    <w:p w:rsidR="00F27047" w:rsidRPr="00B3150E" w:rsidRDefault="00F27047" w:rsidP="00F27047">
      <w:pPr>
        <w:rPr>
          <w:sz w:val="36"/>
          <w:szCs w:val="36"/>
        </w:rPr>
      </w:pPr>
      <w:r w:rsidRPr="00B3150E">
        <w:rPr>
          <w:sz w:val="36"/>
          <w:szCs w:val="36"/>
        </w:rPr>
        <w:t>Increase in Taxes Payable</w:t>
      </w:r>
      <w:r w:rsidRPr="00B3150E">
        <w:rPr>
          <w:b/>
          <w:sz w:val="36"/>
          <w:szCs w:val="36"/>
        </w:rPr>
        <w:tab/>
      </w:r>
      <w:r w:rsidRPr="00B3150E">
        <w:rPr>
          <w:b/>
          <w:sz w:val="36"/>
          <w:szCs w:val="36"/>
        </w:rPr>
        <w:tab/>
        <w:t xml:space="preserve">                </w:t>
      </w:r>
      <w:r>
        <w:rPr>
          <w:b/>
          <w:sz w:val="36"/>
          <w:szCs w:val="36"/>
        </w:rPr>
        <w:tab/>
      </w:r>
      <w:r>
        <w:rPr>
          <w:b/>
          <w:sz w:val="36"/>
          <w:szCs w:val="36"/>
        </w:rPr>
        <w:tab/>
        <w:t xml:space="preserve">  </w:t>
      </w:r>
      <w:r w:rsidRPr="00B3150E">
        <w:rPr>
          <w:sz w:val="36"/>
          <w:szCs w:val="36"/>
        </w:rPr>
        <w:t>2,000</w:t>
      </w:r>
    </w:p>
    <w:p w:rsidR="00F27047" w:rsidRPr="00B3150E" w:rsidRDefault="00F27047" w:rsidP="00F27047">
      <w:pPr>
        <w:rPr>
          <w:b/>
          <w:sz w:val="36"/>
          <w:szCs w:val="36"/>
        </w:rPr>
      </w:pPr>
      <w:r w:rsidRPr="00B3150E">
        <w:rPr>
          <w:b/>
          <w:sz w:val="36"/>
          <w:szCs w:val="36"/>
        </w:rPr>
        <w:t xml:space="preserve">Subtraction </w:t>
      </w:r>
      <w:r>
        <w:rPr>
          <w:b/>
          <w:sz w:val="36"/>
          <w:szCs w:val="36"/>
        </w:rPr>
        <w:t>from</w:t>
      </w:r>
      <w:r w:rsidRPr="00B3150E">
        <w:rPr>
          <w:b/>
          <w:sz w:val="36"/>
          <w:szCs w:val="36"/>
        </w:rPr>
        <w:t xml:space="preserve"> Cash</w:t>
      </w:r>
    </w:p>
    <w:p w:rsidR="00F27047" w:rsidRPr="00B3150E" w:rsidRDefault="00F27047" w:rsidP="00F27047">
      <w:pPr>
        <w:rPr>
          <w:sz w:val="36"/>
          <w:szCs w:val="36"/>
        </w:rPr>
      </w:pPr>
      <w:r w:rsidRPr="00B3150E">
        <w:rPr>
          <w:sz w:val="36"/>
          <w:szCs w:val="36"/>
        </w:rPr>
        <w:t>Increase in Inventory</w:t>
      </w:r>
      <w:r w:rsidRPr="00B3150E">
        <w:rPr>
          <w:b/>
          <w:sz w:val="36"/>
          <w:szCs w:val="36"/>
        </w:rPr>
        <w:tab/>
        <w:t xml:space="preserve"> </w:t>
      </w:r>
      <w:r w:rsidRPr="00B3150E">
        <w:rPr>
          <w:b/>
          <w:sz w:val="36"/>
          <w:szCs w:val="36"/>
        </w:rPr>
        <w:tab/>
      </w:r>
      <w:r w:rsidRPr="00B3150E">
        <w:rPr>
          <w:b/>
          <w:sz w:val="36"/>
          <w:szCs w:val="36"/>
        </w:rPr>
        <w:tab/>
      </w:r>
      <w:r w:rsidRPr="00B3150E">
        <w:rPr>
          <w:b/>
          <w:sz w:val="36"/>
          <w:szCs w:val="36"/>
        </w:rPr>
        <w:tab/>
        <w:t xml:space="preserve">      </w:t>
      </w:r>
      <w:r>
        <w:rPr>
          <w:b/>
          <w:sz w:val="36"/>
          <w:szCs w:val="36"/>
        </w:rPr>
        <w:t xml:space="preserve">         </w:t>
      </w:r>
      <w:r w:rsidRPr="00B3150E">
        <w:rPr>
          <w:sz w:val="36"/>
          <w:szCs w:val="36"/>
        </w:rPr>
        <w:t>(30,000)</w:t>
      </w:r>
    </w:p>
    <w:p w:rsidR="00F27047" w:rsidRPr="00B3150E" w:rsidRDefault="00F27047" w:rsidP="00F27047">
      <w:pPr>
        <w:rPr>
          <w:b/>
          <w:sz w:val="36"/>
          <w:szCs w:val="36"/>
        </w:rPr>
      </w:pPr>
      <w:r w:rsidRPr="00B3150E">
        <w:rPr>
          <w:b/>
          <w:sz w:val="36"/>
          <w:szCs w:val="36"/>
        </w:rPr>
        <w:t xml:space="preserve">Net Cash </w:t>
      </w:r>
      <w:proofErr w:type="gramStart"/>
      <w:r w:rsidRPr="00B3150E">
        <w:rPr>
          <w:b/>
          <w:sz w:val="36"/>
          <w:szCs w:val="36"/>
        </w:rPr>
        <w:t>From</w:t>
      </w:r>
      <w:proofErr w:type="gramEnd"/>
      <w:r w:rsidRPr="00B3150E">
        <w:rPr>
          <w:b/>
          <w:sz w:val="36"/>
          <w:szCs w:val="36"/>
        </w:rPr>
        <w:t xml:space="preserve"> Operations</w:t>
      </w:r>
      <w:r w:rsidRPr="00B3150E">
        <w:rPr>
          <w:b/>
          <w:sz w:val="36"/>
          <w:szCs w:val="36"/>
        </w:rPr>
        <w:tab/>
        <w:t xml:space="preserve">       </w:t>
      </w:r>
      <w:r>
        <w:rPr>
          <w:b/>
          <w:sz w:val="36"/>
          <w:szCs w:val="36"/>
        </w:rPr>
        <w:tab/>
      </w:r>
      <w:r>
        <w:rPr>
          <w:b/>
          <w:sz w:val="36"/>
          <w:szCs w:val="36"/>
        </w:rPr>
        <w:tab/>
      </w:r>
      <w:r>
        <w:rPr>
          <w:b/>
          <w:sz w:val="36"/>
          <w:szCs w:val="36"/>
        </w:rPr>
        <w:tab/>
      </w:r>
      <w:r w:rsidRPr="00B3150E">
        <w:rPr>
          <w:b/>
          <w:sz w:val="36"/>
          <w:szCs w:val="36"/>
        </w:rPr>
        <w:t xml:space="preserve"> $2,012,000</w:t>
      </w:r>
    </w:p>
    <w:p w:rsidR="00F27047" w:rsidRPr="00B3150E" w:rsidRDefault="00F27047" w:rsidP="00F27047">
      <w:pPr>
        <w:rPr>
          <w:b/>
          <w:sz w:val="36"/>
          <w:szCs w:val="36"/>
        </w:rPr>
      </w:pPr>
      <w:r w:rsidRPr="00B3150E">
        <w:rPr>
          <w:b/>
          <w:sz w:val="36"/>
          <w:szCs w:val="36"/>
        </w:rPr>
        <w:t xml:space="preserve">Cash Flow </w:t>
      </w:r>
      <w:proofErr w:type="gramStart"/>
      <w:r w:rsidRPr="00B3150E">
        <w:rPr>
          <w:b/>
          <w:sz w:val="36"/>
          <w:szCs w:val="36"/>
        </w:rPr>
        <w:t>From</w:t>
      </w:r>
      <w:proofErr w:type="gramEnd"/>
      <w:r w:rsidRPr="00B3150E">
        <w:rPr>
          <w:b/>
          <w:sz w:val="36"/>
          <w:szCs w:val="36"/>
        </w:rPr>
        <w:t xml:space="preserve"> Investing</w:t>
      </w:r>
      <w:r>
        <w:rPr>
          <w:b/>
          <w:sz w:val="36"/>
          <w:szCs w:val="36"/>
        </w:rPr>
        <w:t>:</w:t>
      </w:r>
    </w:p>
    <w:p w:rsidR="00F27047" w:rsidRPr="00B3150E" w:rsidRDefault="00F27047" w:rsidP="00F27047">
      <w:pPr>
        <w:rPr>
          <w:b/>
          <w:sz w:val="36"/>
          <w:szCs w:val="36"/>
        </w:rPr>
      </w:pPr>
      <w:r>
        <w:rPr>
          <w:sz w:val="36"/>
          <w:szCs w:val="36"/>
        </w:rPr>
        <w:t xml:space="preserve">Purchase </w:t>
      </w:r>
      <w:r w:rsidRPr="00B3150E">
        <w:rPr>
          <w:sz w:val="36"/>
          <w:szCs w:val="36"/>
        </w:rPr>
        <w:t>Equipment</w:t>
      </w:r>
      <w:r w:rsidRPr="00B3150E">
        <w:rPr>
          <w:b/>
          <w:sz w:val="36"/>
          <w:szCs w:val="36"/>
        </w:rPr>
        <w:tab/>
      </w:r>
      <w:r w:rsidRPr="00B3150E">
        <w:rPr>
          <w:b/>
          <w:sz w:val="36"/>
          <w:szCs w:val="36"/>
        </w:rPr>
        <w:tab/>
      </w:r>
      <w:r w:rsidRPr="00B3150E">
        <w:rPr>
          <w:b/>
          <w:sz w:val="36"/>
          <w:szCs w:val="36"/>
        </w:rPr>
        <w:tab/>
      </w:r>
      <w:r w:rsidRPr="00B3150E">
        <w:rPr>
          <w:b/>
          <w:sz w:val="36"/>
          <w:szCs w:val="36"/>
        </w:rPr>
        <w:tab/>
        <w:t xml:space="preserve">          </w:t>
      </w:r>
      <w:r>
        <w:rPr>
          <w:b/>
          <w:sz w:val="36"/>
          <w:szCs w:val="36"/>
        </w:rPr>
        <w:t xml:space="preserve">  </w:t>
      </w:r>
      <w:r w:rsidRPr="00B3150E">
        <w:rPr>
          <w:b/>
          <w:sz w:val="36"/>
          <w:szCs w:val="36"/>
        </w:rPr>
        <w:t xml:space="preserve">  </w:t>
      </w:r>
      <w:r w:rsidRPr="00B3150E">
        <w:rPr>
          <w:sz w:val="36"/>
          <w:szCs w:val="36"/>
        </w:rPr>
        <w:t>(500,000)</w:t>
      </w:r>
    </w:p>
    <w:p w:rsidR="00F27047" w:rsidRPr="00B3150E" w:rsidRDefault="00F27047" w:rsidP="00F27047">
      <w:pPr>
        <w:rPr>
          <w:b/>
          <w:sz w:val="36"/>
          <w:szCs w:val="36"/>
        </w:rPr>
      </w:pPr>
      <w:r w:rsidRPr="00B3150E">
        <w:rPr>
          <w:b/>
          <w:sz w:val="36"/>
          <w:szCs w:val="36"/>
        </w:rPr>
        <w:t xml:space="preserve">Cash Flow </w:t>
      </w:r>
      <w:proofErr w:type="gramStart"/>
      <w:r w:rsidRPr="00B3150E">
        <w:rPr>
          <w:b/>
          <w:sz w:val="36"/>
          <w:szCs w:val="36"/>
        </w:rPr>
        <w:t>From</w:t>
      </w:r>
      <w:proofErr w:type="gramEnd"/>
      <w:r w:rsidRPr="00B3150E">
        <w:rPr>
          <w:b/>
          <w:sz w:val="36"/>
          <w:szCs w:val="36"/>
        </w:rPr>
        <w:t xml:space="preserve"> Financing</w:t>
      </w:r>
      <w:r>
        <w:rPr>
          <w:b/>
          <w:sz w:val="36"/>
          <w:szCs w:val="36"/>
        </w:rPr>
        <w:t>:</w:t>
      </w:r>
    </w:p>
    <w:p w:rsidR="00F27047" w:rsidRPr="00B3150E" w:rsidRDefault="00F27047" w:rsidP="00F27047">
      <w:pPr>
        <w:rPr>
          <w:b/>
          <w:sz w:val="36"/>
          <w:szCs w:val="36"/>
        </w:rPr>
      </w:pPr>
      <w:r w:rsidRPr="007E58F5">
        <w:rPr>
          <w:sz w:val="36"/>
          <w:szCs w:val="36"/>
        </w:rPr>
        <w:t>Notes Payable</w:t>
      </w:r>
      <w:r w:rsidRPr="007E58F5">
        <w:rPr>
          <w:sz w:val="36"/>
          <w:szCs w:val="36"/>
        </w:rPr>
        <w:tab/>
        <w:t xml:space="preserve"> (Sold a Bond)</w:t>
      </w:r>
      <w:r w:rsidRPr="00B3150E">
        <w:rPr>
          <w:b/>
          <w:sz w:val="36"/>
          <w:szCs w:val="36"/>
        </w:rPr>
        <w:tab/>
      </w:r>
      <w:r w:rsidRPr="00B3150E">
        <w:rPr>
          <w:b/>
          <w:sz w:val="36"/>
          <w:szCs w:val="36"/>
        </w:rPr>
        <w:tab/>
      </w:r>
      <w:r w:rsidRPr="00B3150E">
        <w:rPr>
          <w:b/>
          <w:sz w:val="36"/>
          <w:szCs w:val="36"/>
        </w:rPr>
        <w:tab/>
      </w:r>
      <w:r w:rsidRPr="00B3150E">
        <w:rPr>
          <w:b/>
          <w:sz w:val="36"/>
          <w:szCs w:val="36"/>
        </w:rPr>
        <w:tab/>
        <w:t xml:space="preserve">  </w:t>
      </w:r>
      <w:r>
        <w:rPr>
          <w:b/>
          <w:sz w:val="36"/>
          <w:szCs w:val="36"/>
        </w:rPr>
        <w:t xml:space="preserve">      </w:t>
      </w:r>
      <w:r w:rsidRPr="00B3150E">
        <w:rPr>
          <w:sz w:val="36"/>
          <w:szCs w:val="36"/>
        </w:rPr>
        <w:t>10,000</w:t>
      </w:r>
    </w:p>
    <w:p w:rsidR="00F27047" w:rsidRPr="00B3150E" w:rsidRDefault="00F27047" w:rsidP="00F27047">
      <w:pPr>
        <w:rPr>
          <w:b/>
          <w:sz w:val="36"/>
          <w:szCs w:val="36"/>
          <w:u w:val="single"/>
        </w:rPr>
      </w:pPr>
      <w:r w:rsidRPr="00B3150E">
        <w:rPr>
          <w:b/>
          <w:sz w:val="36"/>
          <w:szCs w:val="36"/>
        </w:rPr>
        <w:t>Cash Flow for FY Ended 12/31/2011</w:t>
      </w:r>
      <w:r>
        <w:rPr>
          <w:b/>
          <w:sz w:val="36"/>
          <w:szCs w:val="36"/>
        </w:rPr>
        <w:t xml:space="preserve">                </w:t>
      </w:r>
      <w:r w:rsidRPr="00B3150E">
        <w:rPr>
          <w:b/>
          <w:sz w:val="36"/>
          <w:szCs w:val="36"/>
          <w:u w:val="single"/>
        </w:rPr>
        <w:t>$1,522,000</w:t>
      </w:r>
    </w:p>
    <w:p w:rsidR="00C22A12" w:rsidRPr="00C22A12" w:rsidRDefault="00C22A12" w:rsidP="00C22A12">
      <w:pPr>
        <w:rPr>
          <w:b/>
          <w:sz w:val="32"/>
          <w:szCs w:val="32"/>
        </w:rPr>
      </w:pPr>
      <w:r w:rsidRPr="00C22A12">
        <w:rPr>
          <w:b/>
          <w:sz w:val="32"/>
          <w:szCs w:val="32"/>
        </w:rPr>
        <w:lastRenderedPageBreak/>
        <w:t xml:space="preserve">Operations </w:t>
      </w:r>
    </w:p>
    <w:p w:rsidR="00C22A12" w:rsidRDefault="00C22A12" w:rsidP="00C22A12">
      <w:pPr>
        <w:rPr>
          <w:b/>
          <w:sz w:val="32"/>
          <w:szCs w:val="32"/>
        </w:rPr>
      </w:pPr>
      <w:r w:rsidRPr="00C22A12">
        <w:rPr>
          <w:b/>
          <w:sz w:val="32"/>
          <w:szCs w:val="32"/>
        </w:rPr>
        <w:t xml:space="preserve">Measuring the cash inflows and outflows caused by core business operations, the operations component of cash flow reflects how much cash is generated from a company's products or services. Generally, changes made in cash, accounts receivable, depreciation, inventory and accounts payable are reflected in cash from operations. </w:t>
      </w:r>
    </w:p>
    <w:p w:rsidR="00C22A12" w:rsidRDefault="00C22A12" w:rsidP="00C22A12">
      <w:pPr>
        <w:rPr>
          <w:b/>
          <w:sz w:val="32"/>
          <w:szCs w:val="32"/>
        </w:rPr>
      </w:pPr>
    </w:p>
    <w:p w:rsidR="00C22A12" w:rsidRPr="00C22A12" w:rsidRDefault="00C22A12" w:rsidP="00C22A12">
      <w:pPr>
        <w:rPr>
          <w:b/>
          <w:sz w:val="32"/>
          <w:szCs w:val="32"/>
        </w:rPr>
      </w:pPr>
      <w:r w:rsidRPr="00C22A12">
        <w:rPr>
          <w:b/>
          <w:sz w:val="32"/>
          <w:szCs w:val="32"/>
        </w:rPr>
        <w:t xml:space="preserve">Cash flow is calculated by making certain adjustments to net income by adding or subtracting differences in revenue, expenses and credit transactions (appearing on the balance sheet and income statement) resulting from transactions that occur from one period to the next. These adjustments are made because non-cash items are calculated into net income (income statement) and total assets and liabilities (balance sheet). So, because not all transactions involve actual cash items, many items have to be re-evaluated when calculating cash flow from operations. </w:t>
      </w:r>
    </w:p>
    <w:p w:rsidR="00C22A12" w:rsidRPr="00C22A12" w:rsidRDefault="00C22A12" w:rsidP="00C22A12">
      <w:pPr>
        <w:rPr>
          <w:b/>
          <w:sz w:val="32"/>
          <w:szCs w:val="32"/>
        </w:rPr>
      </w:pPr>
    </w:p>
    <w:p w:rsidR="00C22A12" w:rsidRPr="00C22A12" w:rsidRDefault="00C22A12" w:rsidP="00C22A12">
      <w:pPr>
        <w:rPr>
          <w:b/>
          <w:sz w:val="32"/>
          <w:szCs w:val="32"/>
        </w:rPr>
      </w:pPr>
      <w:r w:rsidRPr="00C22A12">
        <w:rPr>
          <w:b/>
          <w:sz w:val="32"/>
          <w:szCs w:val="32"/>
        </w:rPr>
        <w:t xml:space="preserve">Investing </w:t>
      </w:r>
    </w:p>
    <w:p w:rsidR="00C22A12" w:rsidRPr="00C22A12" w:rsidRDefault="00C22A12" w:rsidP="00C22A12">
      <w:pPr>
        <w:rPr>
          <w:b/>
          <w:sz w:val="32"/>
          <w:szCs w:val="32"/>
        </w:rPr>
      </w:pPr>
      <w:r w:rsidRPr="00C22A12">
        <w:rPr>
          <w:b/>
          <w:sz w:val="32"/>
          <w:szCs w:val="32"/>
        </w:rPr>
        <w:t xml:space="preserve">Changes in equipment, assets or investments relate to cash from investing. Usually cash changes from investing are a "cash out" item, because cash is used to buy new equipment, buildings or short-term assets such as marketable securities. However, when a company divests of an asset, the transaction is considered "cash in" for calculating cash from investing. </w:t>
      </w:r>
    </w:p>
    <w:p w:rsidR="00C22A12" w:rsidRPr="00C22A12" w:rsidRDefault="00C22A12" w:rsidP="00C22A12">
      <w:pPr>
        <w:rPr>
          <w:b/>
          <w:sz w:val="32"/>
          <w:szCs w:val="32"/>
        </w:rPr>
      </w:pPr>
    </w:p>
    <w:p w:rsidR="00C22A12" w:rsidRPr="00C22A12" w:rsidRDefault="00C22A12" w:rsidP="00C22A12">
      <w:pPr>
        <w:rPr>
          <w:b/>
          <w:sz w:val="32"/>
          <w:szCs w:val="32"/>
        </w:rPr>
      </w:pPr>
      <w:r w:rsidRPr="00C22A12">
        <w:rPr>
          <w:b/>
          <w:sz w:val="32"/>
          <w:szCs w:val="32"/>
        </w:rPr>
        <w:lastRenderedPageBreak/>
        <w:t xml:space="preserve">Financing </w:t>
      </w:r>
    </w:p>
    <w:p w:rsidR="00C22A12" w:rsidRPr="00C22A12" w:rsidRDefault="00C22A12" w:rsidP="00C22A12">
      <w:pPr>
        <w:rPr>
          <w:b/>
          <w:sz w:val="32"/>
          <w:szCs w:val="32"/>
        </w:rPr>
      </w:pPr>
      <w:r w:rsidRPr="00C22A12">
        <w:rPr>
          <w:b/>
          <w:sz w:val="32"/>
          <w:szCs w:val="32"/>
        </w:rPr>
        <w:t xml:space="preserve">Changes in debt, loans or dividends are accounted for in cash from financing. Changes in cash from financing are "cash in" when capital is raised, and they're "cash out" when dividends are paid. Thus, if a company issues a bond to the public, the company receives cash financing; however, when interest is paid to bondholders, the company is reducing its cash. </w:t>
      </w:r>
    </w:p>
    <w:p w:rsidR="00C22A12" w:rsidRPr="00C22A12" w:rsidRDefault="00C22A12" w:rsidP="00C22A12">
      <w:pPr>
        <w:rPr>
          <w:b/>
          <w:sz w:val="32"/>
          <w:szCs w:val="32"/>
        </w:rPr>
      </w:pPr>
    </w:p>
    <w:p w:rsidR="00C22A12" w:rsidRPr="00C22A12" w:rsidRDefault="00C22A12" w:rsidP="00C22A12">
      <w:pPr>
        <w:rPr>
          <w:b/>
          <w:sz w:val="32"/>
          <w:szCs w:val="32"/>
        </w:rPr>
      </w:pPr>
      <w:r w:rsidRPr="00C22A12">
        <w:rPr>
          <w:b/>
          <w:sz w:val="32"/>
          <w:szCs w:val="32"/>
        </w:rPr>
        <w:t xml:space="preserve">Conclusion </w:t>
      </w:r>
    </w:p>
    <w:p w:rsidR="00C22A12" w:rsidRPr="00C22A12" w:rsidRDefault="00C22A12" w:rsidP="00C22A12">
      <w:pPr>
        <w:rPr>
          <w:b/>
          <w:sz w:val="32"/>
          <w:szCs w:val="32"/>
        </w:rPr>
      </w:pPr>
      <w:r w:rsidRPr="00C22A12">
        <w:rPr>
          <w:b/>
          <w:sz w:val="32"/>
          <w:szCs w:val="32"/>
        </w:rPr>
        <w:t xml:space="preserve">A company can use a cash flow statement to predict future cash flow, which helps with matters in budgeting. For investors, the cash flow reflects a company's financial health: basically, the more cash available for business operations, the better. However, this is not a hard and fast rule. Sometimes a negative cash flow results from a company's growth strategy in the form of expanding its operations. </w:t>
      </w:r>
    </w:p>
    <w:p w:rsidR="00C22A12" w:rsidRPr="00C22A12" w:rsidRDefault="00C22A12" w:rsidP="00C22A12">
      <w:pPr>
        <w:rPr>
          <w:b/>
          <w:sz w:val="32"/>
          <w:szCs w:val="32"/>
        </w:rPr>
      </w:pPr>
    </w:p>
    <w:p w:rsidR="00C22A12" w:rsidRDefault="00C22A12" w:rsidP="00C22A12">
      <w:pPr>
        <w:rPr>
          <w:b/>
          <w:sz w:val="32"/>
          <w:szCs w:val="32"/>
        </w:rPr>
      </w:pPr>
      <w:r w:rsidRPr="00C22A12">
        <w:rPr>
          <w:b/>
          <w:sz w:val="32"/>
          <w:szCs w:val="32"/>
        </w:rPr>
        <w:t>By adjusting earnings, revenues, assets and liabilities, the investor can get a very clear picture of what some people consider the most important aspect of a company: how much cash it generates and, particularly, how much of that cash stems from core operations.</w:t>
      </w:r>
    </w:p>
    <w:p w:rsidR="004F68D3" w:rsidRDefault="004F68D3" w:rsidP="00C22A12">
      <w:pPr>
        <w:rPr>
          <w:b/>
          <w:sz w:val="32"/>
          <w:szCs w:val="32"/>
        </w:rPr>
      </w:pPr>
    </w:p>
    <w:p w:rsidR="004F68D3" w:rsidRPr="00A86E6D" w:rsidRDefault="004F68D3" w:rsidP="00C22A12">
      <w:pPr>
        <w:rPr>
          <w:b/>
          <w:sz w:val="40"/>
          <w:szCs w:val="40"/>
        </w:rPr>
      </w:pPr>
      <w:r w:rsidRPr="00A86E6D">
        <w:rPr>
          <w:b/>
          <w:sz w:val="40"/>
          <w:szCs w:val="40"/>
        </w:rPr>
        <w:t>For further entertainment:</w:t>
      </w:r>
    </w:p>
    <w:p w:rsidR="004F68D3" w:rsidRPr="00C22A12" w:rsidRDefault="004F68D3" w:rsidP="00C22A12">
      <w:pPr>
        <w:rPr>
          <w:b/>
          <w:sz w:val="32"/>
          <w:szCs w:val="32"/>
        </w:rPr>
      </w:pPr>
    </w:p>
    <w:p w:rsidR="00A94D26" w:rsidRPr="00A94D26" w:rsidRDefault="00A94D26" w:rsidP="00A94D26">
      <w:pPr>
        <w:rPr>
          <w:b/>
          <w:sz w:val="32"/>
          <w:szCs w:val="32"/>
        </w:rPr>
      </w:pPr>
    </w:p>
    <w:p w:rsidR="00A94D26" w:rsidRPr="00A94D26" w:rsidRDefault="00A94D26" w:rsidP="00A94D26">
      <w:pPr>
        <w:rPr>
          <w:b/>
          <w:sz w:val="32"/>
          <w:szCs w:val="32"/>
        </w:rPr>
      </w:pPr>
      <w:r w:rsidRPr="00A94D26">
        <w:rPr>
          <w:b/>
          <w:sz w:val="32"/>
          <w:szCs w:val="32"/>
        </w:rPr>
        <w:lastRenderedPageBreak/>
        <w:t>Summary of Statement No. 95</w:t>
      </w:r>
    </w:p>
    <w:p w:rsidR="00A94D26" w:rsidRPr="00A94D26" w:rsidRDefault="00A94D26" w:rsidP="00A94D26">
      <w:pPr>
        <w:rPr>
          <w:b/>
          <w:sz w:val="32"/>
          <w:szCs w:val="32"/>
        </w:rPr>
      </w:pPr>
      <w:r w:rsidRPr="00A94D26">
        <w:rPr>
          <w:b/>
          <w:sz w:val="32"/>
          <w:szCs w:val="32"/>
        </w:rPr>
        <w:t>Statement of Cash Flows (Issued 11/87)</w:t>
      </w:r>
    </w:p>
    <w:p w:rsidR="00A94D26" w:rsidRPr="00A94D26" w:rsidRDefault="00A94D26" w:rsidP="00A94D26">
      <w:pPr>
        <w:rPr>
          <w:b/>
          <w:sz w:val="32"/>
          <w:szCs w:val="32"/>
        </w:rPr>
      </w:pPr>
      <w:r w:rsidRPr="00A94D26">
        <w:rPr>
          <w:b/>
          <w:sz w:val="32"/>
          <w:szCs w:val="32"/>
        </w:rPr>
        <w:t>Summary</w:t>
      </w:r>
    </w:p>
    <w:p w:rsidR="00A94D26" w:rsidRPr="00A94D26" w:rsidRDefault="00A94D26" w:rsidP="00A94D26">
      <w:pPr>
        <w:rPr>
          <w:b/>
          <w:sz w:val="32"/>
          <w:szCs w:val="32"/>
        </w:rPr>
      </w:pPr>
      <w:r w:rsidRPr="00A94D26">
        <w:rPr>
          <w:b/>
          <w:sz w:val="32"/>
          <w:szCs w:val="32"/>
        </w:rPr>
        <w:t>This Statement establishes standards for cash flow reporting. It supersedes APB Opinion No. 19, Reporting Changes in Financial Position, and requires a statement of cash flows as part of a full set of financial statements for all business enterprises in place of a statement of changes in financial position.</w:t>
      </w:r>
    </w:p>
    <w:p w:rsidR="00A94D26" w:rsidRPr="00A94D26" w:rsidRDefault="00A94D26" w:rsidP="00A94D26">
      <w:pPr>
        <w:rPr>
          <w:b/>
          <w:sz w:val="32"/>
          <w:szCs w:val="32"/>
        </w:rPr>
      </w:pPr>
      <w:r w:rsidRPr="00A94D26">
        <w:rPr>
          <w:b/>
          <w:sz w:val="32"/>
          <w:szCs w:val="32"/>
        </w:rPr>
        <w:t>This Statement requires that a statement of cash flows classify cash receipts and payments according to whether they stem from operating, investing, or financing activities and provides definitions of each category.</w:t>
      </w:r>
    </w:p>
    <w:p w:rsidR="00A94D26" w:rsidRPr="00A94D26" w:rsidRDefault="00A94D26" w:rsidP="00A94D26">
      <w:pPr>
        <w:rPr>
          <w:b/>
          <w:sz w:val="32"/>
          <w:szCs w:val="32"/>
        </w:rPr>
      </w:pPr>
      <w:r w:rsidRPr="00A94D26">
        <w:rPr>
          <w:b/>
          <w:sz w:val="32"/>
          <w:szCs w:val="32"/>
        </w:rPr>
        <w:t>This Statement encourages enterprises to report cash flows from operating activities directly by showing major classes of operating cash receipts and payments (the direct method). Enterprises that choose not to show operating cash receipts and payments are required to report the same amount of net cash flow from operating activities indirectly by adjusting net income to reconcile it to net cash flow from operating activities (the indirect or reconciliation method) by removing the effects of (a) all deferrals of past operating cash receipts and payments and all accruals of expected future operating cash receipts and payments and (b) all items that are included in net income that do not affect operating cash receipts and payments. If the direct method is used, a reconciliation of net income and net cash flow from operating activities is required to be provided in a separate schedule.</w:t>
      </w:r>
    </w:p>
    <w:p w:rsidR="00A94D26" w:rsidRPr="00A94D26" w:rsidRDefault="00A94D26" w:rsidP="00A94D26">
      <w:pPr>
        <w:rPr>
          <w:b/>
          <w:sz w:val="32"/>
          <w:szCs w:val="32"/>
        </w:rPr>
      </w:pPr>
    </w:p>
    <w:p w:rsidR="00A94D26" w:rsidRPr="00A94D26" w:rsidRDefault="00A94D26" w:rsidP="00A94D26">
      <w:pPr>
        <w:rPr>
          <w:b/>
          <w:sz w:val="32"/>
          <w:szCs w:val="32"/>
        </w:rPr>
      </w:pPr>
      <w:r w:rsidRPr="00A94D26">
        <w:rPr>
          <w:b/>
          <w:sz w:val="32"/>
          <w:szCs w:val="32"/>
        </w:rPr>
        <w:t>This Statement requires that a statement of cash flows report the reporting currency equivalent of foreign currency cash flows, using the current exchange rate at the time of the cash flows. The effect of exchange rate changes on cash held in foreign currencies is reported as a separate item in the reconciliation of beginning and ending balances of cash and cash equivalents.</w:t>
      </w:r>
    </w:p>
    <w:p w:rsidR="00A94D26" w:rsidRPr="00A94D26" w:rsidRDefault="00A94D26" w:rsidP="00A94D26">
      <w:pPr>
        <w:rPr>
          <w:b/>
          <w:sz w:val="32"/>
          <w:szCs w:val="32"/>
        </w:rPr>
      </w:pPr>
    </w:p>
    <w:p w:rsidR="00A94D26" w:rsidRPr="00A94D26" w:rsidRDefault="00A94D26" w:rsidP="00A94D26">
      <w:pPr>
        <w:rPr>
          <w:b/>
          <w:sz w:val="32"/>
          <w:szCs w:val="32"/>
        </w:rPr>
      </w:pPr>
      <w:r w:rsidRPr="00A94D26">
        <w:rPr>
          <w:b/>
          <w:sz w:val="32"/>
          <w:szCs w:val="32"/>
        </w:rPr>
        <w:t>This Statement requires that information about investing and financing activities not resulting in cash receipts or payments in the period be provided separately.</w:t>
      </w:r>
    </w:p>
    <w:p w:rsidR="00A94D26" w:rsidRPr="00A94D26" w:rsidRDefault="00A94D26" w:rsidP="00A94D26">
      <w:pPr>
        <w:rPr>
          <w:b/>
          <w:sz w:val="32"/>
          <w:szCs w:val="32"/>
        </w:rPr>
      </w:pPr>
    </w:p>
    <w:p w:rsidR="00A94D26" w:rsidRDefault="00A94D26" w:rsidP="00A94D26">
      <w:pPr>
        <w:rPr>
          <w:b/>
          <w:sz w:val="32"/>
          <w:szCs w:val="32"/>
        </w:rPr>
      </w:pPr>
      <w:r w:rsidRPr="00A94D26">
        <w:rPr>
          <w:b/>
          <w:sz w:val="32"/>
          <w:szCs w:val="32"/>
        </w:rPr>
        <w:t>This Statement is effective for annual financial statements for fiscal years ending after July 15, 1988. Restatement of financial statements for earlier years provided for comparative purposes is encouraged but not required.</w:t>
      </w:r>
    </w:p>
    <w:p w:rsidR="00026EE2" w:rsidRPr="00A94D26" w:rsidRDefault="00026EE2" w:rsidP="00A94D26">
      <w:pPr>
        <w:rPr>
          <w:b/>
          <w:sz w:val="32"/>
          <w:szCs w:val="32"/>
        </w:rPr>
      </w:pPr>
    </w:p>
    <w:p w:rsidR="00A94D26" w:rsidRPr="00A94D26" w:rsidRDefault="00A94D26" w:rsidP="00A94D26">
      <w:pPr>
        <w:rPr>
          <w:b/>
          <w:sz w:val="32"/>
          <w:szCs w:val="32"/>
        </w:rPr>
      </w:pPr>
    </w:p>
    <w:p w:rsidR="00C22A12" w:rsidRPr="00C22A12" w:rsidRDefault="00C22A12" w:rsidP="00C22A12">
      <w:pPr>
        <w:rPr>
          <w:b/>
          <w:sz w:val="32"/>
          <w:szCs w:val="32"/>
        </w:rPr>
      </w:pPr>
    </w:p>
    <w:p w:rsidR="00C22A12" w:rsidRPr="00C22A12" w:rsidRDefault="00C22A12" w:rsidP="00C22A12">
      <w:pPr>
        <w:rPr>
          <w:b/>
          <w:sz w:val="32"/>
          <w:szCs w:val="32"/>
        </w:rPr>
      </w:pPr>
    </w:p>
    <w:p w:rsidR="003D4082" w:rsidRDefault="003D4082">
      <w:pPr>
        <w:rPr>
          <w:b/>
          <w:sz w:val="32"/>
          <w:szCs w:val="32"/>
        </w:rPr>
      </w:pPr>
    </w:p>
    <w:p w:rsidR="003D4082" w:rsidRDefault="003D4082">
      <w:pPr>
        <w:rPr>
          <w:b/>
          <w:sz w:val="32"/>
          <w:szCs w:val="32"/>
        </w:rPr>
      </w:pPr>
    </w:p>
    <w:p w:rsidR="003D4082" w:rsidRDefault="003D4082">
      <w:pPr>
        <w:rPr>
          <w:b/>
          <w:sz w:val="32"/>
          <w:szCs w:val="32"/>
        </w:rPr>
      </w:pPr>
    </w:p>
    <w:p w:rsidR="003D4082" w:rsidRDefault="003D4082">
      <w:pPr>
        <w:rPr>
          <w:b/>
          <w:sz w:val="32"/>
          <w:szCs w:val="32"/>
        </w:rPr>
      </w:pPr>
    </w:p>
    <w:p w:rsidR="003D4082" w:rsidRDefault="003D4082">
      <w:pPr>
        <w:rPr>
          <w:b/>
          <w:sz w:val="32"/>
          <w:szCs w:val="32"/>
        </w:rPr>
      </w:pPr>
    </w:p>
    <w:sectPr w:rsidR="003D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3B"/>
    <w:rsid w:val="00026EE2"/>
    <w:rsid w:val="003D4082"/>
    <w:rsid w:val="004371C0"/>
    <w:rsid w:val="004F68D3"/>
    <w:rsid w:val="0075563B"/>
    <w:rsid w:val="008D6A40"/>
    <w:rsid w:val="009C58BA"/>
    <w:rsid w:val="00A86E6D"/>
    <w:rsid w:val="00A94D26"/>
    <w:rsid w:val="00C22A12"/>
    <w:rsid w:val="00CA6314"/>
    <w:rsid w:val="00DA1100"/>
    <w:rsid w:val="00E60C29"/>
    <w:rsid w:val="00F27047"/>
    <w:rsid w:val="00F5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Y. Poy</dc:creator>
  <cp:lastModifiedBy>Lily Y. Poy</cp:lastModifiedBy>
  <cp:revision>4</cp:revision>
  <cp:lastPrinted>2012-04-17T14:40:00Z</cp:lastPrinted>
  <dcterms:created xsi:type="dcterms:W3CDTF">2012-04-17T21:08:00Z</dcterms:created>
  <dcterms:modified xsi:type="dcterms:W3CDTF">2012-04-17T22:02:00Z</dcterms:modified>
</cp:coreProperties>
</file>