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DD39" w14:textId="2314A178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2CC66EE1" w14:textId="5C36C30A" w:rsidR="00261DF2" w:rsidRPr="00CB5AEE" w:rsidRDefault="00261DF2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CB5AEE">
        <w:rPr>
          <w:rFonts w:asciiTheme="minorHAnsi" w:hAnsiTheme="minorHAnsi" w:cstheme="minorHAnsi"/>
          <w:b/>
          <w:u w:val="single"/>
        </w:rPr>
        <w:t xml:space="preserve">Minutes for </w:t>
      </w:r>
      <w:r w:rsidR="00E260B5">
        <w:rPr>
          <w:rFonts w:asciiTheme="minorHAnsi" w:hAnsiTheme="minorHAnsi" w:cstheme="minorHAnsi"/>
          <w:b/>
          <w:u w:val="single"/>
        </w:rPr>
        <w:t>the</w:t>
      </w:r>
      <w:r w:rsidR="000B5A09">
        <w:rPr>
          <w:rFonts w:asciiTheme="minorHAnsi" w:hAnsiTheme="minorHAnsi" w:cstheme="minorHAnsi"/>
          <w:b/>
          <w:u w:val="single"/>
        </w:rPr>
        <w:t xml:space="preserve"> </w:t>
      </w:r>
      <w:r w:rsidR="00162F32">
        <w:rPr>
          <w:rFonts w:asciiTheme="minorHAnsi" w:hAnsiTheme="minorHAnsi" w:cstheme="minorHAnsi"/>
          <w:b/>
          <w:u w:val="single"/>
        </w:rPr>
        <w:t>April</w:t>
      </w:r>
      <w:r w:rsidR="0052483F">
        <w:rPr>
          <w:rFonts w:asciiTheme="minorHAnsi" w:hAnsiTheme="minorHAnsi" w:cstheme="minorHAnsi"/>
          <w:b/>
          <w:u w:val="single"/>
        </w:rPr>
        <w:t xml:space="preserve"> </w:t>
      </w:r>
      <w:r w:rsidR="00162F32">
        <w:rPr>
          <w:rFonts w:asciiTheme="minorHAnsi" w:hAnsiTheme="minorHAnsi" w:cstheme="minorHAnsi"/>
          <w:b/>
          <w:u w:val="single"/>
        </w:rPr>
        <w:t>08</w:t>
      </w:r>
      <w:r w:rsidR="00A37A91">
        <w:rPr>
          <w:rFonts w:asciiTheme="minorHAnsi" w:hAnsiTheme="minorHAnsi" w:cstheme="minorHAnsi"/>
          <w:b/>
          <w:u w:val="single"/>
        </w:rPr>
        <w:t>, 2020</w:t>
      </w:r>
      <w:r w:rsidRPr="00CB5AEE">
        <w:rPr>
          <w:rFonts w:asciiTheme="minorHAnsi" w:hAnsiTheme="minorHAnsi" w:cstheme="minorHAnsi"/>
          <w:b/>
          <w:u w:val="single"/>
        </w:rPr>
        <w:t xml:space="preserve"> </w:t>
      </w:r>
      <w:r w:rsidR="007A7422">
        <w:rPr>
          <w:rFonts w:asciiTheme="minorHAnsi" w:hAnsiTheme="minorHAnsi" w:cstheme="minorHAnsi"/>
          <w:b/>
          <w:u w:val="single"/>
        </w:rPr>
        <w:t xml:space="preserve">ONLINE </w:t>
      </w:r>
      <w:r w:rsidRPr="00CB5AEE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291D82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05CC33" w14:textId="514DCF2A" w:rsidR="00D96F6D" w:rsidRPr="00CB5AEE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embers P</w:t>
      </w: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resen</w:t>
      </w:r>
      <w:r w:rsidR="00162F32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r w:rsidR="00C72625" w:rsidRPr="00CB5AEE">
        <w:rPr>
          <w:rFonts w:asciiTheme="minorHAnsi" w:hAnsiTheme="minorHAnsi" w:cstheme="minorHAnsi"/>
          <w:color w:val="000000"/>
          <w:sz w:val="22"/>
          <w:szCs w:val="22"/>
        </w:rPr>
        <w:t>Henriks</w:t>
      </w:r>
      <w:r w:rsidR="00C7262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72625" w:rsidRPr="00CB5AE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B5A09">
        <w:rPr>
          <w:rFonts w:asciiTheme="minorHAnsi" w:hAnsiTheme="minorHAnsi" w:cstheme="minorHAnsi"/>
          <w:color w:val="000000"/>
          <w:sz w:val="22"/>
          <w:szCs w:val="22"/>
        </w:rPr>
        <w:t xml:space="preserve">Arvind </w:t>
      </w:r>
      <w:r w:rsidR="000B5A09" w:rsidRPr="00CB5AEE">
        <w:rPr>
          <w:rFonts w:asciiTheme="minorHAnsi" w:hAnsiTheme="minorHAnsi" w:cstheme="minorHAnsi"/>
          <w:color w:val="000000"/>
          <w:sz w:val="22"/>
          <w:szCs w:val="22"/>
        </w:rPr>
        <w:t>Krishna,</w:t>
      </w:r>
      <w:r w:rsidR="000B5A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7096">
        <w:rPr>
          <w:rFonts w:asciiTheme="minorHAnsi" w:hAnsiTheme="minorHAnsi" w:cstheme="minorHAnsi"/>
          <w:color w:val="000000"/>
          <w:sz w:val="22"/>
          <w:szCs w:val="22"/>
        </w:rPr>
        <w:t>Sheryl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Patterson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Jerry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Long, </w:t>
      </w:r>
      <w:proofErr w:type="spellStart"/>
      <w:r w:rsidR="00EB06F5">
        <w:rPr>
          <w:rFonts w:asciiTheme="minorHAnsi" w:hAnsiTheme="minorHAnsi" w:cstheme="minorHAnsi"/>
          <w:color w:val="000000"/>
          <w:sz w:val="22"/>
          <w:szCs w:val="22"/>
        </w:rPr>
        <w:t>Maskey</w:t>
      </w:r>
      <w:proofErr w:type="spellEnd"/>
      <w:r w:rsidR="00EB0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B06F5" w:rsidRPr="00CB5AEE">
        <w:rPr>
          <w:rFonts w:asciiTheme="minorHAnsi" w:hAnsiTheme="minorHAnsi" w:cstheme="minorHAnsi"/>
          <w:color w:val="000000"/>
          <w:sz w:val="22"/>
          <w:szCs w:val="22"/>
        </w:rPr>
        <w:t>Krishnarao</w:t>
      </w:r>
      <w:proofErr w:type="spellEnd"/>
      <w:r w:rsidR="00EB06F5" w:rsidRPr="00CB5AE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B06F5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06F5">
        <w:rPr>
          <w:rFonts w:asciiTheme="minorHAnsi" w:hAnsiTheme="minorHAnsi" w:cstheme="minorHAnsi"/>
          <w:color w:val="000000"/>
          <w:sz w:val="22"/>
          <w:szCs w:val="22"/>
        </w:rPr>
        <w:t xml:space="preserve">Kent </w:t>
      </w:r>
      <w:proofErr w:type="spellStart"/>
      <w:r w:rsidR="00EB06F5">
        <w:rPr>
          <w:rFonts w:asciiTheme="minorHAnsi" w:hAnsiTheme="minorHAnsi" w:cstheme="minorHAnsi"/>
          <w:color w:val="000000"/>
          <w:sz w:val="22"/>
          <w:szCs w:val="22"/>
        </w:rPr>
        <w:t>Billmyer</w:t>
      </w:r>
      <w:proofErr w:type="spellEnd"/>
      <w:r w:rsidR="007F0836">
        <w:rPr>
          <w:rFonts w:asciiTheme="minorHAnsi" w:hAnsiTheme="minorHAnsi" w:cstheme="minorHAnsi"/>
          <w:color w:val="000000"/>
          <w:sz w:val="22"/>
          <w:szCs w:val="22"/>
        </w:rPr>
        <w:t>, Jo Murphy</w:t>
      </w:r>
      <w:r w:rsidR="00162F3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62F32" w:rsidRPr="00162F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F32">
        <w:rPr>
          <w:rFonts w:asciiTheme="minorHAnsi" w:hAnsiTheme="minorHAnsi" w:cstheme="minorHAnsi"/>
          <w:color w:val="000000"/>
          <w:sz w:val="22"/>
          <w:szCs w:val="22"/>
        </w:rPr>
        <w:t xml:space="preserve">Pat Onufrak, Paul O’Mara, </w:t>
      </w:r>
      <w:r w:rsidR="006D34CC">
        <w:rPr>
          <w:rFonts w:asciiTheme="minorHAnsi" w:hAnsiTheme="minorHAnsi" w:cstheme="minorHAnsi"/>
          <w:color w:val="000000"/>
          <w:sz w:val="22"/>
          <w:szCs w:val="22"/>
        </w:rPr>
        <w:t xml:space="preserve">Ty </w:t>
      </w:r>
      <w:r w:rsidR="006D34CC" w:rsidRPr="00CB5AEE">
        <w:rPr>
          <w:rFonts w:asciiTheme="minorHAnsi" w:hAnsiTheme="minorHAnsi" w:cstheme="minorHAnsi"/>
          <w:color w:val="000000"/>
          <w:sz w:val="22"/>
          <w:szCs w:val="22"/>
        </w:rPr>
        <w:t>Hughes,</w:t>
      </w:r>
      <w:r w:rsidR="006D34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F32">
        <w:rPr>
          <w:rFonts w:asciiTheme="minorHAnsi" w:hAnsiTheme="minorHAnsi" w:cstheme="minorHAnsi"/>
          <w:color w:val="000000"/>
          <w:sz w:val="22"/>
          <w:szCs w:val="22"/>
        </w:rPr>
        <w:t>Wilbert Nixon,</w:t>
      </w:r>
    </w:p>
    <w:p w14:paraId="6DA5C308" w14:textId="6DAEE05D" w:rsidR="00D96F6D" w:rsidRPr="00CB5AEE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2F32">
        <w:rPr>
          <w:rFonts w:asciiTheme="minorHAnsi" w:hAnsiTheme="minorHAnsi" w:cstheme="minorHAnsi"/>
          <w:color w:val="000000"/>
          <w:sz w:val="22"/>
          <w:szCs w:val="22"/>
        </w:rPr>
        <w:t xml:space="preserve">Eric Kephart, </w:t>
      </w:r>
      <w:r w:rsidR="000B5A09">
        <w:rPr>
          <w:rFonts w:asciiTheme="minorHAnsi" w:hAnsiTheme="minorHAnsi" w:cstheme="minorHAnsi"/>
          <w:color w:val="000000"/>
          <w:sz w:val="22"/>
          <w:szCs w:val="22"/>
        </w:rPr>
        <w:t xml:space="preserve">Baskar </w:t>
      </w:r>
      <w:r w:rsidR="000B5A09" w:rsidRPr="00CB5AEE">
        <w:rPr>
          <w:rFonts w:asciiTheme="minorHAnsi" w:hAnsiTheme="minorHAnsi" w:cstheme="minorHAnsi"/>
          <w:color w:val="000000"/>
          <w:sz w:val="22"/>
          <w:szCs w:val="22"/>
        </w:rPr>
        <w:t>Arumugam,</w:t>
      </w:r>
      <w:r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3377">
        <w:rPr>
          <w:rFonts w:asciiTheme="minorHAnsi" w:hAnsiTheme="minorHAnsi" w:cstheme="minorHAnsi"/>
          <w:color w:val="000000"/>
          <w:sz w:val="22"/>
          <w:szCs w:val="22"/>
        </w:rPr>
        <w:t xml:space="preserve">Kathy </w:t>
      </w:r>
      <w:r w:rsidR="00AB3377" w:rsidRPr="00CB5AEE">
        <w:rPr>
          <w:rFonts w:asciiTheme="minorHAnsi" w:hAnsiTheme="minorHAnsi" w:cstheme="minorHAnsi"/>
          <w:color w:val="000000"/>
          <w:sz w:val="22"/>
          <w:szCs w:val="22"/>
        </w:rPr>
        <w:t>Emmons</w:t>
      </w:r>
      <w:r w:rsidR="006D34C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380E3C" w14:textId="5633591F" w:rsidR="00D96F6D" w:rsidRPr="00CB5AEE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Pr="00CB5AEE">
        <w:rPr>
          <w:rFonts w:asciiTheme="minorHAnsi" w:hAnsiTheme="minorHAnsi" w:cstheme="minorHAnsi"/>
          <w:sz w:val="22"/>
          <w:szCs w:val="22"/>
        </w:rPr>
        <w:tab/>
      </w:r>
      <w:r w:rsidR="003A4F2C">
        <w:rPr>
          <w:rFonts w:asciiTheme="minorHAnsi" w:hAnsiTheme="minorHAnsi" w:cstheme="minorHAnsi"/>
          <w:sz w:val="22"/>
          <w:szCs w:val="22"/>
        </w:rPr>
        <w:t>Sheryl</w:t>
      </w:r>
      <w:r w:rsidR="00223201">
        <w:rPr>
          <w:rFonts w:asciiTheme="minorHAnsi" w:hAnsiTheme="minorHAnsi" w:cstheme="minorHAnsi"/>
          <w:sz w:val="22"/>
          <w:szCs w:val="22"/>
        </w:rPr>
        <w:t xml:space="preserve"> for Baskar</w:t>
      </w:r>
      <w:r w:rsidR="003A4F2C">
        <w:rPr>
          <w:rFonts w:asciiTheme="minorHAnsi" w:hAnsiTheme="minorHAnsi" w:cstheme="minorHAnsi"/>
          <w:sz w:val="22"/>
          <w:szCs w:val="22"/>
        </w:rPr>
        <w:t xml:space="preserve">. Pat for Paul. </w:t>
      </w:r>
    </w:p>
    <w:p w14:paraId="5C853CE8" w14:textId="6D0FF673" w:rsidR="006D34CC" w:rsidRPr="004D1752" w:rsidRDefault="00EB06F5" w:rsidP="006D34CC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</w:t>
      </w:r>
      <w:r w:rsidR="00D96F6D">
        <w:rPr>
          <w:rFonts w:asciiTheme="minorHAnsi" w:hAnsiTheme="minorHAnsi" w:cstheme="minorHAnsi"/>
          <w:b/>
          <w:color w:val="000000"/>
          <w:sz w:val="22"/>
          <w:szCs w:val="22"/>
        </w:rPr>
        <w:t>Visitors Present</w:t>
      </w:r>
      <w:r w:rsidR="00D96F6D" w:rsidRPr="00CB5AE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D96F6D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F6D"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0836">
        <w:rPr>
          <w:rFonts w:asciiTheme="minorHAnsi" w:hAnsiTheme="minorHAnsi" w:cstheme="minorHAnsi"/>
          <w:color w:val="000000"/>
          <w:sz w:val="22"/>
          <w:szCs w:val="22"/>
        </w:rPr>
        <w:t xml:space="preserve">Fred Beckmann, </w:t>
      </w:r>
      <w:r w:rsidR="003027F1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Lucinda Brunson, Carol </w:t>
      </w:r>
      <w:proofErr w:type="spellStart"/>
      <w:r w:rsidR="006E7F6A" w:rsidRPr="004D1752">
        <w:rPr>
          <w:rFonts w:asciiTheme="minorHAnsi" w:hAnsiTheme="minorHAnsi" w:cstheme="minorHAnsi"/>
          <w:color w:val="000000"/>
          <w:sz w:val="22"/>
          <w:szCs w:val="22"/>
        </w:rPr>
        <w:t>Cuddihy</w:t>
      </w:r>
      <w:proofErr w:type="spellEnd"/>
      <w:r w:rsidR="006E7F6A">
        <w:rPr>
          <w:rFonts w:asciiTheme="minorHAnsi" w:hAnsiTheme="minorHAnsi" w:cstheme="minorHAnsi"/>
          <w:color w:val="000000"/>
          <w:sz w:val="22"/>
          <w:szCs w:val="22"/>
        </w:rPr>
        <w:t>, Linda</w:t>
      </w:r>
      <w:r w:rsidR="006D34CC">
        <w:rPr>
          <w:rFonts w:asciiTheme="minorHAnsi" w:hAnsiTheme="minorHAnsi" w:cstheme="minorHAnsi"/>
          <w:color w:val="000000"/>
          <w:sz w:val="22"/>
          <w:szCs w:val="22"/>
        </w:rPr>
        <w:t xml:space="preserve"> Hunt, </w:t>
      </w:r>
      <w:r w:rsidR="006D34CC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Sandy Caster, Cathy </w:t>
      </w:r>
      <w:proofErr w:type="spellStart"/>
      <w:r w:rsidR="006D34CC" w:rsidRPr="004D1752">
        <w:rPr>
          <w:rFonts w:asciiTheme="minorHAnsi" w:hAnsiTheme="minorHAnsi" w:cstheme="minorHAnsi"/>
          <w:color w:val="000000"/>
          <w:sz w:val="22"/>
          <w:szCs w:val="22"/>
        </w:rPr>
        <w:t>Dutie</w:t>
      </w:r>
      <w:proofErr w:type="spellEnd"/>
      <w:r w:rsidR="006D34CC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, Anne Bradley, </w:t>
      </w:r>
      <w:r w:rsidR="006D34CC">
        <w:rPr>
          <w:rFonts w:asciiTheme="minorHAnsi" w:hAnsiTheme="minorHAnsi" w:cstheme="minorHAnsi"/>
          <w:color w:val="000000"/>
          <w:sz w:val="22"/>
          <w:szCs w:val="22"/>
        </w:rPr>
        <w:t xml:space="preserve">Brian Koenig, Matt B., </w:t>
      </w:r>
      <w:r w:rsidR="006D34CC" w:rsidRPr="004D1752">
        <w:rPr>
          <w:rFonts w:asciiTheme="minorHAnsi" w:hAnsiTheme="minorHAnsi" w:cstheme="minorHAnsi"/>
          <w:color w:val="000000"/>
          <w:sz w:val="22"/>
          <w:szCs w:val="22"/>
        </w:rPr>
        <w:t>Amy Laing</w:t>
      </w:r>
      <w:r w:rsidR="006D34C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D34CC" w:rsidRPr="004D1752" w:rsidDel="002212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34CC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1581ACE4" w14:textId="289364FD" w:rsidR="00B9718F" w:rsidRPr="004D1752" w:rsidRDefault="006D34CC" w:rsidP="00C3082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Pat</w:t>
      </w:r>
      <w:r w:rsidR="00AB3377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054A">
        <w:rPr>
          <w:rFonts w:asciiTheme="minorHAnsi" w:hAnsiTheme="minorHAnsi" w:cstheme="minorHAnsi"/>
          <w:color w:val="000000"/>
          <w:sz w:val="22"/>
          <w:szCs w:val="22"/>
        </w:rPr>
        <w:t xml:space="preserve">Onufrak </w:t>
      </w:r>
      <w:r w:rsidR="0022126E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</w:t>
      </w:r>
      <w:r w:rsidR="007F0836" w:rsidRPr="004D1752">
        <w:rPr>
          <w:rFonts w:asciiTheme="minorHAnsi" w:hAnsiTheme="minorHAnsi" w:cstheme="minorHAnsi"/>
          <w:color w:val="000000"/>
          <w:sz w:val="22"/>
          <w:szCs w:val="22"/>
        </w:rPr>
        <w:t>Sh</w:t>
      </w:r>
      <w:r w:rsidR="0022126E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C30827" w:rsidRPr="004D1752">
        <w:rPr>
          <w:rFonts w:asciiTheme="minorHAnsi" w:hAnsiTheme="minorHAnsi" w:cstheme="minorHAnsi"/>
          <w:sz w:val="22"/>
          <w:szCs w:val="22"/>
        </w:rPr>
        <w:t>w</w:t>
      </w:r>
      <w:r w:rsidR="003A737D" w:rsidRPr="004D1752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 w:rsidRPr="004D1752">
        <w:rPr>
          <w:rFonts w:asciiTheme="minorHAnsi" w:hAnsiTheme="minorHAnsi" w:cstheme="minorHAnsi"/>
          <w:sz w:val="22"/>
          <w:szCs w:val="22"/>
        </w:rPr>
        <w:t>and</w:t>
      </w:r>
      <w:r w:rsidR="003B057E" w:rsidRPr="004D1752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4D1752">
        <w:rPr>
          <w:rFonts w:asciiTheme="minorHAnsi" w:hAnsiTheme="minorHAnsi" w:cstheme="minorHAnsi"/>
          <w:sz w:val="22"/>
          <w:szCs w:val="22"/>
        </w:rPr>
        <w:t>explained the club’s purpose</w:t>
      </w:r>
      <w:r w:rsidR="003A737D" w:rsidRPr="004D17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5E1E" w:rsidRPr="004D1752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A737D" w:rsidRPr="004D1752">
        <w:rPr>
          <w:rFonts w:asciiTheme="minorHAnsi" w:hAnsiTheme="minorHAnsi" w:cstheme="minorHAnsi"/>
          <w:bCs/>
          <w:sz w:val="22"/>
          <w:szCs w:val="22"/>
        </w:rPr>
        <w:t>Information Sharing</w:t>
      </w:r>
      <w:r w:rsidR="003B057E" w:rsidRPr="004D1752">
        <w:rPr>
          <w:rFonts w:asciiTheme="minorHAnsi" w:hAnsiTheme="minorHAnsi" w:cstheme="minorHAnsi"/>
          <w:bCs/>
          <w:sz w:val="22"/>
          <w:szCs w:val="22"/>
        </w:rPr>
        <w:t>;</w:t>
      </w:r>
      <w:r w:rsidR="00AB3377" w:rsidRPr="004D1752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4D1752">
        <w:rPr>
          <w:rFonts w:asciiTheme="minorHAnsi" w:hAnsiTheme="minorHAnsi" w:cstheme="minorHAnsi"/>
          <w:sz w:val="22"/>
          <w:szCs w:val="22"/>
        </w:rPr>
        <w:t xml:space="preserve">conducted the meeting. </w:t>
      </w:r>
    </w:p>
    <w:p w14:paraId="2AD2737B" w14:textId="0D1671AE" w:rsidR="003F54B1" w:rsidRPr="004D1752" w:rsidRDefault="00A6799B" w:rsidP="00E200AD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D1752">
        <w:rPr>
          <w:rFonts w:asciiTheme="minorHAnsi" w:hAnsiTheme="minorHAnsi" w:cstheme="minorHAnsi"/>
          <w:b/>
          <w:sz w:val="22"/>
          <w:szCs w:val="22"/>
        </w:rPr>
        <w:t>Action</w:t>
      </w:r>
      <w:r w:rsidRPr="004D1752">
        <w:rPr>
          <w:rFonts w:asciiTheme="minorHAnsi" w:hAnsiTheme="minorHAnsi" w:cstheme="minorHAnsi"/>
          <w:sz w:val="22"/>
          <w:szCs w:val="22"/>
        </w:rPr>
        <w:t>:</w:t>
      </w:r>
      <w:r w:rsidR="003A737D" w:rsidRPr="004D1752">
        <w:rPr>
          <w:rFonts w:asciiTheme="minorHAnsi" w:hAnsiTheme="minorHAnsi" w:cstheme="minorHAnsi"/>
          <w:sz w:val="22"/>
          <w:szCs w:val="22"/>
        </w:rPr>
        <w:t xml:space="preserve"> </w:t>
      </w:r>
      <w:r w:rsidR="0079466C" w:rsidRPr="004D1752">
        <w:rPr>
          <w:rFonts w:asciiTheme="minorHAnsi" w:hAnsiTheme="minorHAnsi" w:cstheme="minorHAnsi"/>
          <w:sz w:val="22"/>
          <w:szCs w:val="22"/>
        </w:rPr>
        <w:t>Visitors</w:t>
      </w:r>
      <w:r w:rsidR="005246B2" w:rsidRPr="004D1752">
        <w:rPr>
          <w:rFonts w:asciiTheme="minorHAnsi" w:hAnsiTheme="minorHAnsi" w:cstheme="minorHAnsi"/>
          <w:sz w:val="22"/>
          <w:szCs w:val="22"/>
        </w:rPr>
        <w:t xml:space="preserve"> </w:t>
      </w:r>
      <w:r w:rsidR="0079466C" w:rsidRPr="004D1752">
        <w:rPr>
          <w:rFonts w:asciiTheme="minorHAnsi" w:hAnsiTheme="minorHAnsi" w:cstheme="minorHAnsi"/>
          <w:sz w:val="22"/>
          <w:szCs w:val="22"/>
        </w:rPr>
        <w:t>attending</w:t>
      </w:r>
      <w:r w:rsidR="005246B2" w:rsidRPr="004D1752">
        <w:rPr>
          <w:rFonts w:asciiTheme="minorHAnsi" w:hAnsiTheme="minorHAnsi" w:cstheme="minorHAnsi"/>
          <w:sz w:val="22"/>
          <w:szCs w:val="22"/>
        </w:rPr>
        <w:t xml:space="preserve"> </w:t>
      </w:r>
      <w:r w:rsidR="001C51C9" w:rsidRPr="004D1752">
        <w:rPr>
          <w:rFonts w:asciiTheme="minorHAnsi" w:hAnsiTheme="minorHAnsi" w:cstheme="minorHAnsi"/>
          <w:sz w:val="22"/>
          <w:szCs w:val="22"/>
        </w:rPr>
        <w:t xml:space="preserve">three </w:t>
      </w:r>
      <w:r w:rsidR="006D34CC">
        <w:rPr>
          <w:rFonts w:asciiTheme="minorHAnsi" w:hAnsiTheme="minorHAnsi" w:cstheme="minorHAnsi"/>
          <w:sz w:val="22"/>
          <w:szCs w:val="22"/>
        </w:rPr>
        <w:t xml:space="preserve">or more </w:t>
      </w:r>
      <w:r w:rsidR="001C51C9" w:rsidRPr="004D1752">
        <w:rPr>
          <w:rFonts w:asciiTheme="minorHAnsi" w:hAnsiTheme="minorHAnsi" w:cstheme="minorHAnsi"/>
          <w:sz w:val="22"/>
          <w:szCs w:val="22"/>
        </w:rPr>
        <w:t xml:space="preserve">consecutive meetings </w:t>
      </w:r>
      <w:r w:rsidR="00952275" w:rsidRPr="004D1752">
        <w:rPr>
          <w:rFonts w:asciiTheme="minorHAnsi" w:hAnsiTheme="minorHAnsi" w:cstheme="minorHAnsi"/>
          <w:sz w:val="22"/>
          <w:szCs w:val="22"/>
        </w:rPr>
        <w:t>are</w:t>
      </w:r>
      <w:r w:rsidR="001C51C9" w:rsidRPr="004D1752">
        <w:rPr>
          <w:rFonts w:asciiTheme="minorHAnsi" w:hAnsiTheme="minorHAnsi" w:cstheme="minorHAnsi"/>
          <w:sz w:val="22"/>
          <w:szCs w:val="22"/>
        </w:rPr>
        <w:t xml:space="preserve"> invited to join M</w:t>
      </w:r>
      <w:r w:rsidR="0079466C" w:rsidRPr="004D1752">
        <w:rPr>
          <w:rFonts w:asciiTheme="minorHAnsi" w:hAnsiTheme="minorHAnsi" w:cstheme="minorHAnsi"/>
          <w:sz w:val="22"/>
          <w:szCs w:val="22"/>
        </w:rPr>
        <w:t>icNova.</w:t>
      </w:r>
      <w:r w:rsidR="004227C1" w:rsidRPr="004D17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871AFE" w14:textId="3E04AD7E" w:rsidR="000B2BDB" w:rsidRPr="004D1752" w:rsidRDefault="000B2BDB" w:rsidP="00526364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D1752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A4F2C">
        <w:rPr>
          <w:rFonts w:asciiTheme="minorHAnsi" w:hAnsiTheme="minorHAnsi" w:cstheme="minorHAnsi"/>
          <w:color w:val="000000"/>
          <w:sz w:val="22"/>
          <w:szCs w:val="22"/>
        </w:rPr>
        <w:t>March minutes was posted in Bivio folder. Minutes was approved and M</w:t>
      </w:r>
      <w:r w:rsidR="002C58D2" w:rsidRPr="004D1752">
        <w:rPr>
          <w:rFonts w:asciiTheme="minorHAnsi" w:hAnsiTheme="minorHAnsi" w:cstheme="minorHAnsi"/>
          <w:color w:val="000000"/>
          <w:sz w:val="22"/>
          <w:szCs w:val="22"/>
        </w:rPr>
        <w:t>otion</w:t>
      </w:r>
      <w:r w:rsidR="003B057E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58D2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 w:rsidR="003B057E" w:rsidRPr="004D1752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="00013FB6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 unanimously.</w:t>
      </w:r>
      <w:r w:rsidR="00526364" w:rsidRPr="004D175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474ACC16" w14:textId="3B8E1A37" w:rsidR="00056426" w:rsidRPr="007A78EA" w:rsidRDefault="00056426" w:rsidP="00FE0FB1">
      <w:pPr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8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 of Resignations/Withdrawals and Election of New Treasurer</w:t>
      </w:r>
    </w:p>
    <w:p w14:paraId="31612A66" w14:textId="77777777" w:rsidR="00056426" w:rsidRPr="007A78EA" w:rsidRDefault="00056426" w:rsidP="00056426">
      <w:pPr>
        <w:numPr>
          <w:ilvl w:val="1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Phyllis Woodring</w:t>
      </w:r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MicNova</w:t>
      </w:r>
      <w:proofErr w:type="spellEnd"/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Treasurer through March 2020, submitted her resignation from the club on March 29, 2020, due to a severe turn in her health. </w:t>
      </w:r>
    </w:p>
    <w:p w14:paraId="77A465A4" w14:textId="77777777" w:rsidR="00056426" w:rsidRPr="007A78EA" w:rsidRDefault="00056426" w:rsidP="00056426">
      <w:pPr>
        <w:numPr>
          <w:ilvl w:val="1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Jerry Long</w:t>
      </w:r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MicNova Assistant Treasurer through March 2020, submitted his resignation from the club on April 3, 2020, due to poor health in his family.</w:t>
      </w:r>
    </w:p>
    <w:p w14:paraId="78DC3591" w14:textId="77777777" w:rsidR="00056426" w:rsidRPr="007A78EA" w:rsidRDefault="00056426" w:rsidP="00056426">
      <w:pPr>
        <w:numPr>
          <w:ilvl w:val="1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Pat asked for nominations for a new treasurer. Jo nominated Kent </w:t>
      </w:r>
      <w:proofErr w:type="spellStart"/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Billmyer</w:t>
      </w:r>
      <w:proofErr w:type="spellEnd"/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There were no other nominations. Sheryl moved that we vote for Kent. Gladys seconded the motion. The members approved unanimously. </w:t>
      </w:r>
    </w:p>
    <w:p w14:paraId="39DBD133" w14:textId="68E4F290" w:rsidR="00056426" w:rsidRPr="007A78EA" w:rsidRDefault="00056426" w:rsidP="00056426">
      <w:pPr>
        <w:numPr>
          <w:ilvl w:val="1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Kent </w:t>
      </w:r>
      <w:proofErr w:type="spellStart"/>
      <w:r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Billmyer</w:t>
      </w:r>
      <w:proofErr w:type="spellEnd"/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was elected treasurer, effective immediately.</w:t>
      </w:r>
    </w:p>
    <w:p w14:paraId="17D9F7AB" w14:textId="1B84346C" w:rsidR="00927EF7" w:rsidRPr="00927EF7" w:rsidRDefault="000B2BDB" w:rsidP="00FE0FB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D1752">
        <w:rPr>
          <w:rFonts w:asciiTheme="minorHAnsi" w:hAnsiTheme="minorHAnsi" w:cstheme="minorHAnsi"/>
          <w:b/>
          <w:sz w:val="22"/>
          <w:szCs w:val="22"/>
        </w:rPr>
        <w:t xml:space="preserve">Treasurer Report: </w:t>
      </w:r>
      <w:r w:rsidR="003A4F2C">
        <w:rPr>
          <w:rFonts w:asciiTheme="minorHAnsi" w:hAnsiTheme="minorHAnsi" w:cstheme="minorHAnsi"/>
          <w:bCs/>
          <w:sz w:val="22"/>
          <w:szCs w:val="22"/>
        </w:rPr>
        <w:t xml:space="preserve">Kent </w:t>
      </w:r>
      <w:r w:rsidR="00142EEE" w:rsidRPr="004D1752">
        <w:rPr>
          <w:rFonts w:asciiTheme="minorHAnsi" w:hAnsiTheme="minorHAnsi" w:cstheme="minorHAnsi"/>
          <w:bCs/>
          <w:sz w:val="22"/>
          <w:szCs w:val="22"/>
        </w:rPr>
        <w:t>presented</w:t>
      </w:r>
      <w:r w:rsidR="00DA7810" w:rsidRPr="004D17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3FB6" w:rsidRPr="004D1752">
        <w:rPr>
          <w:rFonts w:asciiTheme="minorHAnsi" w:hAnsiTheme="minorHAnsi" w:cstheme="minorHAnsi"/>
          <w:bCs/>
          <w:sz w:val="22"/>
          <w:szCs w:val="22"/>
        </w:rPr>
        <w:t>t</w:t>
      </w:r>
      <w:r w:rsidR="0018678E" w:rsidRPr="004D1752">
        <w:rPr>
          <w:rFonts w:asciiTheme="minorHAnsi" w:hAnsiTheme="minorHAnsi" w:cstheme="minorHAnsi"/>
          <w:bCs/>
          <w:sz w:val="22"/>
          <w:szCs w:val="22"/>
        </w:rPr>
        <w:t>he Treasurer’s report</w:t>
      </w:r>
      <w:r w:rsidR="00AB3377" w:rsidRPr="004D1752">
        <w:rPr>
          <w:rFonts w:asciiTheme="minorHAnsi" w:hAnsiTheme="minorHAnsi" w:cstheme="minorHAnsi"/>
          <w:bCs/>
          <w:sz w:val="22"/>
          <w:szCs w:val="22"/>
        </w:rPr>
        <w:t xml:space="preserve"> as of </w:t>
      </w:r>
      <w:r w:rsidR="003A4F2C">
        <w:rPr>
          <w:rFonts w:asciiTheme="minorHAnsi" w:hAnsiTheme="minorHAnsi" w:cstheme="minorHAnsi"/>
          <w:bCs/>
          <w:sz w:val="22"/>
          <w:szCs w:val="22"/>
        </w:rPr>
        <w:t>3</w:t>
      </w:r>
      <w:r w:rsidR="00AB3377" w:rsidRPr="004D1752">
        <w:rPr>
          <w:rFonts w:asciiTheme="minorHAnsi" w:hAnsiTheme="minorHAnsi" w:cstheme="minorHAnsi"/>
          <w:bCs/>
          <w:sz w:val="22"/>
          <w:szCs w:val="22"/>
        </w:rPr>
        <w:t>/31/2020</w:t>
      </w:r>
      <w:r w:rsidR="006F0C95" w:rsidRPr="004D1752">
        <w:rPr>
          <w:rFonts w:asciiTheme="minorHAnsi" w:hAnsiTheme="minorHAnsi" w:cstheme="minorHAnsi"/>
          <w:bCs/>
          <w:sz w:val="22"/>
          <w:szCs w:val="22"/>
        </w:rPr>
        <w:t>.</w:t>
      </w:r>
      <w:r w:rsidR="00812510" w:rsidRPr="004D17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6A0B" w:rsidRPr="004D1752">
        <w:rPr>
          <w:rFonts w:asciiTheme="minorHAnsi" w:hAnsiTheme="minorHAnsi" w:cstheme="minorHAnsi"/>
          <w:bCs/>
          <w:sz w:val="22"/>
          <w:szCs w:val="22"/>
        </w:rPr>
        <w:t xml:space="preserve">The details are recorded in the treasurer’s report in </w:t>
      </w:r>
      <w:r w:rsidR="00AB3377" w:rsidRPr="004D175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666A0B" w:rsidRPr="004D1752">
        <w:rPr>
          <w:rFonts w:asciiTheme="minorHAnsi" w:hAnsiTheme="minorHAnsi" w:cstheme="minorHAnsi"/>
          <w:bCs/>
          <w:sz w:val="22"/>
          <w:szCs w:val="22"/>
        </w:rPr>
        <w:t>BIVIO folder.</w:t>
      </w:r>
      <w:r w:rsidR="003027F1" w:rsidRPr="004D17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4F2C">
        <w:rPr>
          <w:rFonts w:asciiTheme="minorHAnsi" w:hAnsiTheme="minorHAnsi" w:cstheme="minorHAnsi"/>
          <w:bCs/>
          <w:sz w:val="22"/>
          <w:szCs w:val="22"/>
        </w:rPr>
        <w:t xml:space="preserve">He also reported the dividends and the interest gained as of 03/31/2020. Treasurer’s report is filed in the BIVIO folder. Pat initiated the motion, second by Maskey to approve the treasurer’s report. Motion was approved unanimously. </w:t>
      </w:r>
    </w:p>
    <w:p w14:paraId="0437B7A1" w14:textId="77777777" w:rsidR="00056426" w:rsidRPr="00056426" w:rsidRDefault="006F0C95" w:rsidP="00FE0FB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D1752">
        <w:rPr>
          <w:rFonts w:asciiTheme="minorHAnsi" w:hAnsiTheme="minorHAnsi" w:cstheme="minorHAnsi"/>
          <w:b/>
          <w:sz w:val="22"/>
          <w:szCs w:val="22"/>
        </w:rPr>
        <w:t>Old Business</w:t>
      </w:r>
      <w:r w:rsidR="00056426">
        <w:rPr>
          <w:rFonts w:asciiTheme="minorHAnsi" w:hAnsiTheme="minorHAnsi" w:cstheme="minorHAnsi"/>
          <w:b/>
          <w:sz w:val="22"/>
          <w:szCs w:val="22"/>
        </w:rPr>
        <w:t>: Payment of Withdrawing Members</w:t>
      </w:r>
    </w:p>
    <w:p w14:paraId="73362503" w14:textId="77777777" w:rsidR="00FE253F" w:rsidRDefault="00056426" w:rsidP="00056426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TD Ameritrade is issuing checks</w:t>
      </w:r>
      <w:r w:rsidR="00FE253F">
        <w:rPr>
          <w:rFonts w:asciiTheme="minorHAnsi" w:hAnsiTheme="minorHAnsi" w:cstheme="minorHAnsi"/>
          <w:sz w:val="22"/>
          <w:szCs w:val="22"/>
        </w:rPr>
        <w:t>, as requested,</w:t>
      </w:r>
      <w:r>
        <w:rPr>
          <w:rFonts w:asciiTheme="minorHAnsi" w:hAnsiTheme="minorHAnsi" w:cstheme="minorHAnsi"/>
          <w:sz w:val="22"/>
          <w:szCs w:val="22"/>
        </w:rPr>
        <w:t xml:space="preserve"> from MicNova account to</w:t>
      </w:r>
      <w:r w:rsidR="00FE253F">
        <w:rPr>
          <w:rFonts w:asciiTheme="minorHAnsi" w:hAnsiTheme="minorHAnsi" w:cstheme="minorHAnsi"/>
          <w:sz w:val="22"/>
          <w:szCs w:val="22"/>
        </w:rPr>
        <w:t xml:space="preserve"> withdrawing members: </w:t>
      </w:r>
      <w:r w:rsidR="006F0C95" w:rsidRPr="004D1752">
        <w:rPr>
          <w:rFonts w:asciiTheme="minorHAnsi" w:hAnsiTheme="minorHAnsi" w:cstheme="minorHAnsi"/>
          <w:sz w:val="22"/>
          <w:szCs w:val="22"/>
        </w:rPr>
        <w:t xml:space="preserve"> </w:t>
      </w:r>
      <w:r w:rsidR="00FE253F" w:rsidRPr="004D1752">
        <w:rPr>
          <w:rFonts w:asciiTheme="minorHAnsi" w:hAnsiTheme="minorHAnsi" w:cstheme="minorHAnsi"/>
          <w:sz w:val="22"/>
          <w:szCs w:val="22"/>
        </w:rPr>
        <w:t>Rachel</w:t>
      </w:r>
      <w:r w:rsidR="00FE253F">
        <w:rPr>
          <w:rFonts w:asciiTheme="minorHAnsi" w:hAnsiTheme="minorHAnsi" w:cstheme="minorHAnsi"/>
          <w:sz w:val="22"/>
          <w:szCs w:val="22"/>
        </w:rPr>
        <w:t xml:space="preserve"> Herman and </w:t>
      </w:r>
      <w:r w:rsidR="006F0C95" w:rsidRPr="004D1752">
        <w:rPr>
          <w:rFonts w:asciiTheme="minorHAnsi" w:hAnsiTheme="minorHAnsi" w:cstheme="minorHAnsi"/>
          <w:sz w:val="22"/>
          <w:szCs w:val="22"/>
        </w:rPr>
        <w:t>Steve</w:t>
      </w:r>
      <w:r w:rsidR="00FE253F">
        <w:rPr>
          <w:rFonts w:asciiTheme="minorHAnsi" w:hAnsiTheme="minorHAnsi" w:cstheme="minorHAnsi"/>
          <w:sz w:val="22"/>
          <w:szCs w:val="22"/>
        </w:rPr>
        <w:t xml:space="preserve"> Ingalls</w:t>
      </w:r>
    </w:p>
    <w:p w14:paraId="6F364EF5" w14:textId="6F2ED54B" w:rsidR="006F0C95" w:rsidRPr="007A78EA" w:rsidRDefault="00FE253F" w:rsidP="00056426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A78EA">
        <w:rPr>
          <w:rFonts w:asciiTheme="minorHAnsi" w:hAnsiTheme="minorHAnsi" w:cstheme="minorHAnsi"/>
          <w:sz w:val="22"/>
          <w:szCs w:val="22"/>
        </w:rPr>
        <w:t>Pat asked for members to determine how to pay new withdrawing members, Phyllis Woodring and Jerry Long. Sheryl Patterson, Jo Murphy, and Gladys Henrikson agreed to meet and make a recommendation to MicNova at the May meeting.</w:t>
      </w:r>
    </w:p>
    <w:p w14:paraId="65EFAC16" w14:textId="76F0EB5D" w:rsidR="004E390E" w:rsidRPr="007A78EA" w:rsidRDefault="000B2BDB" w:rsidP="00FE0FB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A78E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7A78EA">
        <w:rPr>
          <w:rFonts w:asciiTheme="minorHAnsi" w:hAnsiTheme="minorHAnsi" w:cstheme="minorHAnsi"/>
          <w:b/>
          <w:color w:val="000000"/>
          <w:sz w:val="22"/>
          <w:szCs w:val="22"/>
        </w:rPr>
        <w:t>Stock Watcher Reports:</w:t>
      </w:r>
      <w:r w:rsidR="00DA7810" w:rsidRPr="007A78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C2095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>Please see the excel table</w:t>
      </w:r>
      <w:r w:rsidR="00D71D3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below.</w:t>
      </w:r>
      <w:r w:rsidR="004E390E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22B05031" w14:textId="45D22E75" w:rsidR="003B057E" w:rsidRPr="007A78EA" w:rsidRDefault="00431847" w:rsidP="00C72625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A78EA">
        <w:rPr>
          <w:rFonts w:asciiTheme="minorHAnsi" w:hAnsiTheme="minorHAnsi" w:cstheme="minorHAnsi"/>
          <w:b/>
          <w:color w:val="000000"/>
          <w:sz w:val="22"/>
          <w:szCs w:val="22"/>
        </w:rPr>
        <w:t>Stock Presentation</w:t>
      </w:r>
      <w:r w:rsidR="005B0DA7" w:rsidRPr="007A78EA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E372E9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75A7D" w:rsidRPr="007A78EA">
        <w:rPr>
          <w:rFonts w:asciiTheme="minorHAnsi" w:hAnsiTheme="minorHAnsi" w:cstheme="minorHAnsi"/>
          <w:color w:val="000000"/>
          <w:sz w:val="22"/>
          <w:szCs w:val="22"/>
        </w:rPr>
        <w:t>Wilbert</w:t>
      </w:r>
      <w:r w:rsidR="0076171F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Presented </w:t>
      </w:r>
      <w:r w:rsidR="00575A7D" w:rsidRPr="007A78EA">
        <w:rPr>
          <w:rFonts w:asciiTheme="minorHAnsi" w:hAnsiTheme="minorHAnsi" w:cstheme="minorHAnsi"/>
          <w:color w:val="000000"/>
          <w:sz w:val="22"/>
          <w:szCs w:val="22"/>
        </w:rPr>
        <w:t>COSTCO</w:t>
      </w:r>
      <w:r w:rsidR="002F53E2" w:rsidRPr="007A78EA">
        <w:rPr>
          <w:rFonts w:asciiTheme="minorHAnsi" w:hAnsiTheme="minorHAnsi" w:cstheme="minorHAnsi"/>
          <w:color w:val="000000"/>
          <w:sz w:val="22"/>
          <w:szCs w:val="22"/>
        </w:rPr>
        <w:t>, from our Watch List,</w:t>
      </w:r>
      <w:r w:rsidR="0076171F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to the club.</w:t>
      </w:r>
      <w:r w:rsidR="001F40E1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53E2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New stock, </w:t>
      </w:r>
      <w:r w:rsidR="001F40E1" w:rsidRPr="007A78EA">
        <w:rPr>
          <w:rFonts w:asciiTheme="minorHAnsi" w:hAnsiTheme="minorHAnsi" w:cstheme="minorHAnsi"/>
          <w:color w:val="000000"/>
          <w:sz w:val="22"/>
          <w:szCs w:val="22"/>
        </w:rPr>
        <w:t>General Dynamics</w:t>
      </w:r>
      <w:r w:rsidR="002F53E2" w:rsidRPr="007A78E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F40E1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was presented by Sheryl.</w:t>
      </w:r>
      <w:r w:rsidR="004F6BA5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6723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Members voted to put </w:t>
      </w:r>
      <w:r w:rsidR="004F6BA5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GD on </w:t>
      </w:r>
      <w:r w:rsidR="00806723" w:rsidRPr="007A78EA">
        <w:rPr>
          <w:rFonts w:asciiTheme="minorHAnsi" w:hAnsiTheme="minorHAnsi" w:cstheme="minorHAnsi"/>
          <w:color w:val="000000"/>
          <w:sz w:val="22"/>
          <w:szCs w:val="22"/>
        </w:rPr>
        <w:t>the Watch L</w:t>
      </w:r>
      <w:r w:rsidR="004F6BA5" w:rsidRPr="007A78EA">
        <w:rPr>
          <w:rFonts w:asciiTheme="minorHAnsi" w:hAnsiTheme="minorHAnsi" w:cstheme="minorHAnsi"/>
          <w:color w:val="000000"/>
          <w:sz w:val="22"/>
          <w:szCs w:val="22"/>
        </w:rPr>
        <w:t>ist. TY spoke about defense companies, Ra</w:t>
      </w:r>
      <w:r w:rsidR="00423128" w:rsidRPr="007A78E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F6BA5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theon, General Dynamics and </w:t>
      </w:r>
      <w:r w:rsidR="00305F69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Lockheed Martin. He also did </w:t>
      </w:r>
      <w:r w:rsidR="006E7F6A" w:rsidRPr="007A78EA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305F69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excellent presentation </w:t>
      </w:r>
      <w:r w:rsidR="003E37B3" w:rsidRPr="007A78EA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2F28A3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comparing</w:t>
      </w:r>
      <w:r w:rsidR="003E37B3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current market </w:t>
      </w:r>
      <w:r w:rsidR="002F28A3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periods to past 2008 to present </w:t>
      </w:r>
      <w:r w:rsidR="003E37B3" w:rsidRPr="007A78EA">
        <w:rPr>
          <w:rFonts w:asciiTheme="minorHAnsi" w:hAnsiTheme="minorHAnsi" w:cstheme="minorHAnsi"/>
          <w:color w:val="000000"/>
          <w:sz w:val="22"/>
          <w:szCs w:val="22"/>
        </w:rPr>
        <w:t>period</w:t>
      </w:r>
      <w:r w:rsidR="002F28A3" w:rsidRPr="007A78EA">
        <w:rPr>
          <w:rFonts w:asciiTheme="minorHAnsi" w:hAnsiTheme="minorHAnsi" w:cstheme="minorHAnsi"/>
          <w:color w:val="000000"/>
          <w:sz w:val="22"/>
          <w:szCs w:val="22"/>
        </w:rPr>
        <w:t xml:space="preserve"> with the different charts</w:t>
      </w:r>
      <w:r w:rsidR="003E37B3" w:rsidRPr="007A78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CCA525" w14:textId="7FDE7205" w:rsidR="00E372E9" w:rsidRPr="007A78EA" w:rsidRDefault="00580227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7A78EA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7A78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Pr="007A78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E372E9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>Pat</w:t>
      </w:r>
      <w:r w:rsidR="0056707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asked us to look at our Watch List to see if any stocks there were now in the </w:t>
      </w:r>
      <w:r w:rsidR="00E372E9" w:rsidRPr="007A78EA">
        <w:rPr>
          <w:rFonts w:asciiTheme="minorHAnsi" w:hAnsiTheme="minorHAnsi" w:cstheme="minorHAnsi"/>
          <w:bCs/>
          <w:i/>
          <w:color w:val="000000"/>
          <w:sz w:val="22"/>
          <w:szCs w:val="22"/>
        </w:rPr>
        <w:t>sel</w:t>
      </w:r>
      <w:r w:rsidR="00E372E9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>l</w:t>
      </w:r>
      <w:r w:rsidR="0056707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Zone</w:t>
      </w:r>
      <w:r w:rsidR="00E372E9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 cover withdrawing members. </w:t>
      </w:r>
      <w:r w:rsidR="00806723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There were no sales. </w:t>
      </w:r>
      <w:r w:rsidR="001F40E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Jo Initiated to </w:t>
      </w:r>
      <w:r w:rsidR="001F40E1" w:rsidRPr="007A78EA">
        <w:rPr>
          <w:rFonts w:asciiTheme="minorHAnsi" w:hAnsiTheme="minorHAnsi" w:cstheme="minorHAnsi"/>
          <w:bCs/>
          <w:i/>
          <w:color w:val="000000"/>
          <w:sz w:val="22"/>
          <w:szCs w:val="22"/>
        </w:rPr>
        <w:t>buy</w:t>
      </w:r>
      <w:r w:rsidR="001F40E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06723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="001F40E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>ine</w:t>
      </w:r>
      <w:r w:rsidR="00806723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(9)</w:t>
      </w:r>
      <w:r w:rsidR="001F40E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shares of COSTCO</w:t>
      </w:r>
      <w:r w:rsidR="00806723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It was proposed to submit a limit order of $295.00/share for those 9 share. The motion was </w:t>
      </w:r>
      <w:r w:rsidR="001F40E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>second</w:t>
      </w:r>
      <w:r w:rsidR="00806723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>ed</w:t>
      </w:r>
      <w:r w:rsidR="001F40E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by Gladys</w:t>
      </w:r>
      <w:r w:rsidR="00806723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1F40E1" w:rsidRPr="007A78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Motion passed unanimously. </w:t>
      </w:r>
    </w:p>
    <w:p w14:paraId="29DA0753" w14:textId="70FA7E50" w:rsidR="0011215A" w:rsidRPr="007A78EA" w:rsidRDefault="0011215A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7A78EA">
        <w:rPr>
          <w:rFonts w:asciiTheme="minorHAnsi" w:hAnsiTheme="minorHAnsi" w:cstheme="minorHAnsi"/>
          <w:b/>
          <w:sz w:val="22"/>
          <w:szCs w:val="22"/>
        </w:rPr>
        <w:t>NEXT ACTIONS:</w:t>
      </w:r>
      <w:r w:rsidRPr="007A78E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2C57C170" w14:textId="272FD5A2" w:rsidR="0011215A" w:rsidRPr="007A78EA" w:rsidRDefault="0011215A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Next Online MicNova Planning</w:t>
      </w:r>
      <w:r w:rsidR="00806723"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/Business</w:t>
      </w:r>
      <w:r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Meeting</w:t>
      </w:r>
      <w:r w:rsidR="00806723"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</w:t>
      </w:r>
      <w:r w:rsidRPr="007A7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Wednesday </w:t>
      </w:r>
      <w:r w:rsidR="006E7F6A"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May 6</w:t>
      </w:r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2020 from 8:15 - 9:15 PM</w:t>
      </w:r>
    </w:p>
    <w:p w14:paraId="3DA4A7B3" w14:textId="20EDE14D" w:rsidR="0011215A" w:rsidRPr="007A78EA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Next MicNova Meeting</w:t>
      </w:r>
      <w:r w:rsidR="00806723" w:rsidRPr="007A78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online, will be a special, interactive workshop with acclaimed BINC presenter, Kathleen Richards</w:t>
      </w:r>
      <w:r w:rsidRPr="007A7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Wednesday, </w:t>
      </w:r>
      <w:r w:rsidR="00976FC1"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May 13</w:t>
      </w:r>
      <w:r w:rsidRPr="007A78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2020 from 7:00 – 9:00 PM</w:t>
      </w:r>
      <w:r w:rsidRPr="007A78E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0C258D6" w14:textId="7F88FFD5" w:rsidR="0011215A" w:rsidRPr="00CB5AEE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Stock Watcher Reports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024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due for </w:t>
      </w:r>
      <w:r w:rsidR="00976F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May</w:t>
      </w:r>
      <w:r w:rsidR="002A32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</w:t>
      </w:r>
      <w:r w:rsidRPr="008024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16D8" w:rsidRPr="006B16D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None</w:t>
      </w:r>
    </w:p>
    <w:p w14:paraId="6AD70FA3" w14:textId="77777777" w:rsidR="0011215A" w:rsidRPr="00513E50" w:rsidRDefault="0011215A" w:rsidP="0011215A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C9EB9C2" w14:textId="77777777" w:rsidR="00456772" w:rsidRDefault="00A74E31" w:rsidP="005232C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Stock</w:t>
      </w:r>
      <w:r w:rsidR="001129C4">
        <w:rPr>
          <w:rFonts w:asciiTheme="minorHAnsi" w:hAnsiTheme="minorHAnsi" w:cstheme="minorHAnsi"/>
          <w:b/>
          <w:u w:val="single"/>
        </w:rPr>
        <w:t xml:space="preserve"> W</w:t>
      </w:r>
      <w:r w:rsidR="00AD4896" w:rsidRPr="00CB5AEE">
        <w:rPr>
          <w:rFonts w:asciiTheme="minorHAnsi" w:hAnsiTheme="minorHAnsi" w:cstheme="minorHAnsi"/>
          <w:b/>
          <w:u w:val="single"/>
        </w:rPr>
        <w:t>atcher Reports</w:t>
      </w:r>
      <w:r>
        <w:rPr>
          <w:rFonts w:asciiTheme="minorHAnsi" w:hAnsiTheme="minorHAnsi" w:cstheme="minorHAnsi"/>
          <w:b/>
          <w:u w:val="single"/>
        </w:rPr>
        <w:t xml:space="preserve"> presented at </w:t>
      </w:r>
      <w:r w:rsidR="00FB3D4C">
        <w:rPr>
          <w:rFonts w:asciiTheme="minorHAnsi" w:hAnsiTheme="minorHAnsi" w:cstheme="minorHAnsi"/>
          <w:b/>
          <w:u w:val="single"/>
        </w:rPr>
        <w:t>March</w:t>
      </w:r>
      <w:r>
        <w:rPr>
          <w:rFonts w:asciiTheme="minorHAnsi" w:hAnsiTheme="minorHAnsi" w:cstheme="minorHAnsi"/>
          <w:b/>
          <w:u w:val="single"/>
        </w:rPr>
        <w:t xml:space="preserve"> meeting</w:t>
      </w:r>
      <w:r w:rsidR="00AD4896" w:rsidRPr="00CB5AEE">
        <w:rPr>
          <w:rFonts w:asciiTheme="minorHAnsi" w:hAnsiTheme="minorHAnsi" w:cstheme="minorHAnsi"/>
          <w:b/>
          <w:u w:val="single"/>
        </w:rPr>
        <w:t>: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740"/>
        <w:gridCol w:w="747"/>
        <w:gridCol w:w="720"/>
        <w:gridCol w:w="840"/>
        <w:gridCol w:w="723"/>
        <w:gridCol w:w="723"/>
        <w:gridCol w:w="723"/>
        <w:gridCol w:w="1000"/>
        <w:gridCol w:w="1100"/>
        <w:gridCol w:w="820"/>
        <w:gridCol w:w="960"/>
        <w:gridCol w:w="1640"/>
      </w:tblGrid>
      <w:tr w:rsidR="00456772" w14:paraId="3863C65C" w14:textId="77777777" w:rsidTr="00456772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707" w14:textId="77777777" w:rsidR="00456772" w:rsidRDefault="0045677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6044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D770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Sales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925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D8E4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PTP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849D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ROE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3016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debt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868B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current 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786F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fair value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06B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A765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552" w14:textId="77777777" w:rsidR="00456772" w:rsidRDefault="004567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% OF PORTFOLIO</w:t>
            </w:r>
          </w:p>
        </w:tc>
      </w:tr>
      <w:tr w:rsidR="00456772" w14:paraId="7D304999" w14:textId="77777777" w:rsidTr="00456772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7A68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D076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ANCUF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8D4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C10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43DA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D92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8C0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F3A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491E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$28.60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D98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4D0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D32D" w14:textId="77B36B22" w:rsidR="00456772" w:rsidRDefault="00437237" w:rsidP="004372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456772" w14:paraId="24441B40" w14:textId="77777777" w:rsidTr="00456772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422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871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BSTC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6398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8F11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58A4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60C6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538F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7AA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21F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$60.50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F2D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8DE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D1E" w14:textId="213F2E06" w:rsidR="00456772" w:rsidRDefault="00437237" w:rsidP="004372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3.4%</w:t>
            </w:r>
          </w:p>
        </w:tc>
      </w:tr>
      <w:tr w:rsidR="00456772" w14:paraId="08384F6A" w14:textId="77777777" w:rsidTr="00456772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9C2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A91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CSGP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684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17A0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E83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C2E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C76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D36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68.60%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B23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$612.00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23C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472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B6E" w14:textId="4B7BC03E" w:rsidR="00456772" w:rsidRDefault="00437237" w:rsidP="004372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7.4%</w:t>
            </w:r>
          </w:p>
        </w:tc>
      </w:tr>
      <w:tr w:rsidR="00456772" w14:paraId="160FD436" w14:textId="77777777" w:rsidTr="00456772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EAD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364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NVEE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5694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17AC" w14:textId="77777777" w:rsidR="00456772" w:rsidRDefault="004567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-55.0%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C42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398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A354" w14:textId="77777777" w:rsidR="00456772" w:rsidRDefault="00456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A1F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3CD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EF76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$37.07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605A" w14:textId="77777777" w:rsidR="00456772" w:rsidRDefault="0045677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869" w14:textId="1B25A3F2" w:rsidR="00456772" w:rsidRDefault="00437237" w:rsidP="004372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</w:tr>
    </w:tbl>
    <w:p w14:paraId="4DB4000E" w14:textId="77777777" w:rsidR="008F6CE1" w:rsidRPr="00513E50" w:rsidRDefault="008F6CE1" w:rsidP="00513E50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D81B0C6" w14:textId="77777777" w:rsidR="00D06EEB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Schedule for New Stock Presentations (from Stock Study Teams)</w:t>
      </w:r>
    </w:p>
    <w:p w14:paraId="636765F5" w14:textId="77777777" w:rsidR="00D06EEB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972"/>
        <w:gridCol w:w="2476"/>
        <w:gridCol w:w="2122"/>
        <w:gridCol w:w="2418"/>
      </w:tblGrid>
      <w:tr w:rsidR="00D06EEB" w14:paraId="29DC37E5" w14:textId="77777777" w:rsidTr="00F16AD6">
        <w:trPr>
          <w:trHeight w:val="5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D06EEB" w:rsidRDefault="00D06EEB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New Stock Presentation Date Drawn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C34AD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MicNova Meeting 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3D8320" w14:textId="559B11C6" w:rsidR="00D06EEB" w:rsidRDefault="00F16AD6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MicNova Planning </w:t>
            </w:r>
            <w:r w:rsidR="00D06EEB">
              <w:rPr>
                <w:sz w:val="20"/>
                <w:szCs w:val="20"/>
              </w:rPr>
              <w:t>GTM date</w:t>
            </w:r>
          </w:p>
        </w:tc>
      </w:tr>
      <w:tr w:rsidR="00D06EEB" w14:paraId="406CAB58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Patterson, </w:t>
            </w:r>
            <w:proofErr w:type="spellStart"/>
            <w:r>
              <w:rPr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10/9/2019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249CD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5628EB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5FBC6C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D06EEB" w:rsidRDefault="00D06EE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77777777" w:rsidR="00D06EEB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Billmver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Kent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77777777" w:rsidR="00D06EEB" w:rsidRDefault="00D06EEB" w:rsidP="00F16A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11/13/2019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A054A" w14:textId="77777777" w:rsidR="00D06EEB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7777777" w:rsidR="00D06EEB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12/03/2019</w:t>
            </w:r>
          </w:p>
        </w:tc>
      </w:tr>
      <w:tr w:rsidR="00D06EEB" w14:paraId="4C94326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06A061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43977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Woodring, </w:t>
            </w:r>
            <w:proofErr w:type="spellStart"/>
            <w:r>
              <w:rPr>
                <w:sz w:val="20"/>
                <w:szCs w:val="20"/>
              </w:rPr>
              <w:t>Phvllis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1644C3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58BDD7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77A225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19C435A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Hughes, James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C41CF6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7C097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T1/02/2020</w:t>
            </w:r>
          </w:p>
        </w:tc>
      </w:tr>
      <w:tr w:rsidR="00D06EEB" w14:paraId="3FB924B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Krishnarao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Maskev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4D7A4C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59810F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D0BE6" w:rsidRPr="00216FE9" w14:paraId="7818D82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77777777" w:rsidR="00D06EEB" w:rsidRPr="00216FE9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77777777" w:rsidR="00D06EEB" w:rsidRPr="00216FE9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Krishna, Arvind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77777777" w:rsidR="00D06EEB" w:rsidRPr="00216FE9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831019" w14:textId="77777777" w:rsidR="00D06EEB" w:rsidRPr="00216FE9" w:rsidRDefault="00D06EEB" w:rsidP="00F16AD6">
            <w:pPr>
              <w:jc w:val="center"/>
              <w:rPr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3/11/2020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0D30E0" w14:textId="77777777" w:rsidR="00D06EEB" w:rsidRPr="00216FE9" w:rsidRDefault="00D06EEB" w:rsidP="00F16AD6">
            <w:pPr>
              <w:jc w:val="center"/>
              <w:rPr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3/3/2020</w:t>
            </w:r>
          </w:p>
        </w:tc>
      </w:tr>
      <w:tr w:rsidR="00AD0BE6" w:rsidRPr="00AD0BE6" w14:paraId="5D8FBFC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77777777" w:rsidR="00D06EEB" w:rsidRPr="00AD0BE6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BE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D06EEB" w:rsidRPr="00AD0BE6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AD0BE6">
              <w:rPr>
                <w:sz w:val="20"/>
                <w:szCs w:val="20"/>
              </w:rPr>
              <w:t>Arumugam, Baskaran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77777777" w:rsidR="00D06EEB" w:rsidRPr="00AD0BE6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BE6">
              <w:rPr>
                <w:sz w:val="20"/>
                <w:szCs w:val="20"/>
              </w:rPr>
              <w:t>2/12/2020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B8C39" w14:textId="77777777" w:rsidR="00D06EEB" w:rsidRPr="00AD0BE6" w:rsidRDefault="00D06EEB" w:rsidP="00F16AD6">
            <w:pPr>
              <w:jc w:val="center"/>
              <w:rPr>
                <w:sz w:val="20"/>
                <w:szCs w:val="20"/>
              </w:rPr>
            </w:pPr>
            <w:r w:rsidRPr="00AD0BE6">
              <w:rPr>
                <w:sz w:val="20"/>
                <w:szCs w:val="20"/>
              </w:rPr>
              <w:t>2/12/2020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777777" w:rsidR="00D06EEB" w:rsidRPr="00AD0BE6" w:rsidRDefault="00D06EEB" w:rsidP="00F16AD6">
            <w:pPr>
              <w:jc w:val="center"/>
              <w:rPr>
                <w:sz w:val="20"/>
                <w:szCs w:val="20"/>
              </w:rPr>
            </w:pPr>
            <w:r w:rsidRPr="00AD0BE6">
              <w:rPr>
                <w:sz w:val="20"/>
                <w:szCs w:val="20"/>
              </w:rPr>
              <w:t>2/04/2020</w:t>
            </w:r>
          </w:p>
        </w:tc>
      </w:tr>
      <w:tr w:rsidR="00AD0BE6" w:rsidRPr="00216FE9" w14:paraId="19D8578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77777777" w:rsidR="00D06EEB" w:rsidRPr="00216FE9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D06EEB" w:rsidRPr="00216FE9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Henrikson, Gladys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77777777" w:rsidR="00D06EEB" w:rsidRPr="00216FE9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3/11/2020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97756D" w14:textId="357FD0A6" w:rsidR="00D06EEB" w:rsidRPr="00216FE9" w:rsidRDefault="00485109" w:rsidP="00F16AD6">
            <w:pPr>
              <w:jc w:val="center"/>
              <w:rPr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 xml:space="preserve"> 7/8/2020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80A8CC" w14:textId="0374346B" w:rsidR="00D06EEB" w:rsidRPr="00216FE9" w:rsidRDefault="00485109" w:rsidP="00F16AD6">
            <w:pPr>
              <w:jc w:val="center"/>
              <w:rPr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 xml:space="preserve"> 6/30/2020</w:t>
            </w:r>
          </w:p>
        </w:tc>
      </w:tr>
      <w:tr w:rsidR="00AD0BE6" w:rsidRPr="00216FE9" w14:paraId="27F8BA5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77777777" w:rsidR="00D06EEB" w:rsidRPr="00216FE9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D06EEB" w:rsidRPr="00216FE9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Murphy, Josephine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77777777" w:rsidR="00D06EEB" w:rsidRPr="00216FE9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3/11/2020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2E44F" w14:textId="77777777" w:rsidR="00D06EEB" w:rsidRPr="00216FE9" w:rsidRDefault="00D06EEB" w:rsidP="00F16AD6">
            <w:pPr>
              <w:jc w:val="center"/>
              <w:rPr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D934D" w14:textId="77777777" w:rsidR="00D06EEB" w:rsidRPr="00216FE9" w:rsidRDefault="00D06EEB" w:rsidP="00F16AD6">
            <w:pPr>
              <w:jc w:val="center"/>
              <w:rPr>
                <w:sz w:val="20"/>
                <w:szCs w:val="20"/>
              </w:rPr>
            </w:pPr>
            <w:r w:rsidRPr="00216FE9">
              <w:rPr>
                <w:sz w:val="20"/>
                <w:szCs w:val="20"/>
              </w:rPr>
              <w:t>N/A</w:t>
            </w:r>
          </w:p>
        </w:tc>
      </w:tr>
      <w:tr w:rsidR="003A378F" w:rsidRPr="003A378F" w14:paraId="13952CF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77777777" w:rsidR="00D06EEB" w:rsidRPr="003A378F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D06EEB" w:rsidRPr="003A378F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>Emmons, Elinor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1C0BA49F" w:rsidR="00D06EEB" w:rsidRPr="003A378F" w:rsidRDefault="00485109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 xml:space="preserve"> 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D27D55" w14:textId="05B720A3" w:rsidR="00D06EEB" w:rsidRPr="003A378F" w:rsidRDefault="00485109">
            <w:pPr>
              <w:jc w:val="center"/>
              <w:rPr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 xml:space="preserve">11/13/2019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1F0F28" w14:textId="5D6BBB85" w:rsidR="00D06EEB" w:rsidRPr="003A378F" w:rsidRDefault="00485109">
            <w:pPr>
              <w:jc w:val="center"/>
              <w:rPr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>11/05/2019</w:t>
            </w:r>
          </w:p>
        </w:tc>
      </w:tr>
      <w:tr w:rsidR="007E50A5" w:rsidRPr="007E50A5" w14:paraId="0C16D5D1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A41B0" w14:textId="77777777" w:rsidR="00D06EEB" w:rsidRPr="007E50A5" w:rsidRDefault="00D06EE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0A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E6EDDB" w14:textId="77777777" w:rsidR="00D06EEB" w:rsidRPr="007E50A5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0A5">
              <w:rPr>
                <w:color w:val="000000" w:themeColor="text1"/>
                <w:sz w:val="20"/>
                <w:szCs w:val="20"/>
              </w:rPr>
              <w:t>Kephart,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3FBA22" w14:textId="77777777" w:rsidR="00D06EEB" w:rsidRPr="007E50A5" w:rsidRDefault="00D06EEB" w:rsidP="00F16A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50A5">
              <w:rPr>
                <w:color w:val="000000" w:themeColor="text1"/>
                <w:sz w:val="20"/>
                <w:szCs w:val="20"/>
              </w:rPr>
              <w:t>4/8/2020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D48072" w14:textId="245FD449" w:rsidR="00D06EEB" w:rsidRPr="007E50A5" w:rsidRDefault="009B0F32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0F32">
              <w:rPr>
                <w:color w:val="FF0000"/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063F1" w14:textId="77777777" w:rsidR="00D06EEB" w:rsidRPr="007E50A5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50A5">
              <w:rPr>
                <w:color w:val="000000" w:themeColor="text1"/>
                <w:sz w:val="20"/>
                <w:szCs w:val="20"/>
              </w:rPr>
              <w:t>5/05/2020</w:t>
            </w:r>
          </w:p>
        </w:tc>
      </w:tr>
      <w:tr w:rsidR="00D06EEB" w14:paraId="53223D38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Laing, Amy 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2A6B14E5" w:rsidR="00D06EEB" w:rsidRPr="009B0F32" w:rsidRDefault="00D06EEB" w:rsidP="00F16A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F32">
              <w:rPr>
                <w:color w:val="FF0000"/>
                <w:sz w:val="20"/>
                <w:szCs w:val="20"/>
              </w:rPr>
              <w:t>5/13/2020</w:t>
            </w:r>
            <w:r w:rsidR="009B0F32" w:rsidRPr="009B0F32">
              <w:rPr>
                <w:color w:val="FF0000"/>
                <w:sz w:val="20"/>
                <w:szCs w:val="20"/>
              </w:rPr>
              <w:t>/ 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633950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9A5E59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6B0F3F1B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9372B8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A4F3D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Caster, Sandy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2AF6F1" w14:textId="690D5388" w:rsidR="00D06EEB" w:rsidRPr="009B0F32" w:rsidRDefault="00D06EEB" w:rsidP="00F16A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F32">
              <w:rPr>
                <w:color w:val="FF0000"/>
                <w:sz w:val="20"/>
                <w:szCs w:val="20"/>
              </w:rPr>
              <w:t>5/13/2020</w:t>
            </w:r>
            <w:r w:rsidR="009B0F32" w:rsidRPr="009B0F32">
              <w:rPr>
                <w:color w:val="FF0000"/>
                <w:sz w:val="20"/>
                <w:szCs w:val="20"/>
              </w:rPr>
              <w:t>/ 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5036BF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103E6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A968C5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Nixon, Wilbert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2009BB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221544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6/02/2020</w:t>
            </w:r>
          </w:p>
        </w:tc>
      </w:tr>
      <w:tr w:rsidR="00176C2D" w:rsidRPr="00176C2D" w14:paraId="01FD3740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7777777" w:rsidR="00D06EEB" w:rsidRPr="00176C2D" w:rsidRDefault="00D06EE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6C2D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D06EEB" w:rsidRPr="00176C2D" w:rsidRDefault="00D06EE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6C2D">
              <w:rPr>
                <w:b/>
                <w:bCs/>
                <w:color w:val="000000" w:themeColor="text1"/>
                <w:sz w:val="20"/>
                <w:szCs w:val="20"/>
              </w:rPr>
              <w:t>Onufrak,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77777777" w:rsidR="00D06EEB" w:rsidRPr="00176C2D" w:rsidRDefault="00D06EEB" w:rsidP="00F16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6C2D">
              <w:rPr>
                <w:b/>
                <w:bCs/>
                <w:color w:val="000000" w:themeColor="text1"/>
                <w:sz w:val="20"/>
                <w:szCs w:val="20"/>
              </w:rPr>
              <w:t>7/8/2020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6D0254" w14:textId="0905C0E6" w:rsidR="00D06EEB" w:rsidRPr="00176C2D" w:rsidRDefault="004851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76C2D">
              <w:rPr>
                <w:b/>
                <w:bCs/>
                <w:color w:val="000000" w:themeColor="text1"/>
                <w:sz w:val="20"/>
                <w:szCs w:val="20"/>
              </w:rPr>
              <w:t xml:space="preserve"> 4/8/2020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FF2A0E" w14:textId="3CC5FA64" w:rsidR="00D06EEB" w:rsidRPr="00176C2D" w:rsidRDefault="004851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76C2D">
              <w:rPr>
                <w:b/>
                <w:bCs/>
                <w:color w:val="000000" w:themeColor="text1"/>
                <w:sz w:val="20"/>
                <w:szCs w:val="20"/>
              </w:rPr>
              <w:t xml:space="preserve"> 3/31/2020</w:t>
            </w:r>
          </w:p>
        </w:tc>
      </w:tr>
      <w:tr w:rsidR="00D06EEB" w14:paraId="4FB6366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D55C2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FE691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O'Mara, W.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0D3984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646BEC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D16F3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10/05/2020</w:t>
            </w:r>
          </w:p>
        </w:tc>
      </w:tr>
      <w:tr w:rsidR="00D06EEB" w14:paraId="26436B66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91C5DC" w14:textId="281CEBEF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78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604397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Long, Jerry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0DDA4F" w14:textId="6038EFD3" w:rsidR="00D06EEB" w:rsidRDefault="009530D7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D7"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7CFC77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EE2D0F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4B327979" w14:textId="77777777" w:rsidR="00456772" w:rsidRPr="00513E50" w:rsidRDefault="00456772" w:rsidP="00E51476">
      <w:pPr>
        <w:rPr>
          <w:rFonts w:asciiTheme="minorHAnsi" w:hAnsiTheme="minorHAnsi" w:cstheme="minorHAnsi"/>
          <w:sz w:val="16"/>
          <w:szCs w:val="16"/>
        </w:rPr>
      </w:pPr>
    </w:p>
    <w:p w14:paraId="60802988" w14:textId="7036B22A" w:rsidR="00643B44" w:rsidRPr="00CB5AEE" w:rsidRDefault="007D48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B5AEE">
        <w:rPr>
          <w:rFonts w:asciiTheme="minorHAnsi" w:hAnsiTheme="minorHAnsi" w:cstheme="minorHAnsi"/>
          <w:b/>
          <w:bCs/>
          <w:sz w:val="28"/>
          <w:szCs w:val="28"/>
        </w:rPr>
        <w:t>MicNOVA</w:t>
      </w:r>
      <w:proofErr w:type="spellEnd"/>
      <w:r w:rsidRPr="00CB5AEE">
        <w:rPr>
          <w:rFonts w:asciiTheme="minorHAnsi" w:hAnsiTheme="minorHAnsi" w:cstheme="minorHAnsi"/>
          <w:b/>
          <w:bCs/>
          <w:sz w:val="28"/>
          <w:szCs w:val="28"/>
        </w:rPr>
        <w:t xml:space="preserve"> Portfolio Updated as of </w:t>
      </w:r>
      <w:r w:rsidR="00FE0FB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456772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E013DD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456772">
        <w:rPr>
          <w:rFonts w:asciiTheme="minorHAnsi" w:hAnsiTheme="minorHAnsi" w:cstheme="minorHAnsi"/>
          <w:b/>
          <w:bCs/>
          <w:sz w:val="28"/>
          <w:szCs w:val="28"/>
        </w:rPr>
        <w:t>08</w:t>
      </w:r>
      <w:r w:rsidR="00E013DD">
        <w:rPr>
          <w:rFonts w:asciiTheme="minorHAnsi" w:hAnsiTheme="minorHAnsi" w:cstheme="minorHAnsi"/>
          <w:b/>
          <w:bCs/>
          <w:sz w:val="28"/>
          <w:szCs w:val="28"/>
        </w:rPr>
        <w:t>/2020</w:t>
      </w:r>
      <w:r w:rsidR="008D4C2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3D7A89E" w14:textId="77777777" w:rsidR="00643B44" w:rsidRPr="00513E50" w:rsidRDefault="00643B44" w:rsidP="002A4BBA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179"/>
        <w:gridCol w:w="815"/>
        <w:gridCol w:w="1108"/>
        <w:gridCol w:w="976"/>
        <w:gridCol w:w="875"/>
        <w:gridCol w:w="713"/>
        <w:gridCol w:w="946"/>
        <w:gridCol w:w="806"/>
        <w:gridCol w:w="1480"/>
      </w:tblGrid>
      <w:tr w:rsidR="00FE0FB1" w:rsidRPr="00FE0FB1" w14:paraId="72BE7DE6" w14:textId="77777777" w:rsidTr="007D48EB">
        <w:trPr>
          <w:jc w:val="center"/>
        </w:trPr>
        <w:tc>
          <w:tcPr>
            <w:tcW w:w="0" w:type="auto"/>
          </w:tcPr>
          <w:p w14:paraId="4487328A" w14:textId="77777777" w:rsidR="007D48EB" w:rsidRPr="00FE0FB1" w:rsidRDefault="007D48EB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05FDC0B" w14:textId="5B5E1CE4" w:rsidR="00643B44" w:rsidRPr="00FE0FB1" w:rsidRDefault="00643B44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</w:tcPr>
          <w:p w14:paraId="6889555B" w14:textId="77777777" w:rsidR="00643B44" w:rsidRPr="00FE0FB1" w:rsidRDefault="00643B44" w:rsidP="001A3D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</w:tcPr>
          <w:p w14:paraId="779C6935" w14:textId="431F6603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="007D48EB"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1108" w:type="dxa"/>
          </w:tcPr>
          <w:p w14:paraId="636CB05B" w14:textId="42088188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67D1EB3" w14:textId="5BB66FAB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0" w:type="auto"/>
          </w:tcPr>
          <w:p w14:paraId="278C6CA2" w14:textId="77777777" w:rsidR="007D48EB" w:rsidRPr="00FE0FB1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490F8A06" w14:textId="6A0CD22B" w:rsidR="00643B44" w:rsidRPr="00FE0FB1" w:rsidRDefault="00B83ACD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April 8</w:t>
            </w:r>
            <w:r w:rsidR="001C4207"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20</w:t>
            </w:r>
          </w:p>
        </w:tc>
        <w:tc>
          <w:tcPr>
            <w:tcW w:w="0" w:type="auto"/>
          </w:tcPr>
          <w:p w14:paraId="200C95A0" w14:textId="77777777" w:rsidR="00643B44" w:rsidRPr="00FE0FB1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742EEF94" w14:textId="7B12EC9F" w:rsidR="00643B44" w:rsidRPr="00FE0FB1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</w:tcPr>
          <w:p w14:paraId="47A9F415" w14:textId="77777777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</w:tcPr>
          <w:p w14:paraId="61E54991" w14:textId="77777777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5E059215" w14:textId="080C7B5D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14:paraId="11AABE90" w14:textId="77777777" w:rsidR="007D48EB" w:rsidRPr="00FE0FB1" w:rsidRDefault="007D48EB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6C22246" w14:textId="77777777" w:rsidR="00643B44" w:rsidRPr="00FE0FB1" w:rsidRDefault="00643B44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</w:tcPr>
          <w:p w14:paraId="5A90D763" w14:textId="06781CAA" w:rsidR="00643B44" w:rsidRPr="00FE0FB1" w:rsidRDefault="001129C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</w:t>
            </w:r>
            <w:r w:rsidR="00643B44"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atcher</w:t>
            </w:r>
          </w:p>
          <w:p w14:paraId="30A98776" w14:textId="27781FFA" w:rsidR="00643B44" w:rsidRPr="00FE0FB1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A917F3" w:rsidRPr="00176C2D" w14:paraId="293295CA" w14:textId="77777777" w:rsidTr="001839FA">
        <w:trPr>
          <w:jc w:val="center"/>
        </w:trPr>
        <w:tc>
          <w:tcPr>
            <w:tcW w:w="0" w:type="auto"/>
            <w:vAlign w:val="center"/>
          </w:tcPr>
          <w:p w14:paraId="0383C8E2" w14:textId="673D1F44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AL</w:t>
            </w:r>
          </w:p>
        </w:tc>
        <w:tc>
          <w:tcPr>
            <w:tcW w:w="0" w:type="auto"/>
            <w:vAlign w:val="center"/>
          </w:tcPr>
          <w:p w14:paraId="71BE3B00" w14:textId="4F0DFDD0" w:rsidR="00A917F3" w:rsidRPr="00176C2D" w:rsidRDefault="004E23DB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E23D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TBD</w:t>
            </w:r>
          </w:p>
        </w:tc>
        <w:tc>
          <w:tcPr>
            <w:tcW w:w="815" w:type="dxa"/>
            <w:vAlign w:val="center"/>
          </w:tcPr>
          <w:p w14:paraId="29EA51FB" w14:textId="7ED3B512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37.34</w:t>
            </w:r>
          </w:p>
        </w:tc>
        <w:tc>
          <w:tcPr>
            <w:tcW w:w="1108" w:type="dxa"/>
            <w:vAlign w:val="center"/>
          </w:tcPr>
          <w:p w14:paraId="1D57E214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06/19/14</w:t>
            </w:r>
          </w:p>
        </w:tc>
        <w:tc>
          <w:tcPr>
            <w:tcW w:w="0" w:type="auto"/>
            <w:vAlign w:val="center"/>
          </w:tcPr>
          <w:p w14:paraId="4F88CF37" w14:textId="181D1E68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24.62</w:t>
            </w:r>
          </w:p>
        </w:tc>
        <w:tc>
          <w:tcPr>
            <w:tcW w:w="0" w:type="auto"/>
            <w:vAlign w:val="center"/>
          </w:tcPr>
          <w:p w14:paraId="4E82426D" w14:textId="73DF6A53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4.9%</w:t>
            </w:r>
          </w:p>
        </w:tc>
        <w:tc>
          <w:tcPr>
            <w:tcW w:w="0" w:type="auto"/>
            <w:vAlign w:val="center"/>
          </w:tcPr>
          <w:p w14:paraId="763B3A71" w14:textId="29DA69DF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center"/>
          </w:tcPr>
          <w:p w14:paraId="593E0200" w14:textId="79AF200F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05-MAY-20</w:t>
            </w:r>
          </w:p>
        </w:tc>
        <w:tc>
          <w:tcPr>
            <w:tcW w:w="0" w:type="auto"/>
            <w:vAlign w:val="center"/>
          </w:tcPr>
          <w:p w14:paraId="3ADFAB11" w14:textId="1C6A97CB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31B288B0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77B6BF80" w14:textId="77777777" w:rsidTr="001839FA">
        <w:trPr>
          <w:jc w:val="center"/>
        </w:trPr>
        <w:tc>
          <w:tcPr>
            <w:tcW w:w="0" w:type="auto"/>
            <w:vAlign w:val="center"/>
          </w:tcPr>
          <w:p w14:paraId="3A7C4E9D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ANCUF</w:t>
            </w:r>
          </w:p>
        </w:tc>
        <w:tc>
          <w:tcPr>
            <w:tcW w:w="0" w:type="auto"/>
            <w:vAlign w:val="center"/>
          </w:tcPr>
          <w:p w14:paraId="4DE0BC0B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Pat</w:t>
            </w:r>
          </w:p>
        </w:tc>
        <w:tc>
          <w:tcPr>
            <w:tcW w:w="815" w:type="dxa"/>
            <w:vAlign w:val="center"/>
          </w:tcPr>
          <w:p w14:paraId="419AD820" w14:textId="70689469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  61.92</w:t>
            </w:r>
          </w:p>
        </w:tc>
        <w:tc>
          <w:tcPr>
            <w:tcW w:w="1108" w:type="dxa"/>
            <w:vAlign w:val="center"/>
          </w:tcPr>
          <w:p w14:paraId="6C620D34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08/15/19</w:t>
            </w:r>
          </w:p>
        </w:tc>
        <w:tc>
          <w:tcPr>
            <w:tcW w:w="0" w:type="auto"/>
            <w:vAlign w:val="center"/>
          </w:tcPr>
          <w:p w14:paraId="08A16BF8" w14:textId="78CB1669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25.79</w:t>
            </w:r>
          </w:p>
        </w:tc>
        <w:tc>
          <w:tcPr>
            <w:tcW w:w="0" w:type="auto"/>
            <w:vAlign w:val="center"/>
          </w:tcPr>
          <w:p w14:paraId="33B7C81C" w14:textId="39235B92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4.0%</w:t>
            </w:r>
          </w:p>
        </w:tc>
        <w:tc>
          <w:tcPr>
            <w:tcW w:w="0" w:type="auto"/>
            <w:vAlign w:val="center"/>
          </w:tcPr>
          <w:p w14:paraId="2C84AACC" w14:textId="08B8FA1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789918AA" w14:textId="7D8CADC0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04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-Ma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245439AE" w14:textId="3FA4F1DE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4E358EDE" w14:textId="77777777" w:rsidR="00A917F3" w:rsidRPr="00176C2D" w:rsidRDefault="00A917F3" w:rsidP="00A917F3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3EE40AEA" w14:textId="77777777" w:rsidTr="001839FA">
        <w:trPr>
          <w:trHeight w:val="40"/>
          <w:jc w:val="center"/>
        </w:trPr>
        <w:tc>
          <w:tcPr>
            <w:tcW w:w="0" w:type="auto"/>
            <w:vAlign w:val="center"/>
          </w:tcPr>
          <w:p w14:paraId="243A5A06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GOOG</w:t>
            </w:r>
          </w:p>
        </w:tc>
        <w:tc>
          <w:tcPr>
            <w:tcW w:w="0" w:type="auto"/>
            <w:vAlign w:val="center"/>
          </w:tcPr>
          <w:p w14:paraId="6D9C57B7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</w:t>
            </w:r>
          </w:p>
        </w:tc>
        <w:tc>
          <w:tcPr>
            <w:tcW w:w="815" w:type="dxa"/>
            <w:vAlign w:val="center"/>
          </w:tcPr>
          <w:p w14:paraId="21DE08E2" w14:textId="1FC5D6A4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797.08</w:t>
            </w:r>
          </w:p>
        </w:tc>
        <w:tc>
          <w:tcPr>
            <w:tcW w:w="1108" w:type="dxa"/>
            <w:vAlign w:val="center"/>
          </w:tcPr>
          <w:p w14:paraId="5E079440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12/16/16</w:t>
            </w:r>
          </w:p>
        </w:tc>
        <w:tc>
          <w:tcPr>
            <w:tcW w:w="0" w:type="auto"/>
            <w:vAlign w:val="center"/>
          </w:tcPr>
          <w:p w14:paraId="63CF4665" w14:textId="683BE4A1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1,210.28</w:t>
            </w:r>
          </w:p>
        </w:tc>
        <w:tc>
          <w:tcPr>
            <w:tcW w:w="0" w:type="auto"/>
            <w:vAlign w:val="center"/>
          </w:tcPr>
          <w:p w14:paraId="21CC8728" w14:textId="7A063228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8.7%</w:t>
            </w:r>
          </w:p>
        </w:tc>
        <w:tc>
          <w:tcPr>
            <w:tcW w:w="0" w:type="auto"/>
            <w:vAlign w:val="center"/>
          </w:tcPr>
          <w:p w14:paraId="3E69C3AD" w14:textId="752DEA92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A849BE3" w14:textId="66FAEA4D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27-APR-20</w:t>
            </w:r>
          </w:p>
        </w:tc>
        <w:tc>
          <w:tcPr>
            <w:tcW w:w="0" w:type="auto"/>
            <w:vAlign w:val="center"/>
          </w:tcPr>
          <w:p w14:paraId="4C5D3DB6" w14:textId="0E7EC09A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30155ED6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49BCFA63" w14:textId="77777777" w:rsidTr="001839FA">
        <w:trPr>
          <w:jc w:val="center"/>
        </w:trPr>
        <w:tc>
          <w:tcPr>
            <w:tcW w:w="0" w:type="auto"/>
            <w:vAlign w:val="center"/>
          </w:tcPr>
          <w:p w14:paraId="48918B98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AAPL</w:t>
            </w:r>
          </w:p>
        </w:tc>
        <w:tc>
          <w:tcPr>
            <w:tcW w:w="0" w:type="auto"/>
            <w:vAlign w:val="center"/>
          </w:tcPr>
          <w:p w14:paraId="12A51978" w14:textId="1727D353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Gladys/Kathy</w:t>
            </w:r>
          </w:p>
        </w:tc>
        <w:tc>
          <w:tcPr>
            <w:tcW w:w="815" w:type="dxa"/>
            <w:vAlign w:val="center"/>
          </w:tcPr>
          <w:p w14:paraId="62CEBC80" w14:textId="1DE14E9C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48.71</w:t>
            </w:r>
          </w:p>
        </w:tc>
        <w:tc>
          <w:tcPr>
            <w:tcW w:w="1108" w:type="dxa"/>
            <w:vAlign w:val="center"/>
          </w:tcPr>
          <w:p w14:paraId="30226546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06/21/11</w:t>
            </w:r>
          </w:p>
        </w:tc>
        <w:tc>
          <w:tcPr>
            <w:tcW w:w="0" w:type="auto"/>
            <w:vAlign w:val="center"/>
          </w:tcPr>
          <w:p w14:paraId="3294020D" w14:textId="1F4BDAB3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266.07</w:t>
            </w:r>
          </w:p>
        </w:tc>
        <w:tc>
          <w:tcPr>
            <w:tcW w:w="0" w:type="auto"/>
            <w:vAlign w:val="center"/>
          </w:tcPr>
          <w:p w14:paraId="731F7B78" w14:textId="7322DF1D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10.5%</w:t>
            </w:r>
          </w:p>
        </w:tc>
        <w:tc>
          <w:tcPr>
            <w:tcW w:w="0" w:type="auto"/>
            <w:vAlign w:val="center"/>
          </w:tcPr>
          <w:p w14:paraId="19D0A721" w14:textId="1D813B1B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14:paraId="74A84C44" w14:textId="529D8F99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3-May-20</w:t>
            </w:r>
          </w:p>
        </w:tc>
        <w:tc>
          <w:tcPr>
            <w:tcW w:w="0" w:type="auto"/>
            <w:vAlign w:val="center"/>
          </w:tcPr>
          <w:p w14:paraId="7782BE24" w14:textId="7893F534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6DC56B94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Feb, May, Nov, Feb</w:t>
            </w:r>
          </w:p>
        </w:tc>
      </w:tr>
      <w:tr w:rsidR="00A917F3" w:rsidRPr="00176C2D" w14:paraId="2C2AD835" w14:textId="77777777" w:rsidTr="001839FA">
        <w:trPr>
          <w:jc w:val="center"/>
        </w:trPr>
        <w:tc>
          <w:tcPr>
            <w:tcW w:w="0" w:type="auto"/>
            <w:vAlign w:val="center"/>
          </w:tcPr>
          <w:p w14:paraId="73F19601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BRK.B</w:t>
            </w:r>
          </w:p>
        </w:tc>
        <w:tc>
          <w:tcPr>
            <w:tcW w:w="0" w:type="auto"/>
            <w:vAlign w:val="center"/>
          </w:tcPr>
          <w:p w14:paraId="1614A0AC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Kent</w:t>
            </w:r>
          </w:p>
        </w:tc>
        <w:tc>
          <w:tcPr>
            <w:tcW w:w="815" w:type="dxa"/>
            <w:vAlign w:val="center"/>
          </w:tcPr>
          <w:p w14:paraId="3064A726" w14:textId="6114D5B1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125.33</w:t>
            </w:r>
          </w:p>
        </w:tc>
        <w:tc>
          <w:tcPr>
            <w:tcW w:w="1108" w:type="dxa"/>
            <w:vAlign w:val="center"/>
          </w:tcPr>
          <w:p w14:paraId="206D2D48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01/16/14</w:t>
            </w:r>
          </w:p>
        </w:tc>
        <w:tc>
          <w:tcPr>
            <w:tcW w:w="0" w:type="auto"/>
            <w:vAlign w:val="center"/>
          </w:tcPr>
          <w:p w14:paraId="176ED9C8" w14:textId="0F6158B8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191.01</w:t>
            </w:r>
          </w:p>
        </w:tc>
        <w:tc>
          <w:tcPr>
            <w:tcW w:w="0" w:type="auto"/>
            <w:vAlign w:val="center"/>
          </w:tcPr>
          <w:p w14:paraId="12A59118" w14:textId="057C822C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5.7%</w:t>
            </w:r>
          </w:p>
        </w:tc>
        <w:tc>
          <w:tcPr>
            <w:tcW w:w="0" w:type="auto"/>
            <w:vAlign w:val="center"/>
          </w:tcPr>
          <w:p w14:paraId="74BC0B79" w14:textId="30B49CC9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6D112547" w14:textId="6CF32B28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04-May-20</w:t>
            </w:r>
          </w:p>
        </w:tc>
        <w:tc>
          <w:tcPr>
            <w:tcW w:w="0" w:type="auto"/>
            <w:vAlign w:val="center"/>
          </w:tcPr>
          <w:p w14:paraId="45D00C9A" w14:textId="7321A64A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59805ADE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4189DB81" w14:textId="77777777" w:rsidTr="001839FA">
        <w:trPr>
          <w:jc w:val="center"/>
        </w:trPr>
        <w:tc>
          <w:tcPr>
            <w:tcW w:w="0" w:type="auto"/>
          </w:tcPr>
          <w:p w14:paraId="04F4E00D" w14:textId="5E15C9B8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BSTC</w:t>
            </w:r>
          </w:p>
        </w:tc>
        <w:tc>
          <w:tcPr>
            <w:tcW w:w="0" w:type="auto"/>
          </w:tcPr>
          <w:p w14:paraId="4144078C" w14:textId="69C051BB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Sheryl</w:t>
            </w:r>
          </w:p>
        </w:tc>
        <w:tc>
          <w:tcPr>
            <w:tcW w:w="815" w:type="dxa"/>
          </w:tcPr>
          <w:p w14:paraId="69E261DE" w14:textId="64B9F79A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50.10</w:t>
            </w:r>
          </w:p>
        </w:tc>
        <w:tc>
          <w:tcPr>
            <w:tcW w:w="1108" w:type="dxa"/>
          </w:tcPr>
          <w:p w14:paraId="2CD183F3" w14:textId="6D95CDD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10/10/19</w:t>
            </w:r>
          </w:p>
        </w:tc>
        <w:tc>
          <w:tcPr>
            <w:tcW w:w="0" w:type="auto"/>
            <w:vAlign w:val="center"/>
          </w:tcPr>
          <w:p w14:paraId="7CBFD63E" w14:textId="0D67B73F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56.39</w:t>
            </w:r>
          </w:p>
        </w:tc>
        <w:tc>
          <w:tcPr>
            <w:tcW w:w="0" w:type="auto"/>
            <w:vAlign w:val="center"/>
          </w:tcPr>
          <w:p w14:paraId="668B07F9" w14:textId="07BF68E1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3.4%</w:t>
            </w:r>
          </w:p>
        </w:tc>
        <w:tc>
          <w:tcPr>
            <w:tcW w:w="0" w:type="auto"/>
          </w:tcPr>
          <w:p w14:paraId="7EBDDA9B" w14:textId="755782D2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547875E0" w14:textId="30CDAA89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-Ma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2C4EFF19" w14:textId="670BDBD6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D9D2B0F" w14:textId="66FF9F5A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0BADD8C9" w14:textId="77777777" w:rsidTr="00D22646">
        <w:trPr>
          <w:jc w:val="center"/>
        </w:trPr>
        <w:tc>
          <w:tcPr>
            <w:tcW w:w="0" w:type="auto"/>
          </w:tcPr>
          <w:p w14:paraId="44860F9F" w14:textId="3613F779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BKNG</w:t>
            </w:r>
          </w:p>
        </w:tc>
        <w:tc>
          <w:tcPr>
            <w:tcW w:w="0" w:type="auto"/>
          </w:tcPr>
          <w:p w14:paraId="6612313C" w14:textId="3E65B9F3" w:rsidR="00A917F3" w:rsidRPr="00176C2D" w:rsidRDefault="00A917F3" w:rsidP="00A9071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A9071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A9071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A90710" w:rsidRPr="00A9071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Jo</w:t>
            </w:r>
          </w:p>
        </w:tc>
        <w:tc>
          <w:tcPr>
            <w:tcW w:w="815" w:type="dxa"/>
          </w:tcPr>
          <w:p w14:paraId="62F7A8E8" w14:textId="3013EF86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1,662.93</w:t>
            </w:r>
          </w:p>
        </w:tc>
        <w:tc>
          <w:tcPr>
            <w:tcW w:w="1108" w:type="dxa"/>
          </w:tcPr>
          <w:p w14:paraId="5217AB84" w14:textId="57159CA1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02/26/20</w:t>
            </w:r>
          </w:p>
        </w:tc>
        <w:tc>
          <w:tcPr>
            <w:tcW w:w="0" w:type="auto"/>
            <w:vAlign w:val="center"/>
          </w:tcPr>
          <w:p w14:paraId="711BBB9F" w14:textId="5FEA4338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1,372.06</w:t>
            </w:r>
          </w:p>
        </w:tc>
        <w:tc>
          <w:tcPr>
            <w:tcW w:w="0" w:type="auto"/>
            <w:vAlign w:val="center"/>
          </w:tcPr>
          <w:p w14:paraId="4FF9A657" w14:textId="5AB1047D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6.6%</w:t>
            </w:r>
          </w:p>
        </w:tc>
        <w:tc>
          <w:tcPr>
            <w:tcW w:w="0" w:type="auto"/>
          </w:tcPr>
          <w:p w14:paraId="376F40E1" w14:textId="4132CDD1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4</w:t>
            </w:r>
          </w:p>
        </w:tc>
        <w:tc>
          <w:tcPr>
            <w:tcW w:w="0" w:type="auto"/>
            <w:vAlign w:val="center"/>
          </w:tcPr>
          <w:p w14:paraId="4218D972" w14:textId="1D0811E5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07-MAY-20</w:t>
            </w:r>
          </w:p>
        </w:tc>
        <w:tc>
          <w:tcPr>
            <w:tcW w:w="0" w:type="auto"/>
            <w:vAlign w:val="center"/>
          </w:tcPr>
          <w:p w14:paraId="4E5ABEDC" w14:textId="59AF1AF9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Q2</w:t>
            </w:r>
          </w:p>
        </w:tc>
        <w:tc>
          <w:tcPr>
            <w:tcW w:w="0" w:type="auto"/>
            <w:vAlign w:val="center"/>
          </w:tcPr>
          <w:p w14:paraId="0A58CC9A" w14:textId="63FC0443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0282F2A5" w14:textId="77777777" w:rsidTr="001839FA">
        <w:trPr>
          <w:jc w:val="center"/>
        </w:trPr>
        <w:tc>
          <w:tcPr>
            <w:tcW w:w="0" w:type="auto"/>
          </w:tcPr>
          <w:p w14:paraId="4EBD864B" w14:textId="17BB0C91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CHRW</w:t>
            </w:r>
          </w:p>
        </w:tc>
        <w:tc>
          <w:tcPr>
            <w:tcW w:w="0" w:type="auto"/>
          </w:tcPr>
          <w:p w14:paraId="57D5B8F2" w14:textId="7DDDCDBF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Gladys</w:t>
            </w:r>
          </w:p>
        </w:tc>
        <w:tc>
          <w:tcPr>
            <w:tcW w:w="815" w:type="dxa"/>
          </w:tcPr>
          <w:p w14:paraId="3D25039E" w14:textId="58197E48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59.93</w:t>
            </w:r>
          </w:p>
        </w:tc>
        <w:tc>
          <w:tcPr>
            <w:tcW w:w="1108" w:type="dxa"/>
          </w:tcPr>
          <w:p w14:paraId="500886DC" w14:textId="1F08DDAF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08/16/12</w:t>
            </w:r>
          </w:p>
        </w:tc>
        <w:tc>
          <w:tcPr>
            <w:tcW w:w="0" w:type="auto"/>
            <w:vAlign w:val="center"/>
          </w:tcPr>
          <w:p w14:paraId="722A842E" w14:textId="5A958487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72.82</w:t>
            </w:r>
          </w:p>
        </w:tc>
        <w:tc>
          <w:tcPr>
            <w:tcW w:w="0" w:type="auto"/>
            <w:vAlign w:val="center"/>
          </w:tcPr>
          <w:p w14:paraId="641DC5E1" w14:textId="0963ADFB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4.5%</w:t>
            </w:r>
          </w:p>
        </w:tc>
        <w:tc>
          <w:tcPr>
            <w:tcW w:w="0" w:type="auto"/>
          </w:tcPr>
          <w:p w14:paraId="653D3B9A" w14:textId="385AB64D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52</w:t>
            </w:r>
          </w:p>
        </w:tc>
        <w:tc>
          <w:tcPr>
            <w:tcW w:w="0" w:type="auto"/>
            <w:vAlign w:val="center"/>
          </w:tcPr>
          <w:p w14:paraId="79246E3D" w14:textId="4212B9B5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03-May-20</w:t>
            </w:r>
          </w:p>
        </w:tc>
        <w:tc>
          <w:tcPr>
            <w:tcW w:w="0" w:type="auto"/>
            <w:vAlign w:val="center"/>
          </w:tcPr>
          <w:p w14:paraId="05A61E90" w14:textId="3BF1B946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Q1</w:t>
            </w:r>
          </w:p>
        </w:tc>
        <w:tc>
          <w:tcPr>
            <w:tcW w:w="0" w:type="auto"/>
            <w:vAlign w:val="center"/>
          </w:tcPr>
          <w:p w14:paraId="50EF2C4A" w14:textId="12D50278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4272D488" w14:textId="77777777" w:rsidTr="001839FA">
        <w:trPr>
          <w:jc w:val="center"/>
        </w:trPr>
        <w:tc>
          <w:tcPr>
            <w:tcW w:w="0" w:type="auto"/>
            <w:vAlign w:val="center"/>
          </w:tcPr>
          <w:p w14:paraId="0C5947A9" w14:textId="350FB1B1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CSGP</w:t>
            </w:r>
          </w:p>
        </w:tc>
        <w:tc>
          <w:tcPr>
            <w:tcW w:w="0" w:type="auto"/>
            <w:vAlign w:val="center"/>
          </w:tcPr>
          <w:p w14:paraId="581ED0E5" w14:textId="1B0545A2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Baskar</w:t>
            </w:r>
          </w:p>
        </w:tc>
        <w:tc>
          <w:tcPr>
            <w:tcW w:w="815" w:type="dxa"/>
            <w:vAlign w:val="center"/>
          </w:tcPr>
          <w:p w14:paraId="3140CB5E" w14:textId="2BB91DFB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580.92</w:t>
            </w:r>
          </w:p>
        </w:tc>
        <w:tc>
          <w:tcPr>
            <w:tcW w:w="1108" w:type="dxa"/>
            <w:vAlign w:val="center"/>
          </w:tcPr>
          <w:p w14:paraId="1DC69763" w14:textId="6C3CC931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11/18/19</w:t>
            </w:r>
          </w:p>
        </w:tc>
        <w:tc>
          <w:tcPr>
            <w:tcW w:w="0" w:type="auto"/>
            <w:vAlign w:val="center"/>
          </w:tcPr>
          <w:p w14:paraId="66AA7A51" w14:textId="5D3FF50E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614.61</w:t>
            </w:r>
          </w:p>
        </w:tc>
        <w:tc>
          <w:tcPr>
            <w:tcW w:w="0" w:type="auto"/>
            <w:vAlign w:val="center"/>
          </w:tcPr>
          <w:p w14:paraId="35236EF6" w14:textId="7FE6CBEE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7.4%</w:t>
            </w:r>
          </w:p>
        </w:tc>
        <w:tc>
          <w:tcPr>
            <w:tcW w:w="0" w:type="auto"/>
            <w:vAlign w:val="center"/>
          </w:tcPr>
          <w:p w14:paraId="2B649EAC" w14:textId="2A3D4FAC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E27F504" w14:textId="3EEBFA1E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21-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JUL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6DEF6DB2" w14:textId="3837B70D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5503E4D" w14:textId="7BE97A8F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Nov, Mar</w:t>
            </w:r>
          </w:p>
        </w:tc>
      </w:tr>
      <w:tr w:rsidR="00A917F3" w:rsidRPr="00176C2D" w14:paraId="10340D21" w14:textId="77777777" w:rsidTr="001839FA">
        <w:trPr>
          <w:jc w:val="center"/>
        </w:trPr>
        <w:tc>
          <w:tcPr>
            <w:tcW w:w="0" w:type="auto"/>
            <w:vAlign w:val="center"/>
          </w:tcPr>
          <w:p w14:paraId="4282A6B7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CTSH</w:t>
            </w:r>
          </w:p>
        </w:tc>
        <w:tc>
          <w:tcPr>
            <w:tcW w:w="0" w:type="auto"/>
            <w:vAlign w:val="center"/>
          </w:tcPr>
          <w:p w14:paraId="2942802A" w14:textId="45CB7F25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B16D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Eric</w:t>
            </w:r>
            <w:r w:rsidR="006B16D8" w:rsidRPr="006B16D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/Gladys</w:t>
            </w:r>
          </w:p>
        </w:tc>
        <w:tc>
          <w:tcPr>
            <w:tcW w:w="815" w:type="dxa"/>
            <w:vAlign w:val="center"/>
          </w:tcPr>
          <w:p w14:paraId="773BA23F" w14:textId="77777777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36.98</w:t>
            </w:r>
          </w:p>
        </w:tc>
        <w:tc>
          <w:tcPr>
            <w:tcW w:w="1108" w:type="dxa"/>
            <w:vAlign w:val="center"/>
          </w:tcPr>
          <w:p w14:paraId="45CC46AB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09/27/11</w:t>
            </w:r>
          </w:p>
        </w:tc>
        <w:tc>
          <w:tcPr>
            <w:tcW w:w="0" w:type="auto"/>
            <w:vAlign w:val="center"/>
          </w:tcPr>
          <w:p w14:paraId="48BFEAA8" w14:textId="65D88C45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51.39</w:t>
            </w:r>
          </w:p>
        </w:tc>
        <w:tc>
          <w:tcPr>
            <w:tcW w:w="0" w:type="auto"/>
            <w:vAlign w:val="center"/>
          </w:tcPr>
          <w:p w14:paraId="059A1563" w14:textId="79E8134B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3.7%</w:t>
            </w:r>
          </w:p>
        </w:tc>
        <w:tc>
          <w:tcPr>
            <w:tcW w:w="0" w:type="auto"/>
            <w:vAlign w:val="center"/>
          </w:tcPr>
          <w:p w14:paraId="03332F17" w14:textId="3BCF4986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5DA23AB4" w14:textId="080BAA2A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30-APR-20</w:t>
            </w:r>
          </w:p>
        </w:tc>
        <w:tc>
          <w:tcPr>
            <w:tcW w:w="0" w:type="auto"/>
            <w:vAlign w:val="center"/>
          </w:tcPr>
          <w:p w14:paraId="33B2F1D2" w14:textId="02799645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72F3DB61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Nov, Mar</w:t>
            </w:r>
          </w:p>
        </w:tc>
      </w:tr>
      <w:tr w:rsidR="00A917F3" w:rsidRPr="00176C2D" w14:paraId="7A053A38" w14:textId="77777777" w:rsidTr="001839FA">
        <w:trPr>
          <w:jc w:val="center"/>
        </w:trPr>
        <w:tc>
          <w:tcPr>
            <w:tcW w:w="0" w:type="auto"/>
            <w:vAlign w:val="center"/>
          </w:tcPr>
          <w:p w14:paraId="06CA9184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GNTX</w:t>
            </w:r>
          </w:p>
        </w:tc>
        <w:tc>
          <w:tcPr>
            <w:tcW w:w="0" w:type="auto"/>
            <w:vAlign w:val="center"/>
          </w:tcPr>
          <w:p w14:paraId="243D25E2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Wilbert</w:t>
            </w:r>
          </w:p>
        </w:tc>
        <w:tc>
          <w:tcPr>
            <w:tcW w:w="815" w:type="dxa"/>
            <w:vAlign w:val="center"/>
          </w:tcPr>
          <w:p w14:paraId="58E31A07" w14:textId="78E06060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14.80</w:t>
            </w:r>
          </w:p>
        </w:tc>
        <w:tc>
          <w:tcPr>
            <w:tcW w:w="1108" w:type="dxa"/>
            <w:vAlign w:val="center"/>
          </w:tcPr>
          <w:p w14:paraId="1B6A70F6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06/19/14</w:t>
            </w:r>
          </w:p>
        </w:tc>
        <w:tc>
          <w:tcPr>
            <w:tcW w:w="0" w:type="auto"/>
            <w:vAlign w:val="center"/>
          </w:tcPr>
          <w:p w14:paraId="5D7C4EDA" w14:textId="322E8323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23.72</w:t>
            </w:r>
          </w:p>
        </w:tc>
        <w:tc>
          <w:tcPr>
            <w:tcW w:w="0" w:type="auto"/>
            <w:vAlign w:val="center"/>
          </w:tcPr>
          <w:p w14:paraId="04E9F7F6" w14:textId="43F65B98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5.4%</w:t>
            </w:r>
          </w:p>
        </w:tc>
        <w:tc>
          <w:tcPr>
            <w:tcW w:w="0" w:type="auto"/>
            <w:vAlign w:val="center"/>
          </w:tcPr>
          <w:p w14:paraId="1EDA4806" w14:textId="6DF627A1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3709D5BD" w14:textId="2500B740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26-Apr-20</w:t>
            </w:r>
          </w:p>
        </w:tc>
        <w:tc>
          <w:tcPr>
            <w:tcW w:w="0" w:type="auto"/>
            <w:vAlign w:val="center"/>
          </w:tcPr>
          <w:p w14:paraId="0F59790C" w14:textId="435D9470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76857C7A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Nov, Feb</w:t>
            </w:r>
          </w:p>
        </w:tc>
      </w:tr>
      <w:tr w:rsidR="00A917F3" w:rsidRPr="00176C2D" w14:paraId="479154A3" w14:textId="77777777" w:rsidTr="001839FA">
        <w:trPr>
          <w:jc w:val="center"/>
        </w:trPr>
        <w:tc>
          <w:tcPr>
            <w:tcW w:w="0" w:type="auto"/>
            <w:vAlign w:val="center"/>
          </w:tcPr>
          <w:p w14:paraId="074BB830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LKQ</w:t>
            </w:r>
          </w:p>
        </w:tc>
        <w:tc>
          <w:tcPr>
            <w:tcW w:w="0" w:type="auto"/>
            <w:vAlign w:val="center"/>
          </w:tcPr>
          <w:p w14:paraId="7EE5C694" w14:textId="0BB27BF1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Arvind</w:t>
            </w:r>
          </w:p>
        </w:tc>
        <w:tc>
          <w:tcPr>
            <w:tcW w:w="815" w:type="dxa"/>
            <w:vAlign w:val="center"/>
          </w:tcPr>
          <w:p w14:paraId="500014FD" w14:textId="63155F63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25.45</w:t>
            </w:r>
          </w:p>
        </w:tc>
        <w:tc>
          <w:tcPr>
            <w:tcW w:w="1108" w:type="dxa"/>
            <w:vAlign w:val="center"/>
          </w:tcPr>
          <w:p w14:paraId="2E321AEF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01/22/15</w:t>
            </w:r>
          </w:p>
        </w:tc>
        <w:tc>
          <w:tcPr>
            <w:tcW w:w="0" w:type="auto"/>
            <w:vAlign w:val="center"/>
          </w:tcPr>
          <w:p w14:paraId="53400150" w14:textId="1B162589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597F46A2" w14:textId="632FA4DF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4.0%</w:t>
            </w:r>
          </w:p>
        </w:tc>
        <w:tc>
          <w:tcPr>
            <w:tcW w:w="0" w:type="auto"/>
            <w:vAlign w:val="center"/>
          </w:tcPr>
          <w:p w14:paraId="02C59643" w14:textId="23B63749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14:paraId="712240E8" w14:textId="24689836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23-APR-20</w:t>
            </w:r>
          </w:p>
        </w:tc>
        <w:tc>
          <w:tcPr>
            <w:tcW w:w="0" w:type="auto"/>
            <w:vAlign w:val="center"/>
          </w:tcPr>
          <w:p w14:paraId="4A2109CE" w14:textId="411FB57A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7082089D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76E62ACA" w14:textId="77777777" w:rsidTr="001839FA">
        <w:trPr>
          <w:jc w:val="center"/>
        </w:trPr>
        <w:tc>
          <w:tcPr>
            <w:tcW w:w="0" w:type="auto"/>
            <w:vAlign w:val="center"/>
          </w:tcPr>
          <w:p w14:paraId="39F7030D" w14:textId="770478D2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MNST</w:t>
            </w:r>
          </w:p>
        </w:tc>
        <w:tc>
          <w:tcPr>
            <w:tcW w:w="0" w:type="auto"/>
            <w:vAlign w:val="center"/>
          </w:tcPr>
          <w:p w14:paraId="543CD673" w14:textId="675D69C8" w:rsidR="00A917F3" w:rsidRPr="00176C2D" w:rsidRDefault="00A90710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Sheryl</w:t>
            </w:r>
          </w:p>
        </w:tc>
        <w:tc>
          <w:tcPr>
            <w:tcW w:w="815" w:type="dxa"/>
            <w:vAlign w:val="center"/>
          </w:tcPr>
          <w:p w14:paraId="3CFBD39E" w14:textId="7390D6C9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59.80</w:t>
            </w:r>
          </w:p>
        </w:tc>
        <w:tc>
          <w:tcPr>
            <w:tcW w:w="1108" w:type="dxa"/>
            <w:vAlign w:val="center"/>
          </w:tcPr>
          <w:p w14:paraId="23F22613" w14:textId="4DBC6522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03/13/2020</w:t>
            </w:r>
          </w:p>
        </w:tc>
        <w:tc>
          <w:tcPr>
            <w:tcW w:w="0" w:type="auto"/>
            <w:vAlign w:val="center"/>
          </w:tcPr>
          <w:p w14:paraId="1BAB59EE" w14:textId="1FEEE3EB" w:rsidR="00A917F3" w:rsidRPr="00A917F3" w:rsidRDefault="00A917F3" w:rsidP="00A917F3">
            <w:pPr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165.13</w:t>
            </w:r>
          </w:p>
        </w:tc>
        <w:tc>
          <w:tcPr>
            <w:tcW w:w="0" w:type="auto"/>
            <w:vAlign w:val="center"/>
          </w:tcPr>
          <w:p w14:paraId="17A5CDB0" w14:textId="35D4DCD3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9.9%</w:t>
            </w:r>
          </w:p>
        </w:tc>
        <w:tc>
          <w:tcPr>
            <w:tcW w:w="0" w:type="auto"/>
            <w:vAlign w:val="center"/>
          </w:tcPr>
          <w:p w14:paraId="4ED0A4B0" w14:textId="782C7C5E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354AE647" w14:textId="7F5BF966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04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157112AE" w14:textId="37D44882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2DE64B5E" w14:textId="694E44ED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A917F3" w:rsidRPr="00176C2D" w14:paraId="13084DC3" w14:textId="77777777" w:rsidTr="001839FA">
        <w:trPr>
          <w:jc w:val="center"/>
        </w:trPr>
        <w:tc>
          <w:tcPr>
            <w:tcW w:w="0" w:type="auto"/>
            <w:vAlign w:val="center"/>
          </w:tcPr>
          <w:p w14:paraId="2A031596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MSFT</w:t>
            </w:r>
          </w:p>
        </w:tc>
        <w:tc>
          <w:tcPr>
            <w:tcW w:w="0" w:type="auto"/>
            <w:vAlign w:val="center"/>
          </w:tcPr>
          <w:p w14:paraId="535FD7CF" w14:textId="2225C68A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Maskey</w:t>
            </w:r>
          </w:p>
        </w:tc>
        <w:tc>
          <w:tcPr>
            <w:tcW w:w="815" w:type="dxa"/>
            <w:vAlign w:val="center"/>
          </w:tcPr>
          <w:p w14:paraId="1EE70282" w14:textId="77777777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25.44</w:t>
            </w:r>
          </w:p>
        </w:tc>
        <w:tc>
          <w:tcPr>
            <w:tcW w:w="1108" w:type="dxa"/>
            <w:vAlign w:val="center"/>
          </w:tcPr>
          <w:p w14:paraId="1F57F4B1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09/17/09</w:t>
            </w:r>
          </w:p>
        </w:tc>
        <w:tc>
          <w:tcPr>
            <w:tcW w:w="0" w:type="auto"/>
            <w:vAlign w:val="center"/>
          </w:tcPr>
          <w:p w14:paraId="0C52FE60" w14:textId="6A695A99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60.26</w:t>
            </w:r>
          </w:p>
        </w:tc>
        <w:tc>
          <w:tcPr>
            <w:tcW w:w="0" w:type="auto"/>
            <w:vAlign w:val="center"/>
          </w:tcPr>
          <w:p w14:paraId="66F554B5" w14:textId="1F45AE3F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3.6%</w:t>
            </w:r>
          </w:p>
        </w:tc>
        <w:tc>
          <w:tcPr>
            <w:tcW w:w="0" w:type="auto"/>
            <w:vAlign w:val="center"/>
          </w:tcPr>
          <w:p w14:paraId="6CBF878E" w14:textId="128721B2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0AC050B2" w14:textId="44FB0FD6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26-Apr-20</w:t>
            </w:r>
          </w:p>
        </w:tc>
        <w:tc>
          <w:tcPr>
            <w:tcW w:w="0" w:type="auto"/>
            <w:vAlign w:val="center"/>
          </w:tcPr>
          <w:p w14:paraId="0EE464C1" w14:textId="781456A3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Q3</w:t>
            </w:r>
          </w:p>
        </w:tc>
        <w:tc>
          <w:tcPr>
            <w:tcW w:w="0" w:type="auto"/>
            <w:vAlign w:val="center"/>
          </w:tcPr>
          <w:p w14:paraId="6AF9FA68" w14:textId="54D14BBA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Nov, Feb May, Aug</w:t>
            </w:r>
          </w:p>
        </w:tc>
      </w:tr>
      <w:tr w:rsidR="00A917F3" w:rsidRPr="00176C2D" w14:paraId="4C8508CF" w14:textId="77777777" w:rsidTr="001839FA">
        <w:trPr>
          <w:trHeight w:val="125"/>
          <w:jc w:val="center"/>
        </w:trPr>
        <w:tc>
          <w:tcPr>
            <w:tcW w:w="0" w:type="auto"/>
            <w:vAlign w:val="center"/>
          </w:tcPr>
          <w:p w14:paraId="4185043E" w14:textId="1EB18A4D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NVEE</w:t>
            </w:r>
          </w:p>
        </w:tc>
        <w:tc>
          <w:tcPr>
            <w:tcW w:w="0" w:type="auto"/>
            <w:vAlign w:val="center"/>
          </w:tcPr>
          <w:p w14:paraId="2700931F" w14:textId="4BDC4F88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Paul</w:t>
            </w:r>
          </w:p>
        </w:tc>
        <w:tc>
          <w:tcPr>
            <w:tcW w:w="815" w:type="dxa"/>
            <w:vAlign w:val="center"/>
          </w:tcPr>
          <w:p w14:paraId="5C18C282" w14:textId="27C5A394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53.84</w:t>
            </w:r>
          </w:p>
        </w:tc>
        <w:tc>
          <w:tcPr>
            <w:tcW w:w="1108" w:type="dxa"/>
            <w:vAlign w:val="center"/>
          </w:tcPr>
          <w:p w14:paraId="3CEAE28C" w14:textId="26E22155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01/10/20</w:t>
            </w:r>
          </w:p>
        </w:tc>
        <w:tc>
          <w:tcPr>
            <w:tcW w:w="0" w:type="auto"/>
            <w:vAlign w:val="center"/>
          </w:tcPr>
          <w:p w14:paraId="1A01EF3A" w14:textId="44F7860E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42.23</w:t>
            </w:r>
          </w:p>
        </w:tc>
        <w:tc>
          <w:tcPr>
            <w:tcW w:w="0" w:type="auto"/>
            <w:vAlign w:val="center"/>
          </w:tcPr>
          <w:p w14:paraId="574339CB" w14:textId="0DE5A53C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2.0%</w:t>
            </w:r>
          </w:p>
        </w:tc>
        <w:tc>
          <w:tcPr>
            <w:tcW w:w="0" w:type="auto"/>
            <w:vAlign w:val="center"/>
          </w:tcPr>
          <w:p w14:paraId="490D03A7" w14:textId="2E66F391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1351EE85" w14:textId="35A10270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-Ma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4938176B" w14:textId="6F4B4080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7E73911" w14:textId="722F402B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Apr, Jun, Sep, Dec</w:t>
            </w:r>
          </w:p>
        </w:tc>
      </w:tr>
      <w:tr w:rsidR="00A917F3" w:rsidRPr="00176C2D" w14:paraId="49395BF5" w14:textId="77777777" w:rsidTr="001839FA">
        <w:trPr>
          <w:jc w:val="center"/>
        </w:trPr>
        <w:tc>
          <w:tcPr>
            <w:tcW w:w="0" w:type="auto"/>
            <w:vAlign w:val="center"/>
          </w:tcPr>
          <w:p w14:paraId="38F557DF" w14:textId="77777777" w:rsidR="00A917F3" w:rsidRPr="00176C2D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TROW</w:t>
            </w:r>
          </w:p>
        </w:tc>
        <w:tc>
          <w:tcPr>
            <w:tcW w:w="0" w:type="auto"/>
            <w:vAlign w:val="center"/>
          </w:tcPr>
          <w:p w14:paraId="3738E672" w14:textId="6DE2CE39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Wilbert/Phyllis</w:t>
            </w:r>
          </w:p>
        </w:tc>
        <w:tc>
          <w:tcPr>
            <w:tcW w:w="815" w:type="dxa"/>
            <w:vAlign w:val="center"/>
          </w:tcPr>
          <w:p w14:paraId="1CED747D" w14:textId="724F6C51" w:rsidR="00A917F3" w:rsidRPr="00176C2D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70.69</w:t>
            </w:r>
          </w:p>
        </w:tc>
        <w:tc>
          <w:tcPr>
            <w:tcW w:w="1108" w:type="dxa"/>
            <w:vAlign w:val="center"/>
          </w:tcPr>
          <w:p w14:paraId="5C9AA76A" w14:textId="77777777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09/19/13</w:t>
            </w:r>
          </w:p>
        </w:tc>
        <w:tc>
          <w:tcPr>
            <w:tcW w:w="0" w:type="auto"/>
            <w:vAlign w:val="center"/>
          </w:tcPr>
          <w:p w14:paraId="34157CB4" w14:textId="0734E5BD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105.51</w:t>
            </w:r>
          </w:p>
        </w:tc>
        <w:tc>
          <w:tcPr>
            <w:tcW w:w="0" w:type="auto"/>
            <w:vAlign w:val="center"/>
          </w:tcPr>
          <w:p w14:paraId="375DCE26" w14:textId="3A5B1DB9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9.5%</w:t>
            </w:r>
          </w:p>
        </w:tc>
        <w:tc>
          <w:tcPr>
            <w:tcW w:w="0" w:type="auto"/>
            <w:vAlign w:val="center"/>
          </w:tcPr>
          <w:p w14:paraId="24BA4998" w14:textId="3EABA489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19A61221" w14:textId="43DBBD05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26-Apr-20</w:t>
            </w:r>
          </w:p>
        </w:tc>
        <w:tc>
          <w:tcPr>
            <w:tcW w:w="0" w:type="auto"/>
            <w:vAlign w:val="center"/>
          </w:tcPr>
          <w:p w14:paraId="13124186" w14:textId="3F4CB622" w:rsidR="00A917F3" w:rsidRPr="00176C2D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3E687ABC" w14:textId="77777777" w:rsidR="00A917F3" w:rsidRPr="00176C2D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6C2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Nov, Feb</w:t>
            </w:r>
          </w:p>
        </w:tc>
      </w:tr>
      <w:tr w:rsidR="00A917F3" w:rsidRPr="00FE0FB1" w14:paraId="4D37EA38" w14:textId="77777777" w:rsidTr="001839FA">
        <w:trPr>
          <w:jc w:val="center"/>
        </w:trPr>
        <w:tc>
          <w:tcPr>
            <w:tcW w:w="0" w:type="auto"/>
            <w:vAlign w:val="center"/>
          </w:tcPr>
          <w:p w14:paraId="1310AFC8" w14:textId="77777777" w:rsidR="00A917F3" w:rsidRPr="00FE0FB1" w:rsidRDefault="00A917F3" w:rsidP="00A917F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023446A1" w14:textId="77777777" w:rsidR="00A917F3" w:rsidRPr="00FE0FB1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Jo</w:t>
            </w:r>
          </w:p>
        </w:tc>
        <w:tc>
          <w:tcPr>
            <w:tcW w:w="815" w:type="dxa"/>
            <w:vAlign w:val="center"/>
          </w:tcPr>
          <w:p w14:paraId="2A864018" w14:textId="213AE728" w:rsidR="00A917F3" w:rsidRPr="00FE0FB1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63.51</w:t>
            </w:r>
          </w:p>
        </w:tc>
        <w:tc>
          <w:tcPr>
            <w:tcW w:w="1108" w:type="dxa"/>
            <w:vAlign w:val="center"/>
          </w:tcPr>
          <w:p w14:paraId="7B5595A2" w14:textId="77777777" w:rsidR="00A917F3" w:rsidRPr="00FE0FB1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09/18/14</w:t>
            </w:r>
          </w:p>
        </w:tc>
        <w:tc>
          <w:tcPr>
            <w:tcW w:w="0" w:type="auto"/>
            <w:vAlign w:val="center"/>
          </w:tcPr>
          <w:p w14:paraId="1D5A728C" w14:textId="1E8D6160" w:rsidR="00A917F3" w:rsidRPr="00A917F3" w:rsidRDefault="00A917F3" w:rsidP="00A917F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Calibri" w:hAnsi="Calibri" w:cs="Calibri"/>
                <w:color w:val="000000"/>
                <w:sz w:val="16"/>
                <w:szCs w:val="16"/>
              </w:rPr>
              <w:t>174.94</w:t>
            </w:r>
          </w:p>
        </w:tc>
        <w:tc>
          <w:tcPr>
            <w:tcW w:w="0" w:type="auto"/>
            <w:vAlign w:val="center"/>
          </w:tcPr>
          <w:p w14:paraId="31E920BA" w14:textId="34E4A8D0" w:rsidR="00A917F3" w:rsidRPr="00A917F3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A917F3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6.3%</w:t>
            </w:r>
          </w:p>
        </w:tc>
        <w:tc>
          <w:tcPr>
            <w:tcW w:w="0" w:type="auto"/>
            <w:vAlign w:val="center"/>
          </w:tcPr>
          <w:p w14:paraId="57995E6E" w14:textId="334B95CD" w:rsidR="00A917F3" w:rsidRPr="00FE0FB1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1C87A27" w14:textId="157D1649" w:rsidR="00A917F3" w:rsidRPr="00FE0FB1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26-Apr</w:t>
            </w: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7302FBFD" w14:textId="7CF40732" w:rsidR="00A917F3" w:rsidRPr="00FE0FB1" w:rsidRDefault="00A917F3" w:rsidP="00A91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8A003C" w14:textId="77777777" w:rsidR="00A917F3" w:rsidRPr="00FE0FB1" w:rsidRDefault="00A917F3" w:rsidP="00A917F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Feb, May, Aug, Nov</w:t>
            </w:r>
          </w:p>
        </w:tc>
      </w:tr>
    </w:tbl>
    <w:p w14:paraId="041AC413" w14:textId="77777777" w:rsidR="007D48EB" w:rsidRPr="00CB5AEE" w:rsidRDefault="007D48EB" w:rsidP="00C25F07">
      <w:pPr>
        <w:rPr>
          <w:rFonts w:asciiTheme="minorHAnsi" w:hAnsiTheme="minorHAnsi" w:cstheme="minorHAnsi"/>
          <w:sz w:val="18"/>
          <w:szCs w:val="18"/>
        </w:rPr>
      </w:pPr>
    </w:p>
    <w:p w14:paraId="55925EAF" w14:textId="173336AC" w:rsidR="003743E9" w:rsidRPr="003743E9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eview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E50D32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ist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13A404" w14:textId="5C0D458E" w:rsidR="003A737D" w:rsidRPr="003743E9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3743E9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3743E9">
        <w:rPr>
          <w:rFonts w:asciiTheme="minorHAnsi" w:hAnsiTheme="minorHAnsi" w:cstheme="minorHAnsi"/>
          <w:sz w:val="22"/>
          <w:szCs w:val="22"/>
        </w:rPr>
        <w:t>earnings date</w:t>
      </w:r>
      <w:r w:rsidRPr="003743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7053E9BE" w:rsidR="003A737D" w:rsidRDefault="00261474" w:rsidP="0069579E">
      <w:p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sz w:val="22"/>
          <w:szCs w:val="22"/>
        </w:rPr>
        <w:t>Nasdaq</w:t>
      </w:r>
      <w:r w:rsidR="00BA0CAE" w:rsidRPr="003743E9">
        <w:rPr>
          <w:rFonts w:asciiTheme="minorHAnsi" w:hAnsiTheme="minorHAnsi" w:cstheme="minorHAnsi"/>
          <w:sz w:val="22"/>
          <w:szCs w:val="22"/>
        </w:rPr>
        <w:t>.com</w:t>
      </w:r>
      <w:r w:rsidR="003A378F">
        <w:rPr>
          <w:rFonts w:asciiTheme="minorHAnsi" w:hAnsiTheme="minorHAnsi" w:cstheme="minorHAnsi"/>
          <w:sz w:val="22"/>
          <w:szCs w:val="22"/>
        </w:rPr>
        <w:t xml:space="preserve"> and </w:t>
      </w:r>
      <w:r w:rsidR="004F762C">
        <w:rPr>
          <w:rFonts w:asciiTheme="minorHAnsi" w:hAnsiTheme="minorHAnsi" w:cstheme="minorHAnsi"/>
          <w:sz w:val="22"/>
          <w:szCs w:val="22"/>
        </w:rPr>
        <w:t>Yahoo.</w:t>
      </w:r>
      <w:r w:rsidR="003A378F">
        <w:rPr>
          <w:rFonts w:asciiTheme="minorHAnsi" w:hAnsiTheme="minorHAnsi" w:cstheme="minorHAnsi"/>
          <w:sz w:val="22"/>
          <w:szCs w:val="22"/>
        </w:rPr>
        <w:t>com/</w:t>
      </w:r>
      <w:r w:rsidR="004F762C">
        <w:rPr>
          <w:rFonts w:asciiTheme="minorHAnsi" w:hAnsiTheme="minorHAnsi" w:cstheme="minorHAnsi"/>
          <w:sz w:val="22"/>
          <w:szCs w:val="22"/>
        </w:rPr>
        <w:t xml:space="preserve">finance </w:t>
      </w:r>
      <w:r w:rsidR="003743E9" w:rsidRPr="003743E9">
        <w:rPr>
          <w:rFonts w:asciiTheme="minorHAnsi" w:hAnsiTheme="minorHAnsi" w:cstheme="minorHAnsi"/>
          <w:sz w:val="22"/>
          <w:szCs w:val="22"/>
        </w:rPr>
        <w:t>list the earnings dates</w:t>
      </w:r>
      <w:r w:rsidR="00440787">
        <w:rPr>
          <w:rFonts w:asciiTheme="minorHAnsi" w:hAnsiTheme="minorHAnsi" w:cstheme="minorHAnsi"/>
          <w:sz w:val="22"/>
          <w:szCs w:val="22"/>
        </w:rPr>
        <w:t>.</w:t>
      </w:r>
    </w:p>
    <w:p w14:paraId="459E02DB" w14:textId="77777777" w:rsidR="00456772" w:rsidRPr="00CB5AEE" w:rsidRDefault="00456772" w:rsidP="004567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59E0543D" w14:textId="2B508FC7" w:rsidR="00456772" w:rsidRDefault="00456772" w:rsidP="00456772">
      <w:p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sz w:val="22"/>
          <w:szCs w:val="22"/>
        </w:rPr>
        <w:t xml:space="preserve">Respectfully submitted: </w:t>
      </w:r>
      <w:r>
        <w:rPr>
          <w:rFonts w:asciiTheme="minorHAnsi" w:hAnsiTheme="minorHAnsi" w:cstheme="minorHAnsi"/>
          <w:sz w:val="22"/>
          <w:szCs w:val="22"/>
        </w:rPr>
        <w:t xml:space="preserve">Maskey </w:t>
      </w:r>
      <w:r w:rsidR="007E139E" w:rsidRPr="007E139E">
        <w:rPr>
          <w:rFonts w:asciiTheme="minorHAnsi" w:hAnsiTheme="minorHAnsi" w:cstheme="minorHAnsi"/>
          <w:sz w:val="22"/>
          <w:szCs w:val="22"/>
        </w:rPr>
        <w:t>Krishnarao</w:t>
      </w:r>
    </w:p>
    <w:p w14:paraId="6A2FC4CE" w14:textId="77777777" w:rsidR="00456772" w:rsidRPr="003743E9" w:rsidRDefault="00456772" w:rsidP="0069579E">
      <w:pPr>
        <w:rPr>
          <w:rFonts w:asciiTheme="minorHAnsi" w:hAnsiTheme="minorHAnsi" w:cstheme="minorHAnsi"/>
          <w:sz w:val="22"/>
          <w:szCs w:val="22"/>
        </w:rPr>
      </w:pP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0"/>
      <w:footerReference w:type="default" r:id="rId11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64F7" w14:textId="77777777" w:rsidR="00C005A6" w:rsidRDefault="00C005A6">
      <w:r>
        <w:separator/>
      </w:r>
    </w:p>
  </w:endnote>
  <w:endnote w:type="continuationSeparator" w:id="0">
    <w:p w14:paraId="314B9FD7" w14:textId="77777777" w:rsidR="00C005A6" w:rsidRDefault="00C0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5F99" w14:textId="3A300870" w:rsidR="0022126E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513E50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513E5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22126E" w:rsidRDefault="0022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A4F8" w14:textId="0AC5F697" w:rsidR="0022126E" w:rsidRPr="00E51476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0B50A3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0B50A3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22126E" w:rsidRDefault="0022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F831" w14:textId="77777777" w:rsidR="00C005A6" w:rsidRDefault="00C005A6">
      <w:r>
        <w:separator/>
      </w:r>
    </w:p>
  </w:footnote>
  <w:footnote w:type="continuationSeparator" w:id="0">
    <w:p w14:paraId="44E56FFF" w14:textId="77777777" w:rsidR="00C005A6" w:rsidRDefault="00C0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A2284"/>
    <w:multiLevelType w:val="hybridMultilevel"/>
    <w:tmpl w:val="AFF8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228D4"/>
    <w:multiLevelType w:val="hybridMultilevel"/>
    <w:tmpl w:val="0E4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27"/>
  </w:num>
  <w:num w:numId="14">
    <w:abstractNumId w:val="19"/>
  </w:num>
  <w:num w:numId="15">
    <w:abstractNumId w:val="38"/>
  </w:num>
  <w:num w:numId="16">
    <w:abstractNumId w:val="14"/>
  </w:num>
  <w:num w:numId="17">
    <w:abstractNumId w:val="41"/>
  </w:num>
  <w:num w:numId="18">
    <w:abstractNumId w:val="11"/>
  </w:num>
  <w:num w:numId="19">
    <w:abstractNumId w:val="26"/>
  </w:num>
  <w:num w:numId="20">
    <w:abstractNumId w:val="30"/>
  </w:num>
  <w:num w:numId="21">
    <w:abstractNumId w:val="15"/>
  </w:num>
  <w:num w:numId="22">
    <w:abstractNumId w:val="35"/>
  </w:num>
  <w:num w:numId="23">
    <w:abstractNumId w:val="25"/>
  </w:num>
  <w:num w:numId="24">
    <w:abstractNumId w:val="43"/>
  </w:num>
  <w:num w:numId="25">
    <w:abstractNumId w:val="23"/>
  </w:num>
  <w:num w:numId="26">
    <w:abstractNumId w:val="33"/>
  </w:num>
  <w:num w:numId="27">
    <w:abstractNumId w:val="39"/>
  </w:num>
  <w:num w:numId="28">
    <w:abstractNumId w:val="22"/>
  </w:num>
  <w:num w:numId="29">
    <w:abstractNumId w:val="10"/>
  </w:num>
  <w:num w:numId="30">
    <w:abstractNumId w:val="36"/>
  </w:num>
  <w:num w:numId="31">
    <w:abstractNumId w:val="37"/>
  </w:num>
  <w:num w:numId="32">
    <w:abstractNumId w:val="17"/>
  </w:num>
  <w:num w:numId="33">
    <w:abstractNumId w:val="31"/>
  </w:num>
  <w:num w:numId="34">
    <w:abstractNumId w:val="20"/>
  </w:num>
  <w:num w:numId="3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2"/>
  </w:num>
  <w:num w:numId="38">
    <w:abstractNumId w:val="16"/>
  </w:num>
  <w:num w:numId="39">
    <w:abstractNumId w:val="29"/>
  </w:num>
  <w:num w:numId="40">
    <w:abstractNumId w:val="28"/>
  </w:num>
  <w:num w:numId="41">
    <w:abstractNumId w:val="12"/>
  </w:num>
  <w:num w:numId="42">
    <w:abstractNumId w:val="13"/>
  </w:num>
  <w:num w:numId="43">
    <w:abstractNumId w:val="42"/>
  </w:num>
  <w:num w:numId="44">
    <w:abstractNumId w:val="1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3FB6"/>
    <w:rsid w:val="00015D0C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426"/>
    <w:rsid w:val="00056BF6"/>
    <w:rsid w:val="00057232"/>
    <w:rsid w:val="00057A83"/>
    <w:rsid w:val="00060689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74FA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0A3"/>
    <w:rsid w:val="000B5A09"/>
    <w:rsid w:val="000B5EAC"/>
    <w:rsid w:val="000B7446"/>
    <w:rsid w:val="000C031B"/>
    <w:rsid w:val="000C1EBC"/>
    <w:rsid w:val="000C2A55"/>
    <w:rsid w:val="000C389F"/>
    <w:rsid w:val="000C3AAB"/>
    <w:rsid w:val="000C56BD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50B9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6230"/>
    <w:rsid w:val="000F6E27"/>
    <w:rsid w:val="000F7208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0E26"/>
    <w:rsid w:val="0011215A"/>
    <w:rsid w:val="00112514"/>
    <w:rsid w:val="001129C4"/>
    <w:rsid w:val="0011366D"/>
    <w:rsid w:val="00114446"/>
    <w:rsid w:val="00116BD0"/>
    <w:rsid w:val="00120669"/>
    <w:rsid w:val="001212B4"/>
    <w:rsid w:val="00122A0B"/>
    <w:rsid w:val="00122D5F"/>
    <w:rsid w:val="00123A3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36ED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97206"/>
    <w:rsid w:val="001A0B9A"/>
    <w:rsid w:val="001A2FA7"/>
    <w:rsid w:val="001A360B"/>
    <w:rsid w:val="001A36D7"/>
    <w:rsid w:val="001A3DE6"/>
    <w:rsid w:val="001A4217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5A77"/>
    <w:rsid w:val="001F5CDC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27E6"/>
    <w:rsid w:val="002329D5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5554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70A48"/>
    <w:rsid w:val="002723A4"/>
    <w:rsid w:val="00276E6F"/>
    <w:rsid w:val="00277C2B"/>
    <w:rsid w:val="002802E2"/>
    <w:rsid w:val="002809F2"/>
    <w:rsid w:val="00280B9D"/>
    <w:rsid w:val="00280F78"/>
    <w:rsid w:val="00281F64"/>
    <w:rsid w:val="002823AC"/>
    <w:rsid w:val="00282D0F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2166"/>
    <w:rsid w:val="002A2F63"/>
    <w:rsid w:val="002A32F9"/>
    <w:rsid w:val="002A3792"/>
    <w:rsid w:val="002A4BBA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133C"/>
    <w:rsid w:val="002C25B8"/>
    <w:rsid w:val="002C2F11"/>
    <w:rsid w:val="002C3502"/>
    <w:rsid w:val="002C4A75"/>
    <w:rsid w:val="002C58D2"/>
    <w:rsid w:val="002C62BF"/>
    <w:rsid w:val="002D1098"/>
    <w:rsid w:val="002D114B"/>
    <w:rsid w:val="002D1804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AE4"/>
    <w:rsid w:val="002F70B6"/>
    <w:rsid w:val="003002F7"/>
    <w:rsid w:val="00301096"/>
    <w:rsid w:val="003027F1"/>
    <w:rsid w:val="003042A0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5464"/>
    <w:rsid w:val="0033615E"/>
    <w:rsid w:val="00336D93"/>
    <w:rsid w:val="003374CD"/>
    <w:rsid w:val="00337859"/>
    <w:rsid w:val="00341168"/>
    <w:rsid w:val="00341E5B"/>
    <w:rsid w:val="00341EE1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7E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095"/>
    <w:rsid w:val="003C297C"/>
    <w:rsid w:val="003C2B6D"/>
    <w:rsid w:val="003C2BF6"/>
    <w:rsid w:val="003C2C55"/>
    <w:rsid w:val="003C4245"/>
    <w:rsid w:val="003C43A9"/>
    <w:rsid w:val="003C4675"/>
    <w:rsid w:val="003C5730"/>
    <w:rsid w:val="003C5C27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96D"/>
    <w:rsid w:val="004227C1"/>
    <w:rsid w:val="004230F0"/>
    <w:rsid w:val="00423128"/>
    <w:rsid w:val="00423A21"/>
    <w:rsid w:val="00423DD6"/>
    <w:rsid w:val="0042475C"/>
    <w:rsid w:val="00424880"/>
    <w:rsid w:val="004261F5"/>
    <w:rsid w:val="004266CA"/>
    <w:rsid w:val="004269A4"/>
    <w:rsid w:val="00427560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6772"/>
    <w:rsid w:val="00456AD9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150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47A0"/>
    <w:rsid w:val="004B4C36"/>
    <w:rsid w:val="004B5E93"/>
    <w:rsid w:val="004B5FDE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752"/>
    <w:rsid w:val="004D186B"/>
    <w:rsid w:val="004D1CAC"/>
    <w:rsid w:val="004D22E2"/>
    <w:rsid w:val="004D2C75"/>
    <w:rsid w:val="004D342F"/>
    <w:rsid w:val="004D3CC4"/>
    <w:rsid w:val="004D5BAB"/>
    <w:rsid w:val="004D5DAF"/>
    <w:rsid w:val="004D6813"/>
    <w:rsid w:val="004E13C2"/>
    <w:rsid w:val="004E23DB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52A9"/>
    <w:rsid w:val="004F69E7"/>
    <w:rsid w:val="004F6BA5"/>
    <w:rsid w:val="004F6CD1"/>
    <w:rsid w:val="004F6EC3"/>
    <w:rsid w:val="004F762C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3E50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20A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4C9"/>
    <w:rsid w:val="005570D9"/>
    <w:rsid w:val="005572DE"/>
    <w:rsid w:val="005606B6"/>
    <w:rsid w:val="00561781"/>
    <w:rsid w:val="00564177"/>
    <w:rsid w:val="00564425"/>
    <w:rsid w:val="00564DFA"/>
    <w:rsid w:val="00565349"/>
    <w:rsid w:val="00565DE3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5A7D"/>
    <w:rsid w:val="00575CFA"/>
    <w:rsid w:val="005769C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5669"/>
    <w:rsid w:val="005A5731"/>
    <w:rsid w:val="005A5819"/>
    <w:rsid w:val="005A5D52"/>
    <w:rsid w:val="005A6909"/>
    <w:rsid w:val="005A73EE"/>
    <w:rsid w:val="005A73FE"/>
    <w:rsid w:val="005B0A6B"/>
    <w:rsid w:val="005B0DA7"/>
    <w:rsid w:val="005B13B4"/>
    <w:rsid w:val="005B1E19"/>
    <w:rsid w:val="005B228F"/>
    <w:rsid w:val="005B474B"/>
    <w:rsid w:val="005B4C70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36F2"/>
    <w:rsid w:val="005D42E0"/>
    <w:rsid w:val="005D4D08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2311"/>
    <w:rsid w:val="005E3548"/>
    <w:rsid w:val="005E41CF"/>
    <w:rsid w:val="005E5C17"/>
    <w:rsid w:val="005E62F5"/>
    <w:rsid w:val="005E73FE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486"/>
    <w:rsid w:val="00624570"/>
    <w:rsid w:val="00625A95"/>
    <w:rsid w:val="006266E3"/>
    <w:rsid w:val="00627F84"/>
    <w:rsid w:val="006304B7"/>
    <w:rsid w:val="00631482"/>
    <w:rsid w:val="00631D6D"/>
    <w:rsid w:val="00631EA8"/>
    <w:rsid w:val="006325C6"/>
    <w:rsid w:val="00632E4C"/>
    <w:rsid w:val="00635095"/>
    <w:rsid w:val="00635979"/>
    <w:rsid w:val="006359FB"/>
    <w:rsid w:val="00635AEA"/>
    <w:rsid w:val="00637373"/>
    <w:rsid w:val="006403DF"/>
    <w:rsid w:val="00640F34"/>
    <w:rsid w:val="006433C7"/>
    <w:rsid w:val="00643B44"/>
    <w:rsid w:val="0064456D"/>
    <w:rsid w:val="0064667A"/>
    <w:rsid w:val="00647254"/>
    <w:rsid w:val="00650612"/>
    <w:rsid w:val="00650EDE"/>
    <w:rsid w:val="006528D5"/>
    <w:rsid w:val="00652B51"/>
    <w:rsid w:val="00653C77"/>
    <w:rsid w:val="00654809"/>
    <w:rsid w:val="006559BD"/>
    <w:rsid w:val="00656FD6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66A0B"/>
    <w:rsid w:val="00667D9C"/>
    <w:rsid w:val="00670321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4CC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E7F6A"/>
    <w:rsid w:val="006F0C95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422"/>
    <w:rsid w:val="007A7525"/>
    <w:rsid w:val="007A786C"/>
    <w:rsid w:val="007A78EA"/>
    <w:rsid w:val="007A7BC7"/>
    <w:rsid w:val="007B215F"/>
    <w:rsid w:val="007B2BB5"/>
    <w:rsid w:val="007B3B96"/>
    <w:rsid w:val="007B45E1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C78F6"/>
    <w:rsid w:val="007D10B4"/>
    <w:rsid w:val="007D1D72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1424"/>
    <w:rsid w:val="008114EE"/>
    <w:rsid w:val="00812076"/>
    <w:rsid w:val="00812510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646F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959"/>
    <w:rsid w:val="008A6E5A"/>
    <w:rsid w:val="008A720C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757B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D45"/>
    <w:rsid w:val="009016ED"/>
    <w:rsid w:val="009036D6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336E"/>
    <w:rsid w:val="00914A6C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1E2D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30D7"/>
    <w:rsid w:val="00954D8E"/>
    <w:rsid w:val="00955363"/>
    <w:rsid w:val="00956CDC"/>
    <w:rsid w:val="0095738B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76FC1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32"/>
    <w:rsid w:val="009B1BCB"/>
    <w:rsid w:val="009B268D"/>
    <w:rsid w:val="009B329D"/>
    <w:rsid w:val="009B4498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070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3377"/>
    <w:rsid w:val="00AB5DE2"/>
    <w:rsid w:val="00AB617A"/>
    <w:rsid w:val="00AB62EE"/>
    <w:rsid w:val="00AC017A"/>
    <w:rsid w:val="00AC0206"/>
    <w:rsid w:val="00AC0624"/>
    <w:rsid w:val="00AC0A71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CE0"/>
    <w:rsid w:val="00AD3585"/>
    <w:rsid w:val="00AD469A"/>
    <w:rsid w:val="00AD4896"/>
    <w:rsid w:val="00AD4968"/>
    <w:rsid w:val="00AD5F2B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601A"/>
    <w:rsid w:val="00AE6CC7"/>
    <w:rsid w:val="00AF1BED"/>
    <w:rsid w:val="00AF1C8F"/>
    <w:rsid w:val="00AF2866"/>
    <w:rsid w:val="00AF2CF0"/>
    <w:rsid w:val="00AF3386"/>
    <w:rsid w:val="00AF36BF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054A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1385"/>
    <w:rsid w:val="00BD1DC3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5A6"/>
    <w:rsid w:val="00C00D13"/>
    <w:rsid w:val="00C01167"/>
    <w:rsid w:val="00C01BE2"/>
    <w:rsid w:val="00C02CFE"/>
    <w:rsid w:val="00C03F22"/>
    <w:rsid w:val="00C04426"/>
    <w:rsid w:val="00C056A2"/>
    <w:rsid w:val="00C06A7A"/>
    <w:rsid w:val="00C06C09"/>
    <w:rsid w:val="00C077A9"/>
    <w:rsid w:val="00C07C8C"/>
    <w:rsid w:val="00C10B8D"/>
    <w:rsid w:val="00C10DE3"/>
    <w:rsid w:val="00C114E9"/>
    <w:rsid w:val="00C11EF0"/>
    <w:rsid w:val="00C11F7E"/>
    <w:rsid w:val="00C13900"/>
    <w:rsid w:val="00C14FFA"/>
    <w:rsid w:val="00C15E7F"/>
    <w:rsid w:val="00C161C2"/>
    <w:rsid w:val="00C1621A"/>
    <w:rsid w:val="00C16CBE"/>
    <w:rsid w:val="00C17976"/>
    <w:rsid w:val="00C17C27"/>
    <w:rsid w:val="00C2041E"/>
    <w:rsid w:val="00C2082B"/>
    <w:rsid w:val="00C21A54"/>
    <w:rsid w:val="00C220FF"/>
    <w:rsid w:val="00C22E9E"/>
    <w:rsid w:val="00C239ED"/>
    <w:rsid w:val="00C23E08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89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25"/>
    <w:rsid w:val="00C72686"/>
    <w:rsid w:val="00C73006"/>
    <w:rsid w:val="00C73702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6993"/>
    <w:rsid w:val="00CD7118"/>
    <w:rsid w:val="00CE2EA0"/>
    <w:rsid w:val="00CE5725"/>
    <w:rsid w:val="00CE6BE3"/>
    <w:rsid w:val="00CF0BB8"/>
    <w:rsid w:val="00CF0F6E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6EEB"/>
    <w:rsid w:val="00D0759F"/>
    <w:rsid w:val="00D10706"/>
    <w:rsid w:val="00D110E5"/>
    <w:rsid w:val="00D111AA"/>
    <w:rsid w:val="00D112A3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36D7"/>
    <w:rsid w:val="00D34F92"/>
    <w:rsid w:val="00D35420"/>
    <w:rsid w:val="00D356FF"/>
    <w:rsid w:val="00D3628A"/>
    <w:rsid w:val="00D37A82"/>
    <w:rsid w:val="00D40CDB"/>
    <w:rsid w:val="00D413DC"/>
    <w:rsid w:val="00D423BA"/>
    <w:rsid w:val="00D438FC"/>
    <w:rsid w:val="00D4440A"/>
    <w:rsid w:val="00D44949"/>
    <w:rsid w:val="00D454EC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9AB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477"/>
    <w:rsid w:val="00DA09DD"/>
    <w:rsid w:val="00DA118A"/>
    <w:rsid w:val="00DA1602"/>
    <w:rsid w:val="00DA185C"/>
    <w:rsid w:val="00DA1AA2"/>
    <w:rsid w:val="00DA1D06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314F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FF0"/>
    <w:rsid w:val="00DF24C2"/>
    <w:rsid w:val="00DF472B"/>
    <w:rsid w:val="00DF66EC"/>
    <w:rsid w:val="00DF6FCA"/>
    <w:rsid w:val="00DF7C99"/>
    <w:rsid w:val="00E00783"/>
    <w:rsid w:val="00E013DD"/>
    <w:rsid w:val="00E01B66"/>
    <w:rsid w:val="00E02487"/>
    <w:rsid w:val="00E02AC4"/>
    <w:rsid w:val="00E02BDC"/>
    <w:rsid w:val="00E02E17"/>
    <w:rsid w:val="00E038E7"/>
    <w:rsid w:val="00E04AAD"/>
    <w:rsid w:val="00E04B11"/>
    <w:rsid w:val="00E10004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17E40"/>
    <w:rsid w:val="00E200AD"/>
    <w:rsid w:val="00E22433"/>
    <w:rsid w:val="00E23624"/>
    <w:rsid w:val="00E23AD9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401B"/>
    <w:rsid w:val="00E3596C"/>
    <w:rsid w:val="00E35B68"/>
    <w:rsid w:val="00E3668B"/>
    <w:rsid w:val="00E372E9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1D3"/>
    <w:rsid w:val="00E856C1"/>
    <w:rsid w:val="00E86029"/>
    <w:rsid w:val="00E86357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A0178"/>
    <w:rsid w:val="00EA0693"/>
    <w:rsid w:val="00EA17C9"/>
    <w:rsid w:val="00EA3CB9"/>
    <w:rsid w:val="00EA507F"/>
    <w:rsid w:val="00EA59B6"/>
    <w:rsid w:val="00EA7061"/>
    <w:rsid w:val="00EA7557"/>
    <w:rsid w:val="00EA770C"/>
    <w:rsid w:val="00EA7E7F"/>
    <w:rsid w:val="00EB06F5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4054"/>
    <w:rsid w:val="00F6409B"/>
    <w:rsid w:val="00F648F0"/>
    <w:rsid w:val="00F673A8"/>
    <w:rsid w:val="00F67456"/>
    <w:rsid w:val="00F677F6"/>
    <w:rsid w:val="00F67EF2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72A3"/>
    <w:rsid w:val="00F97746"/>
    <w:rsid w:val="00F97E00"/>
    <w:rsid w:val="00FA0B61"/>
    <w:rsid w:val="00FA14A8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6D7"/>
    <w:rsid w:val="00FB30AB"/>
    <w:rsid w:val="00FB3639"/>
    <w:rsid w:val="00FB386E"/>
    <w:rsid w:val="00FB3D4C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B90"/>
    <w:rsid w:val="00FD21E8"/>
    <w:rsid w:val="00FD2CE4"/>
    <w:rsid w:val="00FD2E7F"/>
    <w:rsid w:val="00FD324D"/>
    <w:rsid w:val="00FD33A4"/>
    <w:rsid w:val="00FD3605"/>
    <w:rsid w:val="00FD4B1E"/>
    <w:rsid w:val="00FD719D"/>
    <w:rsid w:val="00FD7EE2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B03"/>
    <w:rsid w:val="00FF5BB6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-2147483648-2147483648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1B52-DC12-46CE-A828-5C40BED5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mkris</cp:lastModifiedBy>
  <cp:revision>2</cp:revision>
  <cp:lastPrinted>2020-01-26T18:06:00Z</cp:lastPrinted>
  <dcterms:created xsi:type="dcterms:W3CDTF">2020-04-25T03:15:00Z</dcterms:created>
  <dcterms:modified xsi:type="dcterms:W3CDTF">2020-04-25T03:15:00Z</dcterms:modified>
</cp:coreProperties>
</file>