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08EA43E5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1305CF">
        <w:rPr>
          <w:rFonts w:asciiTheme="minorHAnsi" w:hAnsiTheme="minorHAnsi" w:cstheme="minorHAnsi"/>
          <w:b/>
          <w:u w:val="single"/>
        </w:rPr>
        <w:t>May 09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A56A47">
        <w:rPr>
          <w:rFonts w:asciiTheme="minorHAnsi" w:hAnsiTheme="minorHAnsi" w:cstheme="minorHAnsi"/>
          <w:b/>
          <w:u w:val="single"/>
        </w:rPr>
        <w:t>3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33EF4D27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</w:t>
      </w:r>
      <w:r w:rsidR="007B1644">
        <w:t xml:space="preserve">Arvind Krishna, </w:t>
      </w:r>
      <w:r w:rsidR="00A54FC4">
        <w:t>Ty Hughes</w:t>
      </w:r>
      <w:r w:rsidR="00580EF5">
        <w:t>,</w:t>
      </w:r>
      <w:r w:rsidR="00FA0A7B">
        <w:t xml:space="preserve"> </w:t>
      </w:r>
      <w:r w:rsidR="00FA0A7B" w:rsidRPr="00FA0A7B">
        <w:t>Gladys Henrikson</w:t>
      </w:r>
      <w:r w:rsidR="00FA0A7B">
        <w:t>,</w:t>
      </w:r>
      <w:r w:rsidR="00580EF5">
        <w:t xml:space="preserve"> </w:t>
      </w:r>
      <w:r w:rsidR="00E81F4D">
        <w:t>Paul O Mara,</w:t>
      </w:r>
      <w:r w:rsidR="007C5B33">
        <w:t xml:space="preserve"> </w:t>
      </w:r>
      <w:r w:rsidR="00CB5F77">
        <w:rPr>
          <w:rFonts w:asciiTheme="minorHAnsi" w:hAnsiTheme="minorHAnsi" w:cstheme="minorHAnsi"/>
        </w:rPr>
        <w:t>Kathy Emmons</w:t>
      </w:r>
      <w:r w:rsidR="00CB5F77">
        <w:t>,</w:t>
      </w:r>
      <w:r w:rsidR="009E62C7">
        <w:t xml:space="preserve"> Janet Lewis, </w:t>
      </w:r>
      <w:r w:rsidR="009E5BBA">
        <w:rPr>
          <w:rFonts w:asciiTheme="minorHAnsi" w:hAnsiTheme="minorHAnsi" w:cstheme="minorHAnsi"/>
        </w:rPr>
        <w:t xml:space="preserve">Baskar </w:t>
      </w:r>
      <w:proofErr w:type="spellStart"/>
      <w:r w:rsidR="009E5BBA">
        <w:rPr>
          <w:rFonts w:asciiTheme="minorHAnsi" w:hAnsiTheme="minorHAnsi" w:cstheme="minorHAnsi"/>
        </w:rPr>
        <w:t>Arumugam</w:t>
      </w:r>
      <w:proofErr w:type="spellEnd"/>
      <w:r w:rsidR="009E62C7">
        <w:rPr>
          <w:rFonts w:asciiTheme="minorHAnsi" w:hAnsiTheme="minorHAnsi" w:cstheme="minorHAnsi"/>
        </w:rPr>
        <w:t>,</w:t>
      </w:r>
      <w:r w:rsidR="00D06852">
        <w:rPr>
          <w:rFonts w:asciiTheme="minorHAnsi" w:hAnsiTheme="minorHAnsi" w:cstheme="minorHAnsi"/>
        </w:rPr>
        <w:t xml:space="preserve"> Pat Onufrak</w:t>
      </w:r>
    </w:p>
    <w:p w14:paraId="341A4D31" w14:textId="481B56F2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FA0A7B">
        <w:t xml:space="preserve"> </w:t>
      </w:r>
      <w:r w:rsidR="002677BA" w:rsidRPr="007D3AA6">
        <w:rPr>
          <w:rFonts w:asciiTheme="minorHAnsi" w:hAnsiTheme="minorHAnsi" w:cstheme="minorHAnsi"/>
        </w:rPr>
        <w:t>Ma</w:t>
      </w:r>
      <w:r w:rsidR="002677BA">
        <w:rPr>
          <w:rFonts w:asciiTheme="minorHAnsi" w:hAnsiTheme="minorHAnsi" w:cstheme="minorHAnsi"/>
        </w:rPr>
        <w:t>skey Krishnarao</w:t>
      </w:r>
      <w:r w:rsidR="00073CBF">
        <w:rPr>
          <w:rFonts w:asciiTheme="minorHAnsi" w:hAnsiTheme="minorHAnsi" w:cstheme="minorHAnsi"/>
        </w:rPr>
        <w:t>, Jo Murphy</w:t>
      </w:r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7E6FB33F" w:rsidR="007D3AA6" w:rsidRPr="00896F27" w:rsidRDefault="00D96F6D" w:rsidP="007D3AA6">
      <w:pPr>
        <w:shd w:val="clear" w:color="auto" w:fill="FFFFFF"/>
        <w:rPr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73CBF">
        <w:rPr>
          <w:rFonts w:asciiTheme="minorHAnsi" w:hAnsiTheme="minorHAnsi" w:cstheme="minorHAnsi"/>
          <w:color w:val="000000"/>
          <w:shd w:val="clear" w:color="auto" w:fill="FFFFFF"/>
        </w:rPr>
        <w:t xml:space="preserve">Patrick Smith, </w:t>
      </w:r>
      <w:r w:rsidR="00741DA0">
        <w:rPr>
          <w:rFonts w:asciiTheme="minorHAnsi" w:hAnsiTheme="minorHAnsi" w:cstheme="minorHAnsi"/>
          <w:color w:val="000000"/>
          <w:shd w:val="clear" w:color="auto" w:fill="FFFFFF"/>
        </w:rPr>
        <w:t xml:space="preserve">Anne Bradley, </w:t>
      </w:r>
      <w:r w:rsidR="005010C8">
        <w:rPr>
          <w:rFonts w:asciiTheme="minorHAnsi" w:hAnsiTheme="minorHAnsi" w:cstheme="minorHAnsi"/>
          <w:color w:val="000000"/>
          <w:shd w:val="clear" w:color="auto" w:fill="FFFFFF"/>
        </w:rPr>
        <w:t>Ray Woods, Fred Beckman,</w:t>
      </w:r>
      <w:r w:rsidR="00741DA0">
        <w:rPr>
          <w:rFonts w:asciiTheme="minorHAnsi" w:hAnsiTheme="minorHAnsi" w:cstheme="minorHAnsi"/>
          <w:color w:val="000000"/>
          <w:shd w:val="clear" w:color="auto" w:fill="FFFFFF"/>
        </w:rPr>
        <w:t xml:space="preserve"> Paul </w:t>
      </w:r>
      <w:proofErr w:type="spellStart"/>
      <w:r w:rsidR="00741DA0">
        <w:rPr>
          <w:rFonts w:asciiTheme="minorHAnsi" w:hAnsiTheme="minorHAnsi" w:cstheme="minorHAnsi"/>
          <w:color w:val="000000"/>
          <w:shd w:val="clear" w:color="auto" w:fill="FFFFFF"/>
        </w:rPr>
        <w:t>Doku</w:t>
      </w:r>
      <w:proofErr w:type="spellEnd"/>
      <w:r w:rsidR="00741DA0">
        <w:rPr>
          <w:rFonts w:asciiTheme="minorHAnsi" w:hAnsiTheme="minorHAnsi" w:cstheme="minorHAnsi"/>
          <w:color w:val="000000"/>
          <w:shd w:val="clear" w:color="auto" w:fill="FFFFFF"/>
        </w:rPr>
        <w:t xml:space="preserve">, Sarala,  </w:t>
      </w:r>
      <w:r w:rsidR="005010C8">
        <w:rPr>
          <w:rFonts w:asciiTheme="minorHAnsi" w:hAnsiTheme="minorHAnsi" w:cstheme="minorHAnsi"/>
          <w:color w:val="000000"/>
          <w:shd w:val="clear" w:color="auto" w:fill="FFFFFF"/>
        </w:rPr>
        <w:t xml:space="preserve"> Andrew Ober, Evelyn Fray, </w:t>
      </w:r>
      <w:r w:rsidR="000B1D29">
        <w:rPr>
          <w:color w:val="000000"/>
        </w:rPr>
        <w:t xml:space="preserve">Carol </w:t>
      </w:r>
      <w:proofErr w:type="spellStart"/>
      <w:r w:rsidR="000B1D29">
        <w:rPr>
          <w:color w:val="000000"/>
        </w:rPr>
        <w:t>Cuddihy</w:t>
      </w:r>
      <w:proofErr w:type="spellEnd"/>
      <w:r w:rsidR="007D3AA6" w:rsidRPr="007D3AA6">
        <w:rPr>
          <w:color w:val="000000"/>
        </w:rPr>
        <w:t>,</w:t>
      </w:r>
      <w:r w:rsidR="007C5B33">
        <w:rPr>
          <w:color w:val="000000"/>
        </w:rPr>
        <w:t xml:space="preserve"> </w:t>
      </w:r>
      <w:r w:rsidR="00741DA0">
        <w:rPr>
          <w:color w:val="222222"/>
          <w:shd w:val="clear" w:color="auto" w:fill="FFFFFF"/>
        </w:rPr>
        <w:t>Lee Outlaw,</w:t>
      </w:r>
      <w:r w:rsidR="00FA0A7B">
        <w:rPr>
          <w:color w:val="222222"/>
          <w:shd w:val="clear" w:color="auto" w:fill="FFFFFF"/>
        </w:rPr>
        <w:t xml:space="preserve"> Catherine </w:t>
      </w:r>
      <w:proofErr w:type="spellStart"/>
      <w:r w:rsidR="00FA0A7B">
        <w:rPr>
          <w:color w:val="222222"/>
          <w:shd w:val="clear" w:color="auto" w:fill="FFFFFF"/>
        </w:rPr>
        <w:t>Duthie</w:t>
      </w:r>
      <w:proofErr w:type="spellEnd"/>
      <w:r w:rsidR="00741DA0">
        <w:rPr>
          <w:color w:val="222222"/>
          <w:shd w:val="clear" w:color="auto" w:fill="FFFFFF"/>
        </w:rPr>
        <w:t>, Rick Josey,</w:t>
      </w:r>
      <w:r w:rsidR="00073CBF">
        <w:rPr>
          <w:color w:val="222222"/>
          <w:shd w:val="clear" w:color="auto" w:fill="FFFFFF"/>
        </w:rPr>
        <w:t xml:space="preserve"> </w:t>
      </w:r>
      <w:r w:rsidR="00073CBF" w:rsidRPr="00073CBF">
        <w:rPr>
          <w:color w:val="222222"/>
          <w:shd w:val="clear" w:color="auto" w:fill="FFFFFF"/>
        </w:rPr>
        <w:t xml:space="preserve">Pay Woods, </w:t>
      </w:r>
      <w:proofErr w:type="spellStart"/>
      <w:r w:rsidR="00741DA0">
        <w:rPr>
          <w:color w:val="222222"/>
          <w:shd w:val="clear" w:color="auto" w:fill="FFFFFF"/>
        </w:rPr>
        <w:t>Bala</w:t>
      </w:r>
      <w:proofErr w:type="spellEnd"/>
      <w:r w:rsidR="00741DA0">
        <w:rPr>
          <w:color w:val="222222"/>
          <w:shd w:val="clear" w:color="auto" w:fill="FFFFFF"/>
        </w:rPr>
        <w:t xml:space="preserve"> Subramanian, AD</w:t>
      </w:r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32FB37CC" w:rsidR="004F5419" w:rsidRPr="005723DE" w:rsidRDefault="00580406" w:rsidP="004F5419">
      <w:pPr>
        <w:outlineLvl w:val="0"/>
      </w:pPr>
      <w:r>
        <w:rPr>
          <w:color w:val="000000"/>
        </w:rPr>
        <w:t>Baskar</w:t>
      </w:r>
      <w:r w:rsidR="00993E6E">
        <w:rPr>
          <w:color w:val="000000"/>
        </w:rPr>
        <w:t xml:space="preserve"> </w:t>
      </w:r>
      <w:r w:rsidR="00FA0A7B">
        <w:rPr>
          <w:color w:val="000000"/>
        </w:rPr>
        <w:t xml:space="preserve">acted as </w:t>
      </w:r>
      <w:r w:rsidR="00D000EF">
        <w:rPr>
          <w:color w:val="000000"/>
        </w:rPr>
        <w:t>the meeting</w:t>
      </w:r>
      <w:r w:rsidR="00FA0A7B">
        <w:rPr>
          <w:color w:val="000000"/>
        </w:rPr>
        <w:t xml:space="preserve"> lead.</w:t>
      </w:r>
      <w:r w:rsidR="00D000EF">
        <w:rPr>
          <w:color w:val="000000"/>
        </w:rPr>
        <w:t xml:space="preserve"> </w:t>
      </w:r>
      <w:r>
        <w:rPr>
          <w:color w:val="000000"/>
        </w:rPr>
        <w:t>He</w:t>
      </w:r>
      <w:r w:rsidR="00D000EF">
        <w:rPr>
          <w:color w:val="000000"/>
        </w:rPr>
        <w:t xml:space="preserve"> </w:t>
      </w:r>
      <w:r w:rsidR="00D06852">
        <w:rPr>
          <w:color w:val="222222"/>
          <w:shd w:val="clear" w:color="auto" w:fill="FFFFFF"/>
        </w:rPr>
        <w:t>w</w:t>
      </w:r>
      <w:r w:rsidR="00D06852" w:rsidRPr="00D06852">
        <w:rPr>
          <w:color w:val="222222"/>
          <w:shd w:val="clear" w:color="auto" w:fill="FFFFFF"/>
        </w:rPr>
        <w:t xml:space="preserve">elcomed </w:t>
      </w:r>
      <w:r w:rsidR="000A5D2A">
        <w:rPr>
          <w:color w:val="222222"/>
          <w:shd w:val="clear" w:color="auto" w:fill="FFFFFF"/>
        </w:rPr>
        <w:t>g</w:t>
      </w:r>
      <w:r w:rsidR="00D06852" w:rsidRPr="00D06852">
        <w:rPr>
          <w:color w:val="222222"/>
          <w:shd w:val="clear" w:color="auto" w:fill="FFFFFF"/>
        </w:rPr>
        <w:t>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D06852" w:rsidRPr="00D06852">
        <w:rPr>
          <w:color w:val="222222"/>
          <w:shd w:val="clear" w:color="auto" w:fill="FFFFFF"/>
        </w:rPr>
        <w:t xml:space="preserve"> and led the meeting</w:t>
      </w:r>
      <w:r w:rsidR="00D06852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He</w:t>
      </w:r>
      <w:r w:rsidR="00993E6E">
        <w:rPr>
          <w:color w:val="000000"/>
        </w:rPr>
        <w:t xml:space="preserve"> </w:t>
      </w:r>
      <w:r w:rsidR="00D06852">
        <w:rPr>
          <w:color w:val="000000"/>
        </w:rPr>
        <w:t xml:space="preserve">then </w:t>
      </w:r>
      <w:r w:rsidR="001B2CFC">
        <w:rPr>
          <w:color w:val="000000"/>
        </w:rPr>
        <w:t>started</w:t>
      </w:r>
      <w:r w:rsidR="00452FC3">
        <w:rPr>
          <w:color w:val="000000"/>
        </w:rPr>
        <w:t xml:space="preserve"> the meeting</w:t>
      </w:r>
      <w:r w:rsidR="006040F2">
        <w:rPr>
          <w:color w:val="000000"/>
        </w:rPr>
        <w:t xml:space="preserve"> by</w:t>
      </w:r>
      <w:r w:rsidR="00D06852">
        <w:rPr>
          <w:color w:val="000000"/>
        </w:rPr>
        <w:t xml:space="preserve"> </w:t>
      </w:r>
      <w:r w:rsidR="006040F2">
        <w:t>explaining</w:t>
      </w:r>
      <w:r w:rsidR="003A737D" w:rsidRPr="005723DE">
        <w:t xml:space="preserve"> the club’s purpose</w:t>
      </w:r>
      <w:r w:rsidR="00AE7F04">
        <w:t xml:space="preserve"> &amp; objectives, </w:t>
      </w:r>
      <w:r w:rsidR="00452FC3">
        <w:rPr>
          <w:bCs/>
        </w:rPr>
        <w:t>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 w:rsidR="00993E6E">
        <w:rPr>
          <w:bCs/>
        </w:rPr>
        <w:t xml:space="preserve"> and explained all the </w:t>
      </w:r>
      <w:r w:rsidR="00896F27">
        <w:rPr>
          <w:bCs/>
        </w:rPr>
        <w:t>clauses and stipulations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624E41B5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AE7F04">
        <w:rPr>
          <w:rFonts w:asciiTheme="minorHAnsi" w:hAnsiTheme="minorHAnsi" w:cstheme="minorHAnsi"/>
          <w:b/>
        </w:rPr>
        <w:t>Arvind</w:t>
      </w:r>
    </w:p>
    <w:p w14:paraId="190A28E3" w14:textId="39971B97" w:rsidR="00813E6B" w:rsidRPr="00FE0909" w:rsidRDefault="00580406" w:rsidP="00676688">
      <w:pPr>
        <w:ind w:left="360"/>
      </w:pPr>
      <w:r>
        <w:rPr>
          <w:u w:val="single"/>
        </w:rPr>
        <w:t>April 11</w:t>
      </w:r>
      <w:r w:rsidR="00AD24F8" w:rsidRPr="00AA718F">
        <w:rPr>
          <w:u w:val="single"/>
        </w:rPr>
        <w:t>,</w:t>
      </w:r>
      <w:r w:rsidR="00D06852" w:rsidRPr="00AA718F">
        <w:rPr>
          <w:u w:val="single"/>
        </w:rPr>
        <w:t xml:space="preserve"> 2023</w:t>
      </w:r>
      <w:r w:rsidR="00337F28" w:rsidRPr="00AA718F">
        <w:rPr>
          <w:u w:val="single"/>
        </w:rPr>
        <w:t xml:space="preserve"> Meeting M</w:t>
      </w:r>
      <w:r w:rsidR="00B66D4C" w:rsidRPr="00AA718F">
        <w:rPr>
          <w:u w:val="single"/>
        </w:rPr>
        <w:t>inutes</w:t>
      </w:r>
      <w:r w:rsidR="00B66D4C" w:rsidRPr="00FE0909">
        <w:t xml:space="preserve"> </w:t>
      </w:r>
      <w:r w:rsidR="00B73BF2" w:rsidRPr="00FE0909">
        <w:t xml:space="preserve">report </w:t>
      </w:r>
      <w:r w:rsidR="008115F8" w:rsidRPr="00FE0909">
        <w:t xml:space="preserve">was </w:t>
      </w:r>
      <w:r w:rsidR="00AE7F04">
        <w:t>presented by Arvind</w:t>
      </w:r>
      <w:r w:rsidR="00F13BD7" w:rsidRPr="00FE0909">
        <w:t>.</w:t>
      </w:r>
      <w:r w:rsidR="00AE7F04">
        <w:t xml:space="preserve"> No</w:t>
      </w:r>
      <w:r w:rsidR="007E7C74">
        <w:t xml:space="preserve"> corrections</w:t>
      </w:r>
      <w:r w:rsidR="00D06852">
        <w:t xml:space="preserve"> were addressed in the draft minutes.</w:t>
      </w:r>
      <w:r w:rsidR="00F13BD7" w:rsidRPr="00FE0909">
        <w:t xml:space="preserve"> </w:t>
      </w:r>
      <w:r w:rsidR="00AE7F04">
        <w:t>Gladys</w:t>
      </w:r>
      <w:r w:rsidR="00D06852">
        <w:t xml:space="preserve">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 w:rsidR="00ED4825">
        <w:t>,</w:t>
      </w:r>
      <w:r w:rsidR="00D06852">
        <w:t xml:space="preserve"> which was </w:t>
      </w:r>
      <w:r w:rsidR="00AD24F8" w:rsidRPr="00FE0909">
        <w:t>seconded</w:t>
      </w:r>
      <w:r w:rsidR="00477D30" w:rsidRPr="00FE0909">
        <w:t xml:space="preserve">. </w:t>
      </w:r>
      <w:r>
        <w:rPr>
          <w:color w:val="222222"/>
          <w:shd w:val="clear" w:color="auto" w:fill="FFFFFF"/>
        </w:rPr>
        <w:t>The final M</w:t>
      </w:r>
      <w:r w:rsidR="00A86A4D">
        <w:rPr>
          <w:color w:val="222222"/>
          <w:shd w:val="clear" w:color="auto" w:fill="FFFFFF"/>
        </w:rPr>
        <w:t xml:space="preserve">inutes as accepted </w:t>
      </w:r>
      <w:r w:rsidR="001B2CFC">
        <w:t>a</w:t>
      </w:r>
      <w:r w:rsidR="00D06852">
        <w:t>re now posted</w:t>
      </w:r>
      <w:r w:rsidR="00B66D4C" w:rsidRPr="00FE0909">
        <w:t xml:space="preserve"> in the Bivio folder.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FF4BABE" w:rsidR="00183612" w:rsidRPr="00C211B9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</w:t>
      </w:r>
      <w:r w:rsidR="00C211B9">
        <w:t>–</w:t>
      </w:r>
      <w:r w:rsidR="00183612">
        <w:t xml:space="preserve"> </w:t>
      </w:r>
      <w:r>
        <w:rPr>
          <w:b/>
        </w:rPr>
        <w:t>Gladys</w:t>
      </w:r>
    </w:p>
    <w:p w14:paraId="58A62B89" w14:textId="042FDC3F" w:rsidR="00C211B9" w:rsidRDefault="00C211B9" w:rsidP="00C211B9">
      <w:pPr>
        <w:ind w:left="360"/>
        <w:jc w:val="both"/>
      </w:pPr>
      <w:r w:rsidRPr="00C211B9">
        <w:rPr>
          <w:rFonts w:asciiTheme="minorHAnsi" w:hAnsiTheme="minorHAnsi" w:cstheme="minorHAnsi"/>
        </w:rPr>
        <w:t xml:space="preserve">Gladys presented the Treasurer’s Report indicating the availability of </w:t>
      </w:r>
      <w:r w:rsidR="00A86A4D">
        <w:rPr>
          <w:rFonts w:asciiTheme="minorHAnsi" w:hAnsiTheme="minorHAnsi" w:cstheme="minorHAnsi"/>
        </w:rPr>
        <w:t>approximately $3000 cash</w:t>
      </w:r>
      <w:r w:rsidRPr="00C211B9">
        <w:rPr>
          <w:rFonts w:asciiTheme="minorHAnsi" w:hAnsiTheme="minorHAnsi" w:cstheme="minorHAnsi"/>
        </w:rPr>
        <w:t xml:space="preserve"> available to buy stocks. Total securities and cash </w:t>
      </w:r>
      <w:r w:rsidR="00A86A4D">
        <w:rPr>
          <w:rFonts w:asciiTheme="minorHAnsi" w:hAnsiTheme="minorHAnsi" w:cstheme="minorHAnsi"/>
        </w:rPr>
        <w:t xml:space="preserve">assets </w:t>
      </w:r>
      <w:r w:rsidRPr="00C211B9">
        <w:rPr>
          <w:rFonts w:asciiTheme="minorHAnsi" w:hAnsiTheme="minorHAnsi" w:cstheme="minorHAnsi"/>
        </w:rPr>
        <w:t>a</w:t>
      </w:r>
      <w:r w:rsidR="00A86A4D">
        <w:rPr>
          <w:rFonts w:asciiTheme="minorHAnsi" w:hAnsiTheme="minorHAnsi" w:cstheme="minorHAnsi"/>
        </w:rPr>
        <w:t>re now at approximately $110,000</w:t>
      </w:r>
      <w:r w:rsidRPr="00C211B9">
        <w:rPr>
          <w:rFonts w:asciiTheme="minorHAnsi" w:hAnsiTheme="minorHAnsi" w:cstheme="minorHAnsi"/>
        </w:rPr>
        <w:t xml:space="preserve">. </w:t>
      </w:r>
      <w:r w:rsidRPr="00587138">
        <w:t>Motion was made to accept Treasurer’</w:t>
      </w:r>
      <w:r w:rsidR="00073CBF" w:rsidRPr="00587138">
        <w:t xml:space="preserve">s report and seconded. Motion passed and the </w:t>
      </w:r>
      <w:r w:rsidR="00587138">
        <w:t xml:space="preserve">Final Treasurer’s </w:t>
      </w:r>
      <w:r w:rsidR="00073CBF" w:rsidRPr="00587138">
        <w:t xml:space="preserve">report </w:t>
      </w:r>
      <w:r w:rsidR="00587138">
        <w:t xml:space="preserve">is </w:t>
      </w:r>
      <w:r w:rsidR="00073CBF" w:rsidRPr="00587138">
        <w:t>filed in Bivio.</w:t>
      </w:r>
    </w:p>
    <w:p w14:paraId="03D82316" w14:textId="77777777" w:rsidR="00A2080A" w:rsidRPr="00587138" w:rsidRDefault="00A2080A" w:rsidP="00C211B9">
      <w:pPr>
        <w:ind w:left="360"/>
        <w:jc w:val="both"/>
      </w:pPr>
    </w:p>
    <w:p w14:paraId="0B7D0BFF" w14:textId="77777777" w:rsidR="00073CBF" w:rsidRDefault="00073CBF" w:rsidP="00C211B9">
      <w:pPr>
        <w:ind w:left="360"/>
        <w:jc w:val="both"/>
        <w:rPr>
          <w:color w:val="222222"/>
          <w:shd w:val="clear" w:color="auto" w:fill="FFFFFF"/>
        </w:rPr>
      </w:pPr>
      <w:r w:rsidRPr="00073CBF">
        <w:rPr>
          <w:color w:val="222222"/>
          <w:shd w:val="clear" w:color="auto" w:fill="FFFFFF"/>
        </w:rPr>
        <w:t xml:space="preserve">The Club voted unanimously to have </w:t>
      </w:r>
      <w:r w:rsidRPr="00587138">
        <w:rPr>
          <w:b/>
          <w:color w:val="222222"/>
          <w:shd w:val="clear" w:color="auto" w:fill="FFFFFF"/>
        </w:rPr>
        <w:t>Ty Hughes</w:t>
      </w:r>
      <w:r w:rsidRPr="00073CBF">
        <w:rPr>
          <w:color w:val="222222"/>
          <w:shd w:val="clear" w:color="auto" w:fill="FFFFFF"/>
        </w:rPr>
        <w:t> </w:t>
      </w:r>
      <w:r w:rsidRPr="00073CBF">
        <w:rPr>
          <w:color w:val="000000"/>
          <w:shd w:val="clear" w:color="auto" w:fill="FFFFFF"/>
        </w:rPr>
        <w:t>as their new Assistant Treasurer. He </w:t>
      </w:r>
      <w:r w:rsidRPr="00073CBF">
        <w:rPr>
          <w:color w:val="222222"/>
          <w:shd w:val="clear" w:color="auto" w:fill="FFFFFF"/>
        </w:rPr>
        <w:t xml:space="preserve">replaces </w:t>
      </w:r>
      <w:r w:rsidRPr="00587138">
        <w:rPr>
          <w:b/>
          <w:color w:val="222222"/>
          <w:shd w:val="clear" w:color="auto" w:fill="FFFFFF"/>
        </w:rPr>
        <w:t xml:space="preserve">Pat Onufrak, </w:t>
      </w:r>
      <w:r>
        <w:rPr>
          <w:color w:val="222222"/>
          <w:shd w:val="clear" w:color="auto" w:fill="FFFFFF"/>
        </w:rPr>
        <w:t xml:space="preserve">who resigned the position. </w:t>
      </w:r>
    </w:p>
    <w:p w14:paraId="15C6B379" w14:textId="77777777" w:rsidR="00A2080A" w:rsidRDefault="00A2080A" w:rsidP="00C211B9">
      <w:pPr>
        <w:ind w:left="360"/>
        <w:jc w:val="both"/>
        <w:rPr>
          <w:color w:val="222222"/>
          <w:shd w:val="clear" w:color="auto" w:fill="FFFFFF"/>
        </w:rPr>
      </w:pPr>
    </w:p>
    <w:p w14:paraId="459F7D91" w14:textId="4B852600" w:rsidR="00073CBF" w:rsidRDefault="00073CBF" w:rsidP="00C211B9">
      <w:pPr>
        <w:ind w:left="360"/>
        <w:jc w:val="both"/>
        <w:rPr>
          <w:color w:val="222222"/>
          <w:shd w:val="clear" w:color="auto" w:fill="FFFFFF"/>
        </w:rPr>
      </w:pPr>
      <w:r w:rsidRPr="00073CBF">
        <w:rPr>
          <w:color w:val="222222"/>
          <w:shd w:val="clear" w:color="auto" w:fill="FFFFFF"/>
        </w:rPr>
        <w:t xml:space="preserve">Additionally, Gladys provided instructions for sending </w:t>
      </w:r>
      <w:r w:rsidR="00BC04A1">
        <w:rPr>
          <w:color w:val="222222"/>
          <w:shd w:val="clear" w:color="auto" w:fill="FFFFFF"/>
        </w:rPr>
        <w:t xml:space="preserve">future </w:t>
      </w:r>
      <w:r w:rsidRPr="00073CBF">
        <w:rPr>
          <w:color w:val="222222"/>
          <w:shd w:val="clear" w:color="auto" w:fill="FFFFFF"/>
        </w:rPr>
        <w:t>member cont</w:t>
      </w:r>
      <w:r w:rsidR="00587138">
        <w:rPr>
          <w:color w:val="222222"/>
          <w:shd w:val="clear" w:color="auto" w:fill="FFFFFF"/>
        </w:rPr>
        <w:t>ributions to our new brokerage account - Charles Schwab, after June 1</w:t>
      </w:r>
      <w:r w:rsidRPr="00073CBF">
        <w:rPr>
          <w:color w:val="222222"/>
          <w:shd w:val="clear" w:color="auto" w:fill="FFFFFF"/>
        </w:rPr>
        <w:t xml:space="preserve">. The instructions are </w:t>
      </w:r>
      <w:r w:rsidR="00587138">
        <w:rPr>
          <w:color w:val="222222"/>
          <w:shd w:val="clear" w:color="auto" w:fill="FFFFFF"/>
        </w:rPr>
        <w:t>also filed in Bivio.</w:t>
      </w:r>
    </w:p>
    <w:p w14:paraId="454A563D" w14:textId="77777777" w:rsidR="00461170" w:rsidRPr="00073CBF" w:rsidRDefault="00461170" w:rsidP="00C211B9">
      <w:pPr>
        <w:ind w:left="360"/>
        <w:jc w:val="both"/>
      </w:pPr>
    </w:p>
    <w:p w14:paraId="68947064" w14:textId="25D0BDBF" w:rsidR="00A67E6D" w:rsidRDefault="00587138" w:rsidP="00A2080A">
      <w:pPr>
        <w:shd w:val="clear" w:color="auto" w:fill="FFFFFF"/>
        <w:ind w:left="360"/>
        <w:rPr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Gladys </w:t>
      </w:r>
      <w:r>
        <w:rPr>
          <w:color w:val="222222"/>
        </w:rPr>
        <w:t>has</w:t>
      </w:r>
      <w:r w:rsidR="00A67E6D" w:rsidRPr="00073CBF">
        <w:rPr>
          <w:color w:val="222222"/>
        </w:rPr>
        <w:t xml:space="preserve"> been consulting with Schwab about</w:t>
      </w:r>
      <w:r w:rsidR="00BC04A1">
        <w:rPr>
          <w:color w:val="222222"/>
        </w:rPr>
        <w:t xml:space="preserve"> setting up a separate MicNova – General Partnership Account</w:t>
      </w:r>
      <w:r w:rsidR="00A67E6D" w:rsidRPr="00073CBF">
        <w:rPr>
          <w:color w:val="222222"/>
        </w:rPr>
        <w:t xml:space="preserve">. </w:t>
      </w:r>
      <w:r w:rsidR="00461170">
        <w:rPr>
          <w:color w:val="222222"/>
        </w:rPr>
        <w:t xml:space="preserve">The </w:t>
      </w:r>
      <w:r w:rsidR="00A2080A" w:rsidRPr="00073CBF">
        <w:rPr>
          <w:color w:val="000000"/>
          <w:shd w:val="clear" w:color="auto" w:fill="FFFFFF"/>
        </w:rPr>
        <w:t xml:space="preserve">Schwab Account Application </w:t>
      </w:r>
      <w:r w:rsidR="00A2080A">
        <w:rPr>
          <w:color w:val="000000"/>
          <w:shd w:val="clear" w:color="auto" w:fill="FFFFFF"/>
        </w:rPr>
        <w:t xml:space="preserve">is filed in </w:t>
      </w:r>
      <w:r w:rsidR="00A2080A" w:rsidRPr="00073CBF">
        <w:rPr>
          <w:color w:val="000000"/>
          <w:shd w:val="clear" w:color="auto" w:fill="FFFFFF"/>
        </w:rPr>
        <w:t>Bivio</w:t>
      </w:r>
      <w:r w:rsidR="00A2080A">
        <w:rPr>
          <w:color w:val="000000"/>
          <w:shd w:val="clear" w:color="auto" w:fill="FFFFFF"/>
        </w:rPr>
        <w:t xml:space="preserve">. </w:t>
      </w:r>
      <w:r w:rsidR="00013BA4" w:rsidRPr="00013BA4">
        <w:rPr>
          <w:color w:val="000000"/>
          <w:shd w:val="clear" w:color="auto" w:fill="FFFFFF"/>
        </w:rPr>
        <w:t>All</w:t>
      </w:r>
      <w:r w:rsidR="00BC04A1" w:rsidRPr="00013BA4">
        <w:rPr>
          <w:color w:val="000000"/>
          <w:shd w:val="clear" w:color="auto" w:fill="FFFFFF"/>
        </w:rPr>
        <w:t xml:space="preserve"> Partners need to </w:t>
      </w:r>
      <w:r w:rsidR="00013BA4" w:rsidRPr="00013BA4">
        <w:rPr>
          <w:color w:val="000000"/>
          <w:shd w:val="clear" w:color="auto" w:fill="FFFFFF"/>
        </w:rPr>
        <w:t xml:space="preserve">sign in the </w:t>
      </w:r>
      <w:r w:rsidR="00BC04A1" w:rsidRPr="00013BA4">
        <w:rPr>
          <w:color w:val="000000"/>
          <w:shd w:val="clear" w:color="auto" w:fill="FFFFFF"/>
        </w:rPr>
        <w:t>Section 10 of the application</w:t>
      </w:r>
      <w:r w:rsidR="00013BA4" w:rsidRPr="00013BA4">
        <w:rPr>
          <w:color w:val="000000"/>
          <w:shd w:val="clear" w:color="auto" w:fill="FFFFFF"/>
        </w:rPr>
        <w:t xml:space="preserve"> to start this account</w:t>
      </w:r>
      <w:r w:rsidR="00BC04A1" w:rsidRPr="00013BA4">
        <w:rPr>
          <w:color w:val="000000"/>
          <w:shd w:val="clear" w:color="auto" w:fill="FFFFFF"/>
        </w:rPr>
        <w:t xml:space="preserve">. </w:t>
      </w:r>
      <w:r w:rsidR="00013BA4" w:rsidRPr="00013BA4">
        <w:rPr>
          <w:color w:val="000000"/>
          <w:shd w:val="clear" w:color="auto" w:fill="FFFFFF"/>
        </w:rPr>
        <w:t>Gladys</w:t>
      </w:r>
      <w:r>
        <w:rPr>
          <w:color w:val="222222"/>
        </w:rPr>
        <w:t xml:space="preserve"> </w:t>
      </w:r>
      <w:r w:rsidR="00A67E6D" w:rsidRPr="00073CBF">
        <w:rPr>
          <w:color w:val="222222"/>
        </w:rPr>
        <w:t xml:space="preserve">would like to submit all the paperwork </w:t>
      </w:r>
      <w:r w:rsidR="00013BA4">
        <w:rPr>
          <w:color w:val="222222"/>
        </w:rPr>
        <w:t xml:space="preserve">to Schwab </w:t>
      </w:r>
      <w:r w:rsidR="00A67E6D" w:rsidRPr="00073CBF">
        <w:rPr>
          <w:color w:val="222222"/>
        </w:rPr>
        <w:t xml:space="preserve">by </w:t>
      </w:r>
      <w:r w:rsidR="00461170">
        <w:rPr>
          <w:color w:val="222222"/>
        </w:rPr>
        <w:t>June 9, 2023.</w:t>
      </w:r>
    </w:p>
    <w:p w14:paraId="01C75D8E" w14:textId="77777777" w:rsidR="00C211B9" w:rsidRPr="00C211B9" w:rsidRDefault="00C211B9" w:rsidP="00C211B9">
      <w:pPr>
        <w:jc w:val="both"/>
        <w:rPr>
          <w:rFonts w:asciiTheme="minorHAnsi" w:hAnsiTheme="minorHAnsi" w:cstheme="minorHAnsi"/>
        </w:rPr>
      </w:pPr>
    </w:p>
    <w:p w14:paraId="72F76351" w14:textId="44FAF128" w:rsidR="00AF2EA6" w:rsidRPr="00A2080A" w:rsidRDefault="00A2080A" w:rsidP="00A2080A">
      <w:pPr>
        <w:pStyle w:val="ListParagraph"/>
        <w:numPr>
          <w:ilvl w:val="0"/>
          <w:numId w:val="5"/>
        </w:numPr>
        <w:ind w:left="360"/>
        <w:jc w:val="both"/>
      </w:pPr>
      <w:r>
        <w:rPr>
          <w:b/>
        </w:rPr>
        <w:t xml:space="preserve">New Member Induction - </w:t>
      </w:r>
      <w:r w:rsidR="00531A83">
        <w:rPr>
          <w:color w:val="222222"/>
          <w:shd w:val="clear" w:color="auto" w:fill="FFFFFF"/>
        </w:rPr>
        <w:t xml:space="preserve">Patrick Smith - </w:t>
      </w:r>
      <w:r w:rsidRPr="00A2080A">
        <w:rPr>
          <w:color w:val="222222"/>
          <w:shd w:val="clear" w:color="auto" w:fill="FFFFFF"/>
        </w:rPr>
        <w:t xml:space="preserve">has attended three MicNova Meetings, took Sheryl's SSG Class in March 2023, belongs to Better Investing, </w:t>
      </w:r>
      <w:r w:rsidR="00461170" w:rsidRPr="00A2080A">
        <w:rPr>
          <w:color w:val="222222"/>
          <w:shd w:val="clear" w:color="auto" w:fill="FFFFFF"/>
        </w:rPr>
        <w:t>and</w:t>
      </w:r>
      <w:r w:rsidR="00461170" w:rsidRPr="00A2080A">
        <w:rPr>
          <w:color w:val="222222"/>
          <w:shd w:val="clear" w:color="auto" w:fill="FFFFFF"/>
        </w:rPr>
        <w:t xml:space="preserve"> </w:t>
      </w:r>
      <w:r w:rsidRPr="00A2080A">
        <w:rPr>
          <w:color w:val="222222"/>
          <w:shd w:val="clear" w:color="auto" w:fill="FFFFFF"/>
        </w:rPr>
        <w:t>introduced himself. He has applied for membership in MicNova.  Gladys emailed his application to other members and asked for a vote within the next two days, also by email. </w:t>
      </w:r>
      <w:r w:rsidRPr="00A2080A">
        <w:rPr>
          <w:i/>
          <w:iCs/>
          <w:color w:val="222222"/>
          <w:u w:val="single"/>
          <w:shd w:val="clear" w:color="auto" w:fill="FFFFFF"/>
        </w:rPr>
        <w:t>Update</w:t>
      </w:r>
      <w:r w:rsidRPr="00A2080A">
        <w:rPr>
          <w:color w:val="222222"/>
          <w:shd w:val="clear" w:color="auto" w:fill="FFFFFF"/>
        </w:rPr>
        <w:t>. By Wednesday, May 10, Gladys had received a positive response from all 11 MicNova members, so Patrick has been officially elected as the 12th member of MicNova.</w:t>
      </w:r>
    </w:p>
    <w:p w14:paraId="50069800" w14:textId="77777777" w:rsidR="00A2080A" w:rsidRPr="00A2080A" w:rsidRDefault="00A2080A" w:rsidP="00735F4D">
      <w:pPr>
        <w:jc w:val="both"/>
      </w:pPr>
    </w:p>
    <w:p w14:paraId="330F408F" w14:textId="02C73CE5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992B61">
        <w:rPr>
          <w:rFonts w:asciiTheme="minorHAnsi" w:hAnsiTheme="minorHAnsi" w:cstheme="minorHAnsi"/>
          <w:b/>
        </w:rPr>
        <w:t xml:space="preserve"> Baskar</w:t>
      </w:r>
      <w:r w:rsidR="001A7E68">
        <w:rPr>
          <w:rFonts w:asciiTheme="minorHAnsi" w:hAnsiTheme="minorHAnsi" w:cstheme="minorHAnsi"/>
          <w:b/>
        </w:rPr>
        <w:t>/Sheryl/Gladys</w:t>
      </w:r>
    </w:p>
    <w:p w14:paraId="37B5D0E5" w14:textId="2B0D0ABC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requested to identify their 2023 Education and Stock Presentation titles </w:t>
      </w:r>
      <w:r w:rsidR="00625CCA" w:rsidRPr="000A38AE">
        <w:rPr>
          <w:color w:val="000000"/>
        </w:rPr>
        <w:t xml:space="preserve">for the next </w:t>
      </w:r>
      <w:r w:rsidR="00E5020F" w:rsidRPr="000A38AE">
        <w:rPr>
          <w:color w:val="000000"/>
        </w:rPr>
        <w:t xml:space="preserve">3 months in advance, so that Carol </w:t>
      </w:r>
      <w:proofErr w:type="spellStart"/>
      <w:r w:rsidR="00E5020F" w:rsidRPr="000A38AE">
        <w:rPr>
          <w:color w:val="000000"/>
        </w:rPr>
        <w:t>Cuddihy</w:t>
      </w:r>
      <w:proofErr w:type="spellEnd"/>
      <w:r w:rsidR="00E5020F" w:rsidRPr="000A38AE">
        <w:rPr>
          <w:color w:val="000000"/>
        </w:rPr>
        <w:t xml:space="preserve">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7CEDC34F" w:rsidR="00C647DD" w:rsidRPr="001D111C" w:rsidRDefault="00E263C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Education:</w:t>
      </w:r>
      <w:r w:rsidR="004D1547">
        <w:rPr>
          <w:rFonts w:asciiTheme="minorHAnsi" w:hAnsiTheme="minorHAnsi" w:cstheme="minorHAnsi"/>
          <w:b/>
        </w:rPr>
        <w:t xml:space="preserve"> </w:t>
      </w:r>
      <w:r w:rsidR="0010723C">
        <w:rPr>
          <w:rFonts w:asciiTheme="minorHAnsi" w:hAnsiTheme="minorHAnsi" w:cstheme="minorHAnsi"/>
          <w:b/>
        </w:rPr>
        <w:t>“</w:t>
      </w:r>
      <w:r w:rsidR="00690FB7">
        <w:rPr>
          <w:rFonts w:asciiTheme="minorHAnsi" w:hAnsiTheme="minorHAnsi" w:cstheme="minorHAnsi"/>
          <w:b/>
        </w:rPr>
        <w:t>First Cut Tips and What Other Clubs D</w:t>
      </w:r>
      <w:r w:rsidR="003F481E">
        <w:rPr>
          <w:rFonts w:asciiTheme="minorHAnsi" w:hAnsiTheme="minorHAnsi" w:cstheme="minorHAnsi"/>
          <w:b/>
        </w:rPr>
        <w:t>o</w:t>
      </w:r>
      <w:r w:rsidR="00690FB7">
        <w:rPr>
          <w:rFonts w:asciiTheme="minorHAnsi" w:hAnsiTheme="minorHAnsi" w:cstheme="minorHAnsi"/>
          <w:b/>
        </w:rPr>
        <w:t>?</w:t>
      </w:r>
      <w:r w:rsidR="0010723C">
        <w:rPr>
          <w:rFonts w:asciiTheme="minorHAnsi" w:hAnsiTheme="minorHAnsi" w:cstheme="minorHAnsi"/>
          <w:b/>
        </w:rPr>
        <w:t>”</w:t>
      </w:r>
      <w:r w:rsidR="00690FB7">
        <w:rPr>
          <w:rFonts w:asciiTheme="minorHAnsi" w:hAnsiTheme="minorHAnsi" w:cstheme="minorHAnsi"/>
          <w:b/>
        </w:rPr>
        <w:t xml:space="preserve"> - by Sheryl</w:t>
      </w:r>
    </w:p>
    <w:p w14:paraId="31775FFA" w14:textId="00364A9C" w:rsidR="00602626" w:rsidRPr="00780C2A" w:rsidRDefault="00690FB7" w:rsidP="00254BD1">
      <w:pPr>
        <w:ind w:left="360"/>
      </w:pPr>
      <w:r>
        <w:rPr>
          <w:color w:val="222222"/>
          <w:shd w:val="clear" w:color="auto" w:fill="FFFFFF"/>
        </w:rPr>
        <w:t>Sheryl Patterson presented</w:t>
      </w:r>
      <w:r w:rsidRPr="00690FB7">
        <w:rPr>
          <w:color w:val="222222"/>
          <w:shd w:val="clear" w:color="auto" w:fill="FFFFFF"/>
        </w:rPr>
        <w:t xml:space="preserve"> ideas from other clubs for helping members feel more engaged in the club. She also showed how to produce a First Cut</w:t>
      </w:r>
      <w:r>
        <w:rPr>
          <w:color w:val="222222"/>
          <w:shd w:val="clear" w:color="auto" w:fill="FFFFFF"/>
        </w:rPr>
        <w:t xml:space="preserve"> report, which she got it from Ticker Top from one of the other </w:t>
      </w:r>
      <w:r>
        <w:rPr>
          <w:color w:val="222222"/>
          <w:shd w:val="clear" w:color="auto" w:fill="FFFFFF"/>
        </w:rPr>
        <w:lastRenderedPageBreak/>
        <w:t>clubs. She stressed</w:t>
      </w:r>
      <w:r w:rsidRPr="00690FB7">
        <w:rPr>
          <w:color w:val="222222"/>
          <w:shd w:val="clear" w:color="auto" w:fill="FFFFFF"/>
        </w:rPr>
        <w:t xml:space="preserve"> members to do this</w:t>
      </w:r>
      <w:r w:rsidR="003F481E">
        <w:rPr>
          <w:color w:val="222222"/>
          <w:shd w:val="clear" w:color="auto" w:fill="FFFFFF"/>
        </w:rPr>
        <w:t xml:space="preserve"> process</w:t>
      </w:r>
      <w:r>
        <w:rPr>
          <w:color w:val="222222"/>
          <w:shd w:val="clear" w:color="auto" w:fill="FFFFFF"/>
        </w:rPr>
        <w:t xml:space="preserve"> consisting of 11 steps process</w:t>
      </w:r>
      <w:r w:rsidRPr="00690FB7">
        <w:rPr>
          <w:color w:val="222222"/>
          <w:shd w:val="clear" w:color="auto" w:fill="FFFFFF"/>
        </w:rPr>
        <w:t>, for which Better Investing gives our cl</w:t>
      </w:r>
      <w:r>
        <w:rPr>
          <w:color w:val="222222"/>
          <w:shd w:val="clear" w:color="auto" w:fill="FFFFFF"/>
        </w:rPr>
        <w:t xml:space="preserve">ub credit. Her </w:t>
      </w:r>
      <w:r w:rsidR="00531A83">
        <w:rPr>
          <w:color w:val="222222"/>
          <w:shd w:val="clear" w:color="auto" w:fill="FFFFFF"/>
        </w:rPr>
        <w:t xml:space="preserve">two </w:t>
      </w:r>
      <w:r w:rsidR="0060697C">
        <w:rPr>
          <w:color w:val="222222"/>
          <w:shd w:val="clear" w:color="auto" w:fill="FFFFFF"/>
        </w:rPr>
        <w:t xml:space="preserve">parts </w:t>
      </w:r>
      <w:r>
        <w:rPr>
          <w:color w:val="222222"/>
          <w:shd w:val="clear" w:color="auto" w:fill="FFFFFF"/>
        </w:rPr>
        <w:t>presentation</w:t>
      </w:r>
      <w:r w:rsidR="00531A83">
        <w:rPr>
          <w:color w:val="222222"/>
          <w:shd w:val="clear" w:color="auto" w:fill="FFFFFF"/>
        </w:rPr>
        <w:t>s are</w:t>
      </w:r>
      <w:r w:rsidRPr="00690FB7">
        <w:rPr>
          <w:color w:val="222222"/>
          <w:shd w:val="clear" w:color="auto" w:fill="FFFFFF"/>
        </w:rPr>
        <w:t xml:space="preserve"> filed in Bivio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073666F8" w14:textId="77777777" w:rsidR="00254BD1" w:rsidRPr="000A38AE" w:rsidRDefault="00254BD1" w:rsidP="00254BD1">
      <w:pPr>
        <w:ind w:left="360"/>
      </w:pPr>
    </w:p>
    <w:p w14:paraId="66E48455" w14:textId="36B14A5B" w:rsidR="00A97795" w:rsidRPr="00A97795" w:rsidRDefault="00B66D4C" w:rsidP="00DE037D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210217">
        <w:rPr>
          <w:rFonts w:asciiTheme="minorHAnsi" w:hAnsiTheme="minorHAnsi" w:cstheme="minorHAnsi"/>
          <w:b/>
        </w:rPr>
        <w:t>:</w:t>
      </w:r>
      <w:r w:rsidR="004F336F">
        <w:rPr>
          <w:rFonts w:asciiTheme="minorHAnsi" w:hAnsiTheme="minorHAnsi" w:cstheme="minorHAnsi"/>
          <w:b/>
        </w:rPr>
        <w:t xml:space="preserve"> </w:t>
      </w:r>
      <w:r w:rsidR="00680419">
        <w:rPr>
          <w:rFonts w:asciiTheme="minorHAnsi" w:hAnsiTheme="minorHAnsi" w:cstheme="minorHAnsi"/>
          <w:b/>
        </w:rPr>
        <w:t>AVNET (AVT)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680419">
        <w:rPr>
          <w:rFonts w:asciiTheme="minorHAnsi" w:hAnsiTheme="minorHAnsi" w:cstheme="minorHAnsi"/>
          <w:b/>
        </w:rPr>
        <w:t>Janet</w:t>
      </w:r>
    </w:p>
    <w:p w14:paraId="1E5541E1" w14:textId="34B27D8F" w:rsidR="00827C72" w:rsidRPr="00C346F6" w:rsidRDefault="00C346F6" w:rsidP="00884CE8">
      <w:pPr>
        <w:ind w:left="360"/>
      </w:pPr>
      <w:r w:rsidRPr="00C346F6">
        <w:rPr>
          <w:color w:val="222222"/>
          <w:shd w:val="clear" w:color="auto" w:fill="FFFFFF"/>
        </w:rPr>
        <w:t xml:space="preserve">Janet </w:t>
      </w:r>
      <w:r w:rsidR="00613D02">
        <w:rPr>
          <w:color w:val="222222"/>
          <w:shd w:val="clear" w:color="auto" w:fill="FFFFFF"/>
        </w:rPr>
        <w:t>described where she found Avnet. AVNET is a leading global technical solutions co. with its extensive ecosystem delivering design, development &amp; distribution of electronic components. AVT is c</w:t>
      </w:r>
      <w:r w:rsidRPr="00C346F6">
        <w:rPr>
          <w:color w:val="222222"/>
          <w:shd w:val="clear" w:color="auto" w:fill="FFFFFF"/>
        </w:rPr>
        <w:t>urrently u</w:t>
      </w:r>
      <w:r w:rsidR="00613D02">
        <w:rPr>
          <w:color w:val="222222"/>
          <w:shd w:val="clear" w:color="auto" w:fill="FFFFFF"/>
        </w:rPr>
        <w:t>ndervalued</w:t>
      </w:r>
      <w:r w:rsidRPr="00C346F6">
        <w:rPr>
          <w:color w:val="222222"/>
          <w:shd w:val="clear" w:color="auto" w:fill="FFFFFF"/>
        </w:rPr>
        <w:t xml:space="preserve"> </w:t>
      </w:r>
      <w:r w:rsidR="00613D02">
        <w:rPr>
          <w:color w:val="222222"/>
          <w:shd w:val="clear" w:color="auto" w:fill="FFFFFF"/>
        </w:rPr>
        <w:t xml:space="preserve">and based on SSG </w:t>
      </w:r>
      <w:r w:rsidRPr="00C346F6">
        <w:rPr>
          <w:color w:val="222222"/>
          <w:shd w:val="clear" w:color="auto" w:fill="FFFFFF"/>
        </w:rPr>
        <w:t xml:space="preserve">it is a buy </w:t>
      </w:r>
      <w:r w:rsidR="00613D02">
        <w:rPr>
          <w:color w:val="222222"/>
          <w:shd w:val="clear" w:color="auto" w:fill="FFFFFF"/>
        </w:rPr>
        <w:t xml:space="preserve">at </w:t>
      </w:r>
      <w:r w:rsidRPr="00C346F6">
        <w:rPr>
          <w:color w:val="222222"/>
          <w:shd w:val="clear" w:color="auto" w:fill="FFFFFF"/>
        </w:rPr>
        <w:t>below $45/share. It could be a Triple Play, since its current PE is less than its average PE. Her presentation is</w:t>
      </w:r>
      <w:r w:rsidR="00F6635B">
        <w:rPr>
          <w:color w:val="222222"/>
          <w:shd w:val="clear" w:color="auto" w:fill="FFFFFF"/>
        </w:rPr>
        <w:t xml:space="preserve"> filed in Bivio. Janet would like to </w:t>
      </w:r>
      <w:r w:rsidR="00613D02">
        <w:rPr>
          <w:color w:val="222222"/>
          <w:shd w:val="clear" w:color="auto" w:fill="FFFFFF"/>
        </w:rPr>
        <w:t xml:space="preserve">further </w:t>
      </w:r>
      <w:r w:rsidR="00F6635B">
        <w:rPr>
          <w:color w:val="222222"/>
          <w:shd w:val="clear" w:color="auto" w:fill="FFFFFF"/>
        </w:rPr>
        <w:t>challenge AVT with its competitors.</w:t>
      </w:r>
    </w:p>
    <w:p w14:paraId="2208F9AA" w14:textId="77777777" w:rsidR="001F32E7" w:rsidRPr="00C346F6" w:rsidRDefault="001F32E7" w:rsidP="001F32E7">
      <w:pPr>
        <w:ind w:left="360"/>
      </w:pPr>
    </w:p>
    <w:p w14:paraId="52C0B931" w14:textId="2D3D6BBC" w:rsidR="00D255C8" w:rsidRPr="00FD0D7A" w:rsidRDefault="00A1263A" w:rsidP="00FD0D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3A1C3C00" w14:textId="2E7CC37E" w:rsidR="00FD0D7A" w:rsidRPr="00FD0D7A" w:rsidRDefault="00FD0D7A" w:rsidP="00FD0D7A">
      <w:pPr>
        <w:pStyle w:val="ListParagraph"/>
        <w:numPr>
          <w:ilvl w:val="0"/>
          <w:numId w:val="6"/>
        </w:numPr>
        <w:shd w:val="clear" w:color="auto" w:fill="FFFFFF"/>
        <w:rPr>
          <w:color w:val="222222"/>
        </w:rPr>
      </w:pPr>
      <w:r w:rsidRPr="00FD0D7A">
        <w:rPr>
          <w:color w:val="222222"/>
        </w:rPr>
        <w:t>GOOG, MSFT, and V</w:t>
      </w:r>
      <w:r w:rsidR="00F6635B">
        <w:rPr>
          <w:color w:val="222222"/>
        </w:rPr>
        <w:t xml:space="preserve"> (Gladys)</w:t>
      </w:r>
      <w:r w:rsidRPr="00FD0D7A">
        <w:rPr>
          <w:color w:val="222222"/>
        </w:rPr>
        <w:t xml:space="preserve"> - all </w:t>
      </w:r>
      <w:r w:rsidRPr="00F6635B">
        <w:rPr>
          <w:b/>
          <w:color w:val="222222"/>
        </w:rPr>
        <w:t>"Holds"</w:t>
      </w:r>
      <w:r w:rsidRPr="00FD0D7A">
        <w:rPr>
          <w:color w:val="222222"/>
        </w:rPr>
        <w:t xml:space="preserve"> -</w:t>
      </w:r>
      <w:r w:rsidR="00F6635B">
        <w:rPr>
          <w:color w:val="222222"/>
        </w:rPr>
        <w:t xml:space="preserve"> </w:t>
      </w:r>
      <w:r w:rsidRPr="00FD0D7A">
        <w:rPr>
          <w:color w:val="222222"/>
        </w:rPr>
        <w:t>see current reports in Bivio</w:t>
      </w:r>
    </w:p>
    <w:p w14:paraId="6836980D" w14:textId="03649683" w:rsidR="00FD0D7A" w:rsidRPr="00F6635B" w:rsidRDefault="00FD0D7A" w:rsidP="00FD0D7A">
      <w:pPr>
        <w:pStyle w:val="ListParagraph"/>
        <w:numPr>
          <w:ilvl w:val="0"/>
          <w:numId w:val="6"/>
        </w:numPr>
        <w:shd w:val="clear" w:color="auto" w:fill="FFFFFF"/>
        <w:rPr>
          <w:color w:val="222222"/>
        </w:rPr>
      </w:pPr>
      <w:r w:rsidRPr="00FD0D7A">
        <w:rPr>
          <w:color w:val="222222"/>
        </w:rPr>
        <w:t>NVEE (Sheryl/Maskey)-</w:t>
      </w:r>
      <w:r w:rsidRPr="00FD0D7A">
        <w:rPr>
          <w:b/>
          <w:bCs/>
          <w:color w:val="222222"/>
        </w:rPr>
        <w:t>Buy</w:t>
      </w:r>
      <w:r w:rsidR="00F6635B">
        <w:rPr>
          <w:b/>
          <w:bCs/>
          <w:color w:val="222222"/>
        </w:rPr>
        <w:t xml:space="preserve">, </w:t>
      </w:r>
      <w:r w:rsidR="00F6635B" w:rsidRPr="00F6635B">
        <w:rPr>
          <w:bCs/>
          <w:color w:val="222222"/>
        </w:rPr>
        <w:t>has been having hard times</w:t>
      </w:r>
    </w:p>
    <w:p w14:paraId="11741294" w14:textId="1066DB4A" w:rsidR="00FD0D7A" w:rsidRPr="00FD0D7A" w:rsidRDefault="00FD0D7A" w:rsidP="00FD0D7A">
      <w:pPr>
        <w:pStyle w:val="ListParagraph"/>
        <w:numPr>
          <w:ilvl w:val="0"/>
          <w:numId w:val="6"/>
        </w:numPr>
        <w:shd w:val="clear" w:color="auto" w:fill="FFFFFF"/>
        <w:rPr>
          <w:color w:val="222222"/>
        </w:rPr>
      </w:pPr>
      <w:r w:rsidRPr="00FD0D7A">
        <w:rPr>
          <w:color w:val="222222"/>
        </w:rPr>
        <w:t xml:space="preserve">TSCO (Paul) </w:t>
      </w:r>
      <w:r w:rsidR="00F6635B">
        <w:rPr>
          <w:color w:val="222222"/>
        </w:rPr>
        <w:t>–</w:t>
      </w:r>
      <w:r w:rsidRPr="00FD0D7A">
        <w:rPr>
          <w:color w:val="222222"/>
        </w:rPr>
        <w:t xml:space="preserve"> </w:t>
      </w:r>
      <w:r w:rsidRPr="00F6635B">
        <w:rPr>
          <w:b/>
          <w:color w:val="222222"/>
        </w:rPr>
        <w:t>Hold</w:t>
      </w:r>
      <w:r w:rsidR="00F6635B">
        <w:rPr>
          <w:color w:val="222222"/>
        </w:rPr>
        <w:t>, stock is overvalued</w:t>
      </w:r>
    </w:p>
    <w:p w14:paraId="79EFA748" w14:textId="77777777" w:rsidR="00F75C7E" w:rsidRPr="00F75C7E" w:rsidRDefault="00FD0D7A" w:rsidP="00FD0D7A">
      <w:pPr>
        <w:pStyle w:val="ListParagraph"/>
        <w:numPr>
          <w:ilvl w:val="0"/>
          <w:numId w:val="6"/>
        </w:numPr>
        <w:shd w:val="clear" w:color="auto" w:fill="FFFFFF"/>
        <w:rPr>
          <w:color w:val="222222"/>
        </w:rPr>
      </w:pPr>
      <w:r w:rsidRPr="00FD0D7A">
        <w:rPr>
          <w:color w:val="222222"/>
        </w:rPr>
        <w:t xml:space="preserve">WAL (Sheryl) </w:t>
      </w:r>
      <w:r w:rsidR="00F6635B">
        <w:rPr>
          <w:color w:val="222222"/>
        </w:rPr>
        <w:t>–</w:t>
      </w:r>
      <w:r w:rsidRPr="00FD0D7A">
        <w:rPr>
          <w:color w:val="222222"/>
        </w:rPr>
        <w:t> </w:t>
      </w:r>
      <w:r w:rsidRPr="00FD0D7A">
        <w:rPr>
          <w:b/>
          <w:bCs/>
          <w:color w:val="222222"/>
        </w:rPr>
        <w:t>Buy</w:t>
      </w:r>
      <w:r w:rsidR="00F6635B">
        <w:rPr>
          <w:b/>
          <w:bCs/>
          <w:color w:val="222222"/>
        </w:rPr>
        <w:t xml:space="preserve">, </w:t>
      </w:r>
      <w:r w:rsidR="00F6635B" w:rsidRPr="00F6635B">
        <w:rPr>
          <w:bCs/>
          <w:color w:val="222222"/>
        </w:rPr>
        <w:t>well managed co., consider to buy some more</w:t>
      </w:r>
    </w:p>
    <w:p w14:paraId="2CF961CD" w14:textId="3FA316FF" w:rsidR="00FD0D7A" w:rsidRPr="00FD0D7A" w:rsidRDefault="00FD0D7A" w:rsidP="00FD0D7A">
      <w:pPr>
        <w:pStyle w:val="ListParagraph"/>
        <w:numPr>
          <w:ilvl w:val="0"/>
          <w:numId w:val="6"/>
        </w:numPr>
        <w:shd w:val="clear" w:color="auto" w:fill="FFFFFF"/>
        <w:rPr>
          <w:color w:val="222222"/>
        </w:rPr>
      </w:pPr>
      <w:r w:rsidRPr="00FD0D7A">
        <w:rPr>
          <w:color w:val="222222"/>
        </w:rPr>
        <w:t xml:space="preserve">CLFD (Ty) - </w:t>
      </w:r>
      <w:r w:rsidRPr="00F6635B">
        <w:rPr>
          <w:b/>
          <w:color w:val="222222"/>
        </w:rPr>
        <w:t>Hold</w:t>
      </w:r>
      <w:r w:rsidRPr="00FD0D7A">
        <w:rPr>
          <w:color w:val="222222"/>
        </w:rPr>
        <w:t xml:space="preserve"> (</w:t>
      </w:r>
      <w:r w:rsidRPr="00FD0D7A">
        <w:rPr>
          <w:i/>
          <w:iCs/>
          <w:color w:val="222222"/>
        </w:rPr>
        <w:t>possibly buy)</w:t>
      </w:r>
    </w:p>
    <w:p w14:paraId="7629CB7D" w14:textId="77777777" w:rsidR="00FD0D7A" w:rsidRPr="00FD0D7A" w:rsidRDefault="00FD0D7A" w:rsidP="00FD0D7A">
      <w:pPr>
        <w:pStyle w:val="ListParagraph"/>
        <w:numPr>
          <w:ilvl w:val="0"/>
          <w:numId w:val="6"/>
        </w:numPr>
        <w:shd w:val="clear" w:color="auto" w:fill="FFFFFF"/>
        <w:rPr>
          <w:color w:val="222222"/>
        </w:rPr>
      </w:pPr>
      <w:r w:rsidRPr="00FD0D7A">
        <w:rPr>
          <w:color w:val="222222"/>
        </w:rPr>
        <w:t>GNTX (Ty) -</w:t>
      </w:r>
      <w:r w:rsidRPr="00F6635B">
        <w:rPr>
          <w:b/>
          <w:color w:val="222222"/>
        </w:rPr>
        <w:t xml:space="preserve"> Hold</w:t>
      </w:r>
    </w:p>
    <w:p w14:paraId="3E7478D6" w14:textId="77777777" w:rsidR="00FD0D7A" w:rsidRPr="00D255C8" w:rsidRDefault="00FD0D7A" w:rsidP="00FD0D7A">
      <w:pPr>
        <w:pStyle w:val="ListParagraph"/>
        <w:shd w:val="clear" w:color="auto" w:fill="FFFFFF"/>
        <w:ind w:left="1080"/>
      </w:pPr>
    </w:p>
    <w:p w14:paraId="182379EA" w14:textId="708D52B0" w:rsidR="007B5781" w:rsidRPr="00687810" w:rsidRDefault="007B5781" w:rsidP="00DF5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0913A0EC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E534CA">
        <w:rPr>
          <w:rFonts w:asciiTheme="minorHAnsi" w:hAnsiTheme="minorHAnsi" w:cstheme="minorHAnsi"/>
          <w:b/>
        </w:rPr>
        <w:t>h List Stocks Review – by Gladys</w:t>
      </w:r>
    </w:p>
    <w:p w14:paraId="5E03A1AA" w14:textId="5A731EA6" w:rsidR="00B40938" w:rsidRPr="00D45BC0" w:rsidRDefault="00D34B0D" w:rsidP="00B40938">
      <w:pPr>
        <w:ind w:left="360"/>
      </w:pPr>
      <w:r>
        <w:t>Gladys made the motion for n</w:t>
      </w:r>
      <w:r w:rsidR="00F6635B">
        <w:t>ew stock AVNET presented by Janet</w:t>
      </w:r>
      <w:r>
        <w:t xml:space="preserve"> to be added</w:t>
      </w:r>
      <w:r w:rsidR="00B40938" w:rsidRPr="00D45BC0">
        <w:t xml:space="preserve"> to the Watch</w:t>
      </w:r>
      <w:r w:rsidR="001F35FA" w:rsidRPr="00D45BC0">
        <w:t xml:space="preserve"> </w:t>
      </w:r>
      <w:r w:rsidR="00B40938" w:rsidRPr="00D45BC0">
        <w:t>list</w:t>
      </w:r>
      <w:r w:rsidR="001F35FA" w:rsidRPr="00D45BC0">
        <w:t xml:space="preserve">. </w:t>
      </w:r>
      <w:r>
        <w:t>The motion passed.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03E7855F" w:rsidR="00E94DEB" w:rsidRDefault="00EF22FE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Current MICNOVA </w:t>
      </w:r>
      <w:r w:rsidR="00E94DEB" w:rsidRPr="00E94DEB">
        <w:rPr>
          <w:b/>
          <w:color w:val="222222"/>
        </w:rPr>
        <w:t>Portfolio Review:</w:t>
      </w:r>
      <w:r>
        <w:rPr>
          <w:b/>
          <w:color w:val="222222"/>
        </w:rPr>
        <w:t xml:space="preserve"> </w:t>
      </w:r>
      <w:r w:rsidR="00E94DEB" w:rsidRPr="00FC0F24">
        <w:rPr>
          <w:b/>
          <w:color w:val="222222"/>
        </w:rPr>
        <w:t>by Ty</w:t>
      </w:r>
    </w:p>
    <w:p w14:paraId="2FAB4762" w14:textId="77777777" w:rsidR="00EF22FE" w:rsidRDefault="00EF22FE" w:rsidP="00EF22FE">
      <w:pPr>
        <w:shd w:val="clear" w:color="auto" w:fill="FFFFFF"/>
        <w:ind w:left="360"/>
      </w:pPr>
      <w:r>
        <w:rPr>
          <w:color w:val="222222"/>
        </w:rPr>
        <w:t xml:space="preserve">Ty’s </w:t>
      </w:r>
      <w:r w:rsidR="00B45B70">
        <w:rPr>
          <w:color w:val="222222"/>
        </w:rPr>
        <w:t xml:space="preserve">review of the MICNOVA portfolio </w:t>
      </w:r>
      <w:r>
        <w:t>looked at two laggard stocks – Clearfield (CLFD) and GNTX. CLFD is currently at 1.7% of the portfolio. Its annual net sales are flat and its annual income per share is down. Large short interest on 14% of outstanding shares. He recommended to continue holding this CLFD stock.</w:t>
      </w:r>
    </w:p>
    <w:p w14:paraId="62DC9585" w14:textId="5997E0A1" w:rsidR="00DC45BD" w:rsidRPr="00DC45BD" w:rsidRDefault="00EF22FE" w:rsidP="00EF22FE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t xml:space="preserve">Ty mentioned that GNTX </w:t>
      </w:r>
      <w:r w:rsidR="00A00910">
        <w:t>is doing well with automobile industry and starting to recover. He recommended to continue holding GNTX.</w:t>
      </w:r>
      <w:r w:rsidR="00B45B70">
        <w:t xml:space="preserve"> </w:t>
      </w:r>
    </w:p>
    <w:p w14:paraId="4F3BD780" w14:textId="77777777" w:rsidR="00BF0E48" w:rsidRDefault="00BF0E48" w:rsidP="007E2A4A">
      <w:pPr>
        <w:shd w:val="clear" w:color="auto" w:fill="FFFFFF"/>
        <w:rPr>
          <w:color w:val="222222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7C80F6CE" w14:textId="557615B0" w:rsidR="00A00910" w:rsidRPr="00A00910" w:rsidRDefault="00A00910" w:rsidP="00A00910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After some discussion, </w:t>
      </w:r>
      <w:r w:rsidRPr="00A00910">
        <w:rPr>
          <w:color w:val="222222"/>
          <w:shd w:val="clear" w:color="auto" w:fill="FFFFFF"/>
        </w:rPr>
        <w:t>Gladys</w:t>
      </w:r>
      <w:r>
        <w:rPr>
          <w:color w:val="222222"/>
          <w:shd w:val="clear" w:color="auto" w:fill="FFFFFF"/>
        </w:rPr>
        <w:t xml:space="preserve"> made the motion</w:t>
      </w:r>
      <w:r w:rsidRPr="00A00910">
        <w:rPr>
          <w:color w:val="222222"/>
          <w:shd w:val="clear" w:color="auto" w:fill="FFFFFF"/>
        </w:rPr>
        <w:t xml:space="preserve"> and Sheryl seconded to buy 75 </w:t>
      </w:r>
      <w:r>
        <w:rPr>
          <w:color w:val="222222"/>
          <w:shd w:val="clear" w:color="auto" w:fill="FFFFFF"/>
        </w:rPr>
        <w:t xml:space="preserve">additional </w:t>
      </w:r>
      <w:r w:rsidRPr="00A00910">
        <w:rPr>
          <w:color w:val="222222"/>
          <w:shd w:val="clear" w:color="auto" w:fill="FFFFFF"/>
        </w:rPr>
        <w:t>share</w:t>
      </w:r>
      <w:r>
        <w:rPr>
          <w:color w:val="222222"/>
          <w:shd w:val="clear" w:color="auto" w:fill="FFFFFF"/>
        </w:rPr>
        <w:t>s</w:t>
      </w:r>
      <w:r w:rsidRPr="00A00910">
        <w:rPr>
          <w:color w:val="222222"/>
          <w:shd w:val="clear" w:color="auto" w:fill="FFFFFF"/>
        </w:rPr>
        <w:t xml:space="preserve"> of WAL at market. A majority of members approved the purchase. (Update: TD Ameritrade notified us that we bought </w:t>
      </w:r>
      <w:r w:rsidRPr="00A00910">
        <w:rPr>
          <w:color w:val="29292B"/>
          <w:shd w:val="clear" w:color="auto" w:fill="FFFFFF"/>
        </w:rPr>
        <w:t>75 shares of WAL at $26.95 on 05/10/2023)</w:t>
      </w:r>
    </w:p>
    <w:p w14:paraId="72897000" w14:textId="77777777" w:rsidR="00E534CA" w:rsidRPr="00E534CA" w:rsidRDefault="00E534CA" w:rsidP="00A00910">
      <w:pPr>
        <w:shd w:val="clear" w:color="auto" w:fill="FFFFFF"/>
        <w:rPr>
          <w:b/>
        </w:rPr>
      </w:pPr>
    </w:p>
    <w:p w14:paraId="50BD2818" w14:textId="160E340B" w:rsidR="006236D2" w:rsidRPr="003E6DDC" w:rsidRDefault="00CA7A34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M</w:t>
      </w:r>
      <w:r w:rsidR="0003301F">
        <w:rPr>
          <w:rFonts w:asciiTheme="minorHAnsi" w:hAnsiTheme="minorHAnsi" w:cstheme="minorHAnsi"/>
          <w:b/>
        </w:rPr>
        <w:t>atters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57129A8D" w14:textId="34FEEBE5" w:rsidR="00325B98" w:rsidRPr="00B01646" w:rsidRDefault="004B3142" w:rsidP="00A0091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member application submitted by </w:t>
      </w:r>
      <w:r w:rsidR="00D07C54">
        <w:rPr>
          <w:rFonts w:asciiTheme="minorHAnsi" w:hAnsiTheme="minorHAnsi" w:cstheme="minorHAnsi"/>
        </w:rPr>
        <w:t>Patrick</w:t>
      </w:r>
      <w:r>
        <w:rPr>
          <w:rFonts w:asciiTheme="minorHAnsi" w:hAnsiTheme="minorHAnsi" w:cstheme="minorHAnsi"/>
        </w:rPr>
        <w:t xml:space="preserve"> Smith. MICNOVA will review the application and respond by email. </w:t>
      </w:r>
      <w:r w:rsidR="00674BD8">
        <w:rPr>
          <w:rFonts w:asciiTheme="minorHAnsi" w:hAnsiTheme="minorHAnsi" w:cstheme="minorHAnsi"/>
        </w:rPr>
        <w:t>(See Patrick’s admission to MicNova as 12</w:t>
      </w:r>
      <w:r w:rsidR="00674BD8" w:rsidRPr="00674BD8">
        <w:rPr>
          <w:rFonts w:asciiTheme="minorHAnsi" w:hAnsiTheme="minorHAnsi" w:cstheme="minorHAnsi"/>
          <w:vertAlign w:val="superscript"/>
        </w:rPr>
        <w:t>th</w:t>
      </w:r>
      <w:r w:rsidR="00674BD8">
        <w:rPr>
          <w:rFonts w:asciiTheme="minorHAnsi" w:hAnsiTheme="minorHAnsi" w:cstheme="minorHAnsi"/>
        </w:rPr>
        <w:t xml:space="preserve"> member, above.) 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7EFF2A1D" w14:textId="358E9A74" w:rsidR="005D01B3" w:rsidRPr="002D02BB" w:rsidRDefault="005D01B3" w:rsidP="00D577B4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00910">
        <w:rPr>
          <w:rFonts w:asciiTheme="minorHAnsi" w:hAnsiTheme="minorHAnsi" w:cstheme="minorHAnsi"/>
          <w:b/>
          <w:color w:val="FF0000"/>
        </w:rPr>
        <w:t>June</w:t>
      </w:r>
      <w:r w:rsidR="007E2A4A">
        <w:rPr>
          <w:rFonts w:asciiTheme="minorHAnsi" w:hAnsiTheme="minorHAnsi" w:cstheme="minorHAnsi"/>
          <w:b/>
          <w:color w:val="FF0000"/>
        </w:rPr>
        <w:t xml:space="preserve"> </w:t>
      </w:r>
      <w:r w:rsidR="00A00910">
        <w:rPr>
          <w:rFonts w:asciiTheme="minorHAnsi" w:hAnsiTheme="minorHAnsi" w:cstheme="minorHAnsi"/>
          <w:b/>
          <w:color w:val="FF0000"/>
        </w:rPr>
        <w:t>13</w:t>
      </w:r>
      <w:r w:rsidRPr="002D02BB">
        <w:rPr>
          <w:rFonts w:asciiTheme="minorHAnsi" w:hAnsiTheme="minorHAnsi" w:cstheme="minorHAnsi"/>
          <w:b/>
          <w:color w:val="FF0000"/>
        </w:rPr>
        <w:t>, 202</w:t>
      </w:r>
      <w:r w:rsidR="00BA1654">
        <w:rPr>
          <w:rFonts w:asciiTheme="minorHAnsi" w:hAnsiTheme="minorHAnsi" w:cstheme="minorHAnsi"/>
          <w:b/>
          <w:color w:val="FF0000"/>
        </w:rPr>
        <w:t>3:</w:t>
      </w:r>
      <w:r w:rsidRPr="002D02BB">
        <w:rPr>
          <w:rFonts w:asciiTheme="minorHAnsi" w:hAnsiTheme="minorHAnsi" w:cstheme="minorHAnsi"/>
          <w:b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A0F0" w14:textId="7CD9CA82" w:rsidR="00CB6F0C" w:rsidRDefault="00936BD9" w:rsidP="00332D44">
            <w:pPr>
              <w:widowControl w:val="0"/>
            </w:pPr>
            <w:r>
              <w:t xml:space="preserve">Topic: </w:t>
            </w:r>
            <w:r w:rsidR="00332D44">
              <w:t>What I Wish I’d Known About Investing and Inheritance</w:t>
            </w:r>
          </w:p>
          <w:p w14:paraId="6F5673A2" w14:textId="3303DBD8" w:rsidR="005D01B3" w:rsidRDefault="005D01B3" w:rsidP="00936BD9">
            <w:pPr>
              <w:widowControl w:val="0"/>
              <w:ind w:left="72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7DBCA5A9" w:rsidR="005D01B3" w:rsidRDefault="00936BD9" w:rsidP="00BB69E9">
            <w:pPr>
              <w:widowControl w:val="0"/>
            </w:pPr>
            <w:r>
              <w:t>Pat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52D82CC3" w:rsidR="005D01B3" w:rsidRDefault="00295371" w:rsidP="008D35EE">
            <w:pPr>
              <w:widowControl w:val="0"/>
            </w:pPr>
            <w:r>
              <w:t>STOCK</w:t>
            </w:r>
            <w:r w:rsidR="009F4C1A">
              <w:t>:</w:t>
            </w:r>
            <w:r w:rsidR="00CB6F0C">
              <w:t xml:space="preserve">      </w:t>
            </w:r>
            <w:r w:rsidR="00936BD9">
              <w:t>FACTSET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492C3550" w:rsidR="005D01B3" w:rsidRDefault="00936BD9" w:rsidP="009F6584">
            <w:pPr>
              <w:widowControl w:val="0"/>
            </w:pPr>
            <w:r>
              <w:t>Jo</w:t>
            </w:r>
          </w:p>
        </w:tc>
      </w:tr>
      <w:tr w:rsidR="005D01B3" w14:paraId="3D0A5DB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77777777" w:rsidR="005D01B3" w:rsidRDefault="005D01B3" w:rsidP="00BB69E9">
            <w:pPr>
              <w:widowControl w:val="0"/>
            </w:pPr>
            <w:r>
              <w:lastRenderedPageBreak/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4861" w14:textId="651D91F8" w:rsidR="00D76564" w:rsidRPr="00022194" w:rsidRDefault="005870AA" w:rsidP="005870AA">
            <w:pPr>
              <w:widowControl w:val="0"/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 xml:space="preserve">Stock Watchers ( Please share the Online SSG with all </w:t>
            </w:r>
            <w:proofErr w:type="spellStart"/>
            <w:r w:rsidRPr="00022194">
              <w:rPr>
                <w:sz w:val="22"/>
                <w:szCs w:val="22"/>
              </w:rPr>
              <w:t>MicNOVA</w:t>
            </w:r>
            <w:proofErr w:type="spellEnd"/>
            <w:r w:rsidRPr="00022194">
              <w:rPr>
                <w:sz w:val="22"/>
                <w:szCs w:val="22"/>
              </w:rPr>
              <w:t xml:space="preserve"> members)</w:t>
            </w:r>
            <w:r w:rsidR="00CB6F0C" w:rsidRPr="00022194">
              <w:rPr>
                <w:sz w:val="22"/>
                <w:szCs w:val="22"/>
              </w:rPr>
              <w:t>:</w:t>
            </w:r>
          </w:p>
          <w:p w14:paraId="07D98B2A" w14:textId="77777777" w:rsidR="00936BD9" w:rsidRPr="00936BD9" w:rsidRDefault="00936BD9" w:rsidP="00CD28D8">
            <w:pPr>
              <w:widowControl w:val="0"/>
              <w:numPr>
                <w:ilvl w:val="0"/>
                <w:numId w:val="10"/>
              </w:numPr>
            </w:pPr>
            <w:r w:rsidRPr="00936BD9">
              <w:rPr>
                <w:color w:val="222222"/>
                <w:shd w:val="clear" w:color="auto" w:fill="FFFFFF"/>
              </w:rPr>
              <w:t xml:space="preserve">AAPL, </w:t>
            </w:r>
          </w:p>
          <w:p w14:paraId="3BFCD4CF" w14:textId="77777777" w:rsidR="00936BD9" w:rsidRPr="00936BD9" w:rsidRDefault="00936BD9" w:rsidP="00CD28D8">
            <w:pPr>
              <w:widowControl w:val="0"/>
              <w:numPr>
                <w:ilvl w:val="0"/>
                <w:numId w:val="10"/>
              </w:numPr>
            </w:pPr>
            <w:r w:rsidRPr="00936BD9">
              <w:rPr>
                <w:color w:val="222222"/>
                <w:shd w:val="clear" w:color="auto" w:fill="FFFFFF"/>
              </w:rPr>
              <w:t xml:space="preserve">CLFD, </w:t>
            </w:r>
          </w:p>
          <w:p w14:paraId="5FD542A9" w14:textId="77777777" w:rsidR="00936BD9" w:rsidRPr="00936BD9" w:rsidRDefault="00936BD9" w:rsidP="00CD28D8">
            <w:pPr>
              <w:widowControl w:val="0"/>
              <w:numPr>
                <w:ilvl w:val="0"/>
                <w:numId w:val="10"/>
              </w:numPr>
            </w:pPr>
            <w:r w:rsidRPr="00936BD9">
              <w:rPr>
                <w:color w:val="222222"/>
                <w:shd w:val="clear" w:color="auto" w:fill="FFFFFF"/>
              </w:rPr>
              <w:t xml:space="preserve">EPAM, </w:t>
            </w:r>
          </w:p>
          <w:p w14:paraId="108ADD72" w14:textId="77777777" w:rsidR="00936BD9" w:rsidRPr="00936BD9" w:rsidRDefault="00936BD9" w:rsidP="00CD28D8">
            <w:pPr>
              <w:widowControl w:val="0"/>
              <w:numPr>
                <w:ilvl w:val="0"/>
                <w:numId w:val="10"/>
              </w:numPr>
            </w:pPr>
            <w:r w:rsidRPr="00936BD9">
              <w:rPr>
                <w:color w:val="222222"/>
                <w:shd w:val="clear" w:color="auto" w:fill="FFFFFF"/>
              </w:rPr>
              <w:t xml:space="preserve">FND, </w:t>
            </w:r>
          </w:p>
          <w:p w14:paraId="4884AB1C" w14:textId="77777777" w:rsidR="00936BD9" w:rsidRPr="00936BD9" w:rsidRDefault="00936BD9" w:rsidP="00CD28D8">
            <w:pPr>
              <w:widowControl w:val="0"/>
              <w:numPr>
                <w:ilvl w:val="0"/>
                <w:numId w:val="10"/>
              </w:numPr>
            </w:pPr>
            <w:r w:rsidRPr="00936BD9">
              <w:rPr>
                <w:color w:val="222222"/>
                <w:shd w:val="clear" w:color="auto" w:fill="FFFFFF"/>
              </w:rPr>
              <w:t xml:space="preserve">GNRC, </w:t>
            </w:r>
          </w:p>
          <w:p w14:paraId="6DF754B3" w14:textId="77777777" w:rsidR="00936BD9" w:rsidRPr="00936BD9" w:rsidRDefault="00936BD9" w:rsidP="00CD28D8">
            <w:pPr>
              <w:widowControl w:val="0"/>
              <w:numPr>
                <w:ilvl w:val="0"/>
                <w:numId w:val="10"/>
              </w:numPr>
            </w:pPr>
            <w:r w:rsidRPr="00936BD9">
              <w:rPr>
                <w:color w:val="222222"/>
                <w:shd w:val="clear" w:color="auto" w:fill="FFFFFF"/>
              </w:rPr>
              <w:t xml:space="preserve">NVEE, </w:t>
            </w:r>
          </w:p>
          <w:p w14:paraId="7E6D603E" w14:textId="77777777" w:rsidR="00936BD9" w:rsidRPr="00936BD9" w:rsidRDefault="00936BD9" w:rsidP="00CD28D8">
            <w:pPr>
              <w:widowControl w:val="0"/>
              <w:numPr>
                <w:ilvl w:val="0"/>
                <w:numId w:val="10"/>
              </w:numPr>
            </w:pPr>
            <w:r w:rsidRPr="00936BD9">
              <w:rPr>
                <w:color w:val="222222"/>
                <w:shd w:val="clear" w:color="auto" w:fill="FFFFFF"/>
              </w:rPr>
              <w:t xml:space="preserve">SSD, </w:t>
            </w:r>
          </w:p>
          <w:p w14:paraId="4E1A6285" w14:textId="45122B8D" w:rsidR="00CD28D8" w:rsidRPr="00936BD9" w:rsidRDefault="00936BD9" w:rsidP="00CD28D8">
            <w:pPr>
              <w:widowControl w:val="0"/>
              <w:numPr>
                <w:ilvl w:val="0"/>
                <w:numId w:val="10"/>
              </w:numPr>
            </w:pPr>
            <w:r w:rsidRPr="00936BD9">
              <w:rPr>
                <w:color w:val="222222"/>
                <w:shd w:val="clear" w:color="auto" w:fill="FFFFFF"/>
              </w:rPr>
              <w:t>VRTX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7FC8" w14:textId="1E9F0D75" w:rsidR="0064006D" w:rsidRDefault="0064006D" w:rsidP="00BB69E9">
            <w:pPr>
              <w:widowControl w:val="0"/>
            </w:pPr>
          </w:p>
          <w:p w14:paraId="6D46232E" w14:textId="77777777" w:rsidR="007B5479" w:rsidRDefault="007B5479" w:rsidP="00D72360">
            <w:pPr>
              <w:widowControl w:val="0"/>
            </w:pPr>
          </w:p>
          <w:p w14:paraId="654256D7" w14:textId="7ED137F9" w:rsidR="00022194" w:rsidRPr="00BB69E9" w:rsidRDefault="00022194" w:rsidP="00D72360">
            <w:pPr>
              <w:widowControl w:val="0"/>
            </w:pP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05EAB379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AD0138" w:rsidRDefault="00AD0138" w:rsidP="00BB69E9">
            <w:pPr>
              <w:widowControl w:val="0"/>
            </w:pPr>
            <w:r w:rsidRPr="00AD0138">
              <w:t>Sheryl</w:t>
            </w:r>
          </w:p>
        </w:tc>
      </w:tr>
    </w:tbl>
    <w:p w14:paraId="5108C37F" w14:textId="70C74515" w:rsidR="001F38BC" w:rsidRPr="00F1097F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7E1B0F4F" w14:textId="5015FF62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</w:t>
      </w:r>
      <w:r w:rsidR="00EB1622">
        <w:rPr>
          <w:b/>
          <w:sz w:val="36"/>
          <w:szCs w:val="36"/>
        </w:rPr>
        <w:t>3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20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4373"/>
        <w:gridCol w:w="7667"/>
      </w:tblGrid>
      <w:tr w:rsidR="0023649C" w14:paraId="5DBE5C49" w14:textId="77777777" w:rsidTr="0063025D">
        <w:trPr>
          <w:trHeight w:val="20"/>
          <w:jc w:val="center"/>
        </w:trPr>
        <w:tc>
          <w:tcPr>
            <w:tcW w:w="4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A8AE" w14:textId="77777777" w:rsidR="0023649C" w:rsidRDefault="0023649C" w:rsidP="0063025D">
            <w:pPr>
              <w:widowControl w:val="0"/>
            </w:pPr>
            <w:r>
              <w:t>Thursday May 11 2023 08:30 to 09:45 PM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DCED" w14:textId="77777777" w:rsidR="0023649C" w:rsidRPr="001917B3" w:rsidRDefault="0023649C" w:rsidP="0063025D">
            <w:pPr>
              <w:widowControl w:val="0"/>
              <w:rPr>
                <w:sz w:val="21"/>
                <w:szCs w:val="21"/>
              </w:rPr>
            </w:pPr>
            <w:r w:rsidRPr="001917B3">
              <w:rPr>
                <w:sz w:val="21"/>
                <w:szCs w:val="21"/>
              </w:rPr>
              <w:t>Stock</w:t>
            </w:r>
            <w:r>
              <w:rPr>
                <w:sz w:val="21"/>
                <w:szCs w:val="21"/>
              </w:rPr>
              <w:t>-</w:t>
            </w:r>
            <w:r w:rsidRPr="001917B3">
              <w:rPr>
                <w:sz w:val="21"/>
                <w:szCs w:val="21"/>
              </w:rPr>
              <w:t>up: What’s Inflation got to do with it?  Register at</w:t>
            </w:r>
          </w:p>
          <w:p w14:paraId="05E92F0B" w14:textId="77777777" w:rsidR="0023649C" w:rsidRDefault="00360E4F" w:rsidP="0063025D">
            <w:pPr>
              <w:widowControl w:val="0"/>
            </w:pPr>
            <w:hyperlink r:id="rId8" w:history="1">
              <w:r w:rsidR="0023649C" w:rsidRPr="001917B3">
                <w:rPr>
                  <w:rStyle w:val="Hyperlink"/>
                  <w:sz w:val="21"/>
                  <w:szCs w:val="21"/>
                </w:rPr>
                <w:t>https://register.gotowebinar.com/register/1760488970940749151?source=biw</w:t>
              </w:r>
            </w:hyperlink>
          </w:p>
        </w:tc>
      </w:tr>
      <w:tr w:rsidR="0023649C" w:rsidRPr="001917B3" w14:paraId="1CEF5A50" w14:textId="77777777" w:rsidTr="0063025D">
        <w:trPr>
          <w:trHeight w:val="20"/>
          <w:jc w:val="center"/>
        </w:trPr>
        <w:tc>
          <w:tcPr>
            <w:tcW w:w="4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4B90" w14:textId="77777777" w:rsidR="0023649C" w:rsidRDefault="0023649C" w:rsidP="0063025D">
            <w:pPr>
              <w:widowControl w:val="0"/>
            </w:pPr>
            <w:r>
              <w:t>Tue May 16 2023 07:30 - 09:00 PM</w:t>
            </w:r>
          </w:p>
          <w:p w14:paraId="464AB47F" w14:textId="77777777" w:rsidR="0023649C" w:rsidRDefault="0023649C" w:rsidP="0063025D">
            <w:pPr>
              <w:widowControl w:val="0"/>
            </w:pPr>
            <w:r>
              <w:t>(Third Tuesdays of Month)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363E" w14:textId="77777777" w:rsidR="0023649C" w:rsidRPr="008423E1" w:rsidRDefault="0023649C" w:rsidP="0063025D">
            <w:pPr>
              <w:widowControl w:val="0"/>
            </w:pPr>
            <w:r>
              <w:t xml:space="preserve">Money Matters Book Discussion.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38393B"/>
              </w:rPr>
              <w:t xml:space="preserve">Book:  </w:t>
            </w:r>
            <w:r w:rsidRPr="008423E1">
              <w:rPr>
                <w:b/>
              </w:rPr>
              <w:t>The Intelligent Investor</w:t>
            </w:r>
            <w:r w:rsidRPr="008423E1">
              <w:t xml:space="preserve"> by Benjamin Graham</w:t>
            </w:r>
          </w:p>
          <w:p w14:paraId="525CB4A6" w14:textId="77777777" w:rsidR="0023649C" w:rsidRDefault="0023649C" w:rsidP="0063025D">
            <w:pPr>
              <w:widowControl w:val="0"/>
              <w:rPr>
                <w:b/>
                <w:sz w:val="18"/>
                <w:szCs w:val="18"/>
              </w:rPr>
            </w:pPr>
          </w:p>
          <w:p w14:paraId="498B3320" w14:textId="77777777" w:rsidR="0023649C" w:rsidRPr="00090D53" w:rsidRDefault="00360E4F" w:rsidP="006302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tgtFrame="_blank" w:history="1">
              <w:r w:rsidR="0023649C" w:rsidRPr="00090D53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https://global.gotomeeting.com/join/804623085</w:t>
              </w:r>
            </w:hyperlink>
          </w:p>
          <w:p w14:paraId="7C351EE6" w14:textId="77777777" w:rsidR="0023649C" w:rsidRPr="001917B3" w:rsidRDefault="0023649C" w:rsidP="006302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5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You can also dial in using your phone</w:t>
            </w:r>
            <w:r w:rsidRPr="00090D5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United States: +1(646) 749-3122</w:t>
            </w:r>
            <w:r w:rsidRPr="00090D5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 xml:space="preserve">One-touch: </w:t>
            </w:r>
            <w:proofErr w:type="spellStart"/>
            <w:r w:rsidRPr="00090D5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tel</w:t>
            </w:r>
            <w:proofErr w:type="spellEnd"/>
            <w:r w:rsidRPr="00090D5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:+16467493122,,804623085#</w:t>
            </w:r>
            <w:r w:rsidRPr="00090D5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Access Code: 804-623-085</w:t>
            </w:r>
          </w:p>
        </w:tc>
      </w:tr>
      <w:tr w:rsidR="0023649C" w14:paraId="73C03300" w14:textId="77777777" w:rsidTr="0063025D">
        <w:trPr>
          <w:jc w:val="center"/>
        </w:trPr>
        <w:tc>
          <w:tcPr>
            <w:tcW w:w="4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732D" w14:textId="77777777" w:rsidR="0023649C" w:rsidRDefault="0023649C" w:rsidP="0063025D">
            <w:pPr>
              <w:widowControl w:val="0"/>
            </w:pPr>
            <w:r>
              <w:t>Wed May 17 07:00 - 09:00 PM</w:t>
            </w:r>
          </w:p>
          <w:p w14:paraId="33173D18" w14:textId="77777777" w:rsidR="0023649C" w:rsidRDefault="0023649C" w:rsidP="0063025D">
            <w:pPr>
              <w:widowControl w:val="0"/>
            </w:pPr>
            <w:r>
              <w:t>(3nd Wednesdays of Month)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A0F4" w14:textId="77777777" w:rsidR="0023649C" w:rsidRDefault="0023649C" w:rsidP="0063025D">
            <w:pPr>
              <w:widowControl w:val="0"/>
            </w:pPr>
            <w:r>
              <w:t>MCMC Monthly Meeting</w:t>
            </w:r>
          </w:p>
          <w:p w14:paraId="2A1E8550" w14:textId="77777777" w:rsidR="0023649C" w:rsidRDefault="00360E4F" w:rsidP="0063025D">
            <w:pPr>
              <w:widowControl w:val="0"/>
            </w:pPr>
            <w:hyperlink r:id="rId10" w:history="1">
              <w:r w:rsidR="0023649C" w:rsidRPr="00D46285">
                <w:rPr>
                  <w:rStyle w:val="Hyperlink"/>
                </w:rPr>
                <w:t>https://global.gotomeeting.com/join/745127301</w:t>
              </w:r>
            </w:hyperlink>
          </w:p>
          <w:p w14:paraId="6FED0B47" w14:textId="77777777" w:rsidR="0023649C" w:rsidRDefault="0023649C" w:rsidP="0063025D">
            <w:pPr>
              <w:widowControl w:val="0"/>
            </w:pPr>
          </w:p>
          <w:p w14:paraId="73D68BFD" w14:textId="77777777" w:rsidR="0023649C" w:rsidRDefault="0023649C" w:rsidP="0063025D">
            <w:pPr>
              <w:widowControl w:val="0"/>
            </w:pPr>
            <w:r>
              <w:t>You can also dial in using your phone.</w:t>
            </w:r>
          </w:p>
          <w:p w14:paraId="08C56A04" w14:textId="77777777" w:rsidR="0023649C" w:rsidRDefault="0023649C" w:rsidP="0063025D">
            <w:pPr>
              <w:widowControl w:val="0"/>
            </w:pPr>
            <w:r>
              <w:t>(For supported devices, tap a one-touch number below to join instantly.)</w:t>
            </w:r>
          </w:p>
          <w:p w14:paraId="1880CDBC" w14:textId="77777777" w:rsidR="0023649C" w:rsidRDefault="0023649C" w:rsidP="0063025D">
            <w:pPr>
              <w:widowControl w:val="0"/>
            </w:pPr>
            <w:r>
              <w:t>United States: +1 (872) 240-3311</w:t>
            </w:r>
          </w:p>
          <w:p w14:paraId="20615434" w14:textId="77777777" w:rsidR="0023649C" w:rsidRDefault="0023649C" w:rsidP="0063025D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50E81D7D" w14:textId="77777777" w:rsidR="0023649C" w:rsidRDefault="0023649C" w:rsidP="0063025D">
            <w:pPr>
              <w:widowControl w:val="0"/>
            </w:pPr>
            <w:r>
              <w:t>Access Code: 745-127-301</w:t>
            </w:r>
          </w:p>
        </w:tc>
      </w:tr>
      <w:tr w:rsidR="0023649C" w14:paraId="30E57AE3" w14:textId="77777777" w:rsidTr="0063025D">
        <w:trPr>
          <w:jc w:val="center"/>
        </w:trPr>
        <w:tc>
          <w:tcPr>
            <w:tcW w:w="4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8B1A" w14:textId="77777777" w:rsidR="0023649C" w:rsidRDefault="0023649C" w:rsidP="0063025D">
            <w:pPr>
              <w:widowControl w:val="0"/>
            </w:pPr>
            <w:r>
              <w:t>Thursday, May 18</w:t>
            </w:r>
            <w:r w:rsidRPr="008423E1">
              <w:rPr>
                <w:vertAlign w:val="superscript"/>
              </w:rPr>
              <w:t>th</w:t>
            </w:r>
            <w:r>
              <w:t xml:space="preserve"> 8-9:30 PM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20EA" w14:textId="77777777" w:rsidR="0023649C" w:rsidRDefault="0023649C" w:rsidP="0063025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21D16">
              <w:rPr>
                <w:rFonts w:ascii="Verdana" w:eastAsia="Arial" w:hAnsi="Verdana" w:cs="Arial"/>
                <w:color w:val="2C1F16"/>
                <w:sz w:val="20"/>
                <w:szCs w:val="20"/>
                <w:shd w:val="clear" w:color="auto" w:fill="FFFFFF"/>
                <w:lang w:val="en"/>
              </w:rPr>
              <w:t>Register for Bite of BINC</w:t>
            </w:r>
            <w:r>
              <w:rPr>
                <w:rFonts w:ascii="Verdana" w:eastAsia="Arial" w:hAnsi="Verdana" w:cs="Arial"/>
                <w:color w:val="2C1F16"/>
                <w:sz w:val="20"/>
                <w:szCs w:val="20"/>
                <w:shd w:val="clear" w:color="auto" w:fill="FFFFFF"/>
                <w:lang w:val="en"/>
              </w:rPr>
              <w:t xml:space="preserve"> (Free event) </w:t>
            </w:r>
            <w:hyperlink r:id="rId11" w:tgtFrame="_blank" w:history="1">
              <w:r w:rsidRPr="00C21D16">
                <w:rPr>
                  <w:rFonts w:ascii="Verdana" w:eastAsia="Arial" w:hAnsi="Verdana" w:cs="Arial"/>
                  <w:color w:val="1155CC"/>
                  <w:sz w:val="20"/>
                  <w:szCs w:val="20"/>
                  <w:u w:val="single"/>
                  <w:shd w:val="clear" w:color="auto" w:fill="FFFFFF"/>
                  <w:lang w:val="en"/>
                </w:rPr>
                <w:t>https://www.betterinvesting.org/learn-about-investing/our-events/bite-of-binc</w:t>
              </w:r>
            </w:hyperlink>
            <w:r w:rsidRPr="00C21D16">
              <w:rPr>
                <w:rFonts w:ascii="Verdana" w:eastAsia="Arial" w:hAnsi="Verdana" w:cs="Arial"/>
                <w:color w:val="2C1F16"/>
                <w:sz w:val="20"/>
                <w:szCs w:val="20"/>
                <w:shd w:val="clear" w:color="auto" w:fill="FFFFFF"/>
                <w:lang w:val="en"/>
              </w:rPr>
              <w:t>.</w:t>
            </w:r>
          </w:p>
        </w:tc>
      </w:tr>
      <w:tr w:rsidR="0023649C" w14:paraId="6F3D30F9" w14:textId="77777777" w:rsidTr="0063025D">
        <w:trPr>
          <w:jc w:val="center"/>
        </w:trPr>
        <w:tc>
          <w:tcPr>
            <w:tcW w:w="4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340C" w14:textId="77777777" w:rsidR="0023649C" w:rsidRDefault="0023649C" w:rsidP="0063025D">
            <w:pPr>
              <w:widowControl w:val="0"/>
            </w:pPr>
            <w:r>
              <w:t>Saturday June 3rd  10:00 AM - 03:00 PM</w:t>
            </w:r>
          </w:p>
          <w:p w14:paraId="45E1AB8B" w14:textId="77777777" w:rsidR="0023649C" w:rsidRDefault="0023649C" w:rsidP="0063025D">
            <w:pPr>
              <w:widowControl w:val="0"/>
            </w:pP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BEA5" w14:textId="77777777" w:rsidR="0023649C" w:rsidRPr="001917B3" w:rsidRDefault="0023649C" w:rsidP="0063025D">
            <w:pPr>
              <w:spacing w:before="60" w:after="60"/>
              <w:outlineLvl w:val="0"/>
              <w:rPr>
                <w:b/>
                <w:bCs/>
                <w:color w:val="005DAB"/>
                <w:kern w:val="36"/>
              </w:rPr>
            </w:pPr>
            <w:r w:rsidRPr="001917B3">
              <w:rPr>
                <w:b/>
                <w:bCs/>
                <w:color w:val="005DAB"/>
                <w:kern w:val="36"/>
              </w:rPr>
              <w:t>Day 1: Virtual BINC 2023 | BetterInvesting National Convention</w:t>
            </w:r>
          </w:p>
          <w:p w14:paraId="0264C744" w14:textId="77777777" w:rsidR="0023649C" w:rsidRDefault="00360E4F" w:rsidP="0063025D">
            <w:hyperlink r:id="rId12" w:history="1">
              <w:r w:rsidR="0023649C" w:rsidRPr="00D46285">
                <w:rPr>
                  <w:rStyle w:val="Hyperlink"/>
                </w:rPr>
                <w:t>https://www.betterinvesting.org/binc/register</w:t>
              </w:r>
            </w:hyperlink>
            <w:r w:rsidR="0023649C">
              <w:t xml:space="preserve"> (Register for both days)</w:t>
            </w:r>
          </w:p>
        </w:tc>
      </w:tr>
      <w:tr w:rsidR="0023649C" w:rsidRPr="00872983" w14:paraId="6D7D2518" w14:textId="77777777" w:rsidTr="0063025D">
        <w:trPr>
          <w:gridBefore w:val="1"/>
          <w:wBefore w:w="10" w:type="dxa"/>
          <w:jc w:val="center"/>
        </w:trPr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C649" w14:textId="77777777" w:rsidR="0023649C" w:rsidRDefault="0023649C" w:rsidP="0063025D">
            <w:pPr>
              <w:widowControl w:val="0"/>
            </w:pPr>
            <w:r>
              <w:t>Monday June 5 2023 07:00 - 08:15 PM</w:t>
            </w:r>
          </w:p>
          <w:p w14:paraId="489F9272" w14:textId="77777777" w:rsidR="0023649C" w:rsidRDefault="0023649C" w:rsidP="0063025D">
            <w:pPr>
              <w:widowControl w:val="0"/>
            </w:pP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F489" w14:textId="77777777" w:rsidR="0023649C" w:rsidRDefault="0023649C" w:rsidP="0063025D">
            <w:pPr>
              <w:widowControl w:val="0"/>
            </w:pPr>
            <w:r>
              <w:t>Digging into BI Magazine</w:t>
            </w:r>
          </w:p>
          <w:p w14:paraId="27CEEC6F" w14:textId="77777777" w:rsidR="0023649C" w:rsidRDefault="0023649C" w:rsidP="0063025D">
            <w:pPr>
              <w:widowControl w:val="0"/>
            </w:pPr>
            <w:r>
              <w:t xml:space="preserve">Registration URL: </w:t>
            </w:r>
            <w:hyperlink r:id="rId13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14:paraId="48512ECC" w14:textId="77777777" w:rsidR="0023649C" w:rsidRPr="00872983" w:rsidRDefault="0023649C" w:rsidP="0063025D">
            <w:pPr>
              <w:widowControl w:val="0"/>
              <w:rPr>
                <w:color w:val="FF0000"/>
              </w:rPr>
            </w:pPr>
            <w:r>
              <w:t>Webinar ID:729-893-259</w:t>
            </w:r>
          </w:p>
        </w:tc>
      </w:tr>
      <w:tr w:rsidR="0023649C" w14:paraId="25F2E5F0" w14:textId="77777777" w:rsidTr="0063025D">
        <w:trPr>
          <w:gridBefore w:val="1"/>
          <w:wBefore w:w="10" w:type="dxa"/>
          <w:jc w:val="center"/>
        </w:trPr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F384" w14:textId="77777777" w:rsidR="0023649C" w:rsidRDefault="0023649C" w:rsidP="0063025D">
            <w:pPr>
              <w:widowControl w:val="0"/>
            </w:pPr>
            <w:r>
              <w:t>Saturday June 10</w:t>
            </w:r>
            <w:r w:rsidRPr="00922A12">
              <w:rPr>
                <w:vertAlign w:val="superscript"/>
              </w:rPr>
              <w:t>th</w:t>
            </w:r>
            <w:r>
              <w:t xml:space="preserve"> 10 AM – 03:00 PM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FB13" w14:textId="77777777" w:rsidR="0023649C" w:rsidRDefault="0023649C" w:rsidP="0063025D">
            <w:pPr>
              <w:widowControl w:val="0"/>
            </w:pPr>
            <w:r w:rsidRPr="001917B3">
              <w:rPr>
                <w:b/>
                <w:bCs/>
                <w:color w:val="005DAB"/>
                <w:kern w:val="36"/>
              </w:rPr>
              <w:t xml:space="preserve">Day </w:t>
            </w:r>
            <w:r>
              <w:rPr>
                <w:b/>
                <w:bCs/>
                <w:color w:val="005DAB"/>
                <w:kern w:val="36"/>
              </w:rPr>
              <w:t>2</w:t>
            </w:r>
            <w:r w:rsidRPr="001917B3">
              <w:rPr>
                <w:b/>
                <w:bCs/>
                <w:color w:val="005DAB"/>
                <w:kern w:val="36"/>
              </w:rPr>
              <w:t>: Virtual BINC 2023 | BetterInvesting National Convention</w:t>
            </w:r>
          </w:p>
        </w:tc>
      </w:tr>
      <w:tr w:rsidR="0023649C" w14:paraId="54099480" w14:textId="77777777" w:rsidTr="0063025D">
        <w:trPr>
          <w:jc w:val="center"/>
        </w:trPr>
        <w:tc>
          <w:tcPr>
            <w:tcW w:w="4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0073" w14:textId="77777777" w:rsidR="0023649C" w:rsidRDefault="0023649C" w:rsidP="0063025D">
            <w:pPr>
              <w:widowControl w:val="0"/>
            </w:pPr>
            <w:r>
              <w:lastRenderedPageBreak/>
              <w:t>Tue June 13   07:00 - 09:00 PM</w:t>
            </w:r>
          </w:p>
          <w:p w14:paraId="345A3AEF" w14:textId="77777777" w:rsidR="0023649C" w:rsidRDefault="0023649C" w:rsidP="0063025D">
            <w:pPr>
              <w:widowControl w:val="0"/>
            </w:pPr>
            <w:r>
              <w:t>(2nd Tuesdays of Month)</w:t>
            </w:r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9FBF" w14:textId="77777777" w:rsidR="0023649C" w:rsidRDefault="0023649C" w:rsidP="0063025D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  <w:p w14:paraId="2E64095A" w14:textId="77777777" w:rsidR="0023649C" w:rsidRDefault="0023649C" w:rsidP="0063025D">
            <w:pPr>
              <w:widowControl w:val="0"/>
            </w:pPr>
            <w:r>
              <w:t>https://global.gotomeeting.com/join/251997157</w:t>
            </w:r>
          </w:p>
          <w:p w14:paraId="4EC7868E" w14:textId="77777777" w:rsidR="0023649C" w:rsidRDefault="0023649C" w:rsidP="0063025D">
            <w:pPr>
              <w:widowControl w:val="0"/>
            </w:pPr>
            <w:r>
              <w:t>You can also dial in using your phone.</w:t>
            </w:r>
          </w:p>
          <w:p w14:paraId="5781CCA7" w14:textId="77777777" w:rsidR="0023649C" w:rsidRDefault="0023649C" w:rsidP="0063025D">
            <w:pPr>
              <w:widowControl w:val="0"/>
            </w:pPr>
            <w:r>
              <w:t>United States: +1 (312) 757-3121</w:t>
            </w:r>
          </w:p>
          <w:p w14:paraId="2994FF0E" w14:textId="77777777" w:rsidR="0023649C" w:rsidRDefault="0023649C" w:rsidP="0063025D">
            <w:pPr>
              <w:widowControl w:val="0"/>
            </w:pPr>
            <w:r>
              <w:t>Access Code: 251-997-157</w:t>
            </w:r>
          </w:p>
        </w:tc>
      </w:tr>
      <w:tr w:rsidR="0023649C" w14:paraId="68D4D631" w14:textId="77777777" w:rsidTr="0063025D">
        <w:trPr>
          <w:jc w:val="center"/>
        </w:trPr>
        <w:tc>
          <w:tcPr>
            <w:tcW w:w="4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D93B" w14:textId="77777777" w:rsidR="0023649C" w:rsidRDefault="0023649C" w:rsidP="0063025D">
            <w:pPr>
              <w:widowControl w:val="0"/>
            </w:pPr>
            <w:r>
              <w:t>Saturday, June 24th 10:30 AM – 1:00 PM</w:t>
            </w:r>
          </w:p>
          <w:p w14:paraId="32A46109" w14:textId="77777777" w:rsidR="0023649C" w:rsidRDefault="0023649C" w:rsidP="0063025D">
            <w:pPr>
              <w:widowControl w:val="0"/>
            </w:pPr>
            <w:r>
              <w:t xml:space="preserve">Guest Speaker: Doug </w:t>
            </w:r>
            <w:proofErr w:type="spellStart"/>
            <w:r>
              <w:t>Gerlach</w:t>
            </w:r>
            <w:proofErr w:type="spellEnd"/>
          </w:p>
        </w:tc>
        <w:tc>
          <w:tcPr>
            <w:tcW w:w="7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5D60" w14:textId="77777777" w:rsidR="0023649C" w:rsidRDefault="0023649C" w:rsidP="0063025D">
            <w:pPr>
              <w:widowControl w:val="0"/>
            </w:pPr>
            <w:r>
              <w:t>Annual Meeting, 10.30 a.m.</w:t>
            </w:r>
          </w:p>
          <w:p w14:paraId="05AA142E" w14:textId="77777777" w:rsidR="0023649C" w:rsidRDefault="0023649C" w:rsidP="0063025D">
            <w:pPr>
              <w:widowControl w:val="0"/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Please join my meeting from your computer, tablet or smartphone.</w:t>
            </w:r>
            <w:r>
              <w:rPr>
                <w:color w:val="222222"/>
                <w:shd w:val="clear" w:color="auto" w:fill="FFFFFF"/>
              </w:rPr>
              <w:t> </w:t>
            </w:r>
            <w:hyperlink r:id="rId14" w:tgtFrame="_blank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https://meet.goto.com/114623005</w:t>
              </w:r>
            </w:hyperlink>
            <w:r>
              <w:rPr>
                <w:color w:val="222222"/>
              </w:rPr>
              <w:br/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You can also dial in using your phone.</w:t>
            </w:r>
            <w:r>
              <w:rPr>
                <w:color w:val="222222"/>
              </w:rPr>
              <w:br/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(For supported devices, tap a one-touch number below to join instantly.)</w:t>
            </w:r>
            <w:r>
              <w:rPr>
                <w:color w:val="222222"/>
              </w:rPr>
              <w:br/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United States: +1 (646) 749-3122</w:t>
            </w:r>
            <w:r>
              <w:rPr>
                <w:color w:val="222222"/>
              </w:rPr>
              <w:br/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- One-touch: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tel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>:+16467493122,,114623005#</w:t>
            </w:r>
            <w:r>
              <w:rPr>
                <w:color w:val="222222"/>
              </w:rPr>
              <w:br/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Access Code: 114-623-005</w:t>
            </w:r>
            <w:r>
              <w:rPr>
                <w:color w:val="222222"/>
                <w:shd w:val="clear" w:color="auto" w:fill="FFFFFF"/>
              </w:rPr>
              <w:br/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550"/>
        <w:gridCol w:w="1725"/>
        <w:gridCol w:w="1845"/>
        <w:gridCol w:w="1590"/>
        <w:gridCol w:w="1815"/>
      </w:tblGrid>
      <w:tr w:rsidR="00936BD9" w14:paraId="141C718A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EBC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C3B3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5E2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D9D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FB5B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A681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936BD9" w14:paraId="03F5BBA5" w14:textId="77777777" w:rsidTr="0063025D">
        <w:trPr>
          <w:trHeight w:val="580"/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8A56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B87F" w14:textId="77777777" w:rsidR="00936BD9" w:rsidRDefault="00936BD9" w:rsidP="0063025D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9CE7" w14:textId="77777777" w:rsidR="00936BD9" w:rsidRDefault="00936BD9" w:rsidP="0063025D">
            <w:pPr>
              <w:widowControl w:val="0"/>
              <w:ind w:left="140" w:right="140"/>
            </w:pPr>
            <w:r w:rsidRPr="00E417CC">
              <w:rPr>
                <w:color w:val="FF0000"/>
              </w:rPr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A52FAB" w14:textId="77777777" w:rsidR="00936BD9" w:rsidRDefault="00936BD9" w:rsidP="0063025D">
            <w:pPr>
              <w:widowControl w:val="0"/>
              <w:ind w:right="140"/>
            </w:pPr>
            <w:r>
              <w:t>2/13/24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A696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9EE2" w14:textId="77777777" w:rsidR="00936BD9" w:rsidRDefault="00936BD9" w:rsidP="0063025D">
            <w:pPr>
              <w:widowControl w:val="0"/>
              <w:ind w:left="140" w:right="140"/>
            </w:pPr>
            <w:r>
              <w:t>12/5/23</w:t>
            </w:r>
          </w:p>
          <w:p w14:paraId="48A52E80" w14:textId="77777777" w:rsidR="00936BD9" w:rsidRDefault="00936BD9" w:rsidP="0063025D">
            <w:pPr>
              <w:widowControl w:val="0"/>
              <w:ind w:left="140" w:right="140"/>
            </w:pPr>
          </w:p>
        </w:tc>
      </w:tr>
      <w:tr w:rsidR="00936BD9" w14:paraId="0F27120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65F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561F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A3FF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B6B70" w14:textId="77777777" w:rsidR="00936BD9" w:rsidRDefault="00936BD9" w:rsidP="0063025D">
            <w:pPr>
              <w:widowControl w:val="0"/>
              <w:ind w:left="140" w:right="140"/>
            </w:pPr>
            <w:r>
              <w:t>04/11/23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A6EA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4955" w14:textId="77777777" w:rsidR="00936BD9" w:rsidRDefault="00936BD9" w:rsidP="0063025D">
            <w:pPr>
              <w:widowControl w:val="0"/>
              <w:ind w:left="140" w:right="140"/>
            </w:pPr>
            <w:r>
              <w:t>10/3/23</w:t>
            </w:r>
          </w:p>
        </w:tc>
      </w:tr>
      <w:tr w:rsidR="00936BD9" w14:paraId="3E65D2E0" w14:textId="77777777" w:rsidTr="0063025D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643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CC7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1C09" w14:textId="77777777" w:rsidR="00936BD9" w:rsidRDefault="00936BD9" w:rsidP="0063025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5C7150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0792" w14:textId="77777777" w:rsidR="00936BD9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 w:rsidRPr="00E417CC">
              <w:rPr>
                <w:color w:val="FF0000"/>
              </w:rPr>
              <w:t>5/9/23</w:t>
            </w:r>
            <w:r>
              <w:rPr>
                <w:color w:val="FF0000"/>
              </w:rPr>
              <w:t>/</w:t>
            </w:r>
          </w:p>
          <w:p w14:paraId="6E53291A" w14:textId="77777777" w:rsidR="00936BD9" w:rsidRPr="00E417CC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>
              <w:rPr>
                <w:color w:val="FF0000"/>
              </w:rPr>
              <w:t>Baskar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CC13" w14:textId="77777777" w:rsidR="00936BD9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 w:rsidRPr="00E417CC">
              <w:rPr>
                <w:color w:val="FF0000"/>
              </w:rPr>
              <w:t>5/2/23</w:t>
            </w:r>
          </w:p>
          <w:p w14:paraId="0E0DB1AC" w14:textId="77777777" w:rsidR="00936BD9" w:rsidRPr="00E417CC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>
              <w:rPr>
                <w:color w:val="FF0000"/>
              </w:rPr>
              <w:t>Jo</w:t>
            </w:r>
          </w:p>
        </w:tc>
      </w:tr>
      <w:tr w:rsidR="00936BD9" w14:paraId="606BD05B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A879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26A4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1EA6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1E7B35" w14:textId="77777777" w:rsidR="00936BD9" w:rsidRDefault="00936BD9" w:rsidP="0063025D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5CE0" w14:textId="77777777" w:rsidR="00936BD9" w:rsidRDefault="00936BD9" w:rsidP="0063025D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AED4" w14:textId="77777777" w:rsidR="00936BD9" w:rsidRDefault="00936BD9" w:rsidP="0063025D">
            <w:pPr>
              <w:widowControl w:val="0"/>
              <w:ind w:left="140" w:right="140"/>
            </w:pPr>
            <w:r>
              <w:t>8/1/23</w:t>
            </w:r>
          </w:p>
        </w:tc>
      </w:tr>
      <w:tr w:rsidR="00936BD9" w14:paraId="724BB0FB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2EF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8A6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AFB6" w14:textId="77777777" w:rsidR="00936BD9" w:rsidRDefault="00936BD9" w:rsidP="0063025D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B85A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295E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B85D" w14:textId="77777777" w:rsidR="00936BD9" w:rsidRDefault="00936BD9" w:rsidP="0063025D">
            <w:pPr>
              <w:widowControl w:val="0"/>
              <w:ind w:left="140" w:right="140"/>
            </w:pPr>
            <w:r>
              <w:t>6/3/23</w:t>
            </w:r>
          </w:p>
        </w:tc>
      </w:tr>
      <w:tr w:rsidR="00936BD9" w14:paraId="6F03A460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8E49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5F28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7D2B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2D8303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B9E6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72B0" w14:textId="77777777" w:rsidR="00936BD9" w:rsidRDefault="00936BD9" w:rsidP="0063025D">
            <w:pPr>
              <w:widowControl w:val="0"/>
              <w:ind w:left="140" w:right="140"/>
            </w:pPr>
            <w:r>
              <w:t>1/2/24</w:t>
            </w:r>
          </w:p>
        </w:tc>
      </w:tr>
      <w:tr w:rsidR="00936BD9" w14:paraId="4731CA4C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D9ED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5E65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27ED" w14:textId="77777777" w:rsidR="00936BD9" w:rsidRDefault="00936BD9" w:rsidP="0063025D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883C4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D9C8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B6DC" w14:textId="77777777" w:rsidR="00936BD9" w:rsidRDefault="00936BD9" w:rsidP="0063025D">
            <w:pPr>
              <w:widowControl w:val="0"/>
              <w:ind w:left="140" w:right="140"/>
            </w:pPr>
            <w:r>
              <w:t>7/4/23</w:t>
            </w:r>
          </w:p>
        </w:tc>
      </w:tr>
      <w:tr w:rsidR="00936BD9" w14:paraId="1BE847DA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9E2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F2A5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9D07" w14:textId="77777777" w:rsidR="00936BD9" w:rsidRDefault="00936BD9" w:rsidP="0063025D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BDD67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7351" w14:textId="77777777" w:rsidR="00936BD9" w:rsidRDefault="00936BD9" w:rsidP="0063025D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950F" w14:textId="77777777" w:rsidR="00936BD9" w:rsidRDefault="00936BD9" w:rsidP="0063025D">
            <w:pPr>
              <w:widowControl w:val="0"/>
              <w:ind w:left="140" w:right="140"/>
            </w:pPr>
            <w:r>
              <w:t>9/5/23</w:t>
            </w:r>
          </w:p>
        </w:tc>
      </w:tr>
      <w:tr w:rsidR="00936BD9" w14:paraId="5F0F0E8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4326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D13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Laing, Amy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E3BF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57F0E6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9194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B56D" w14:textId="77777777" w:rsidR="00936BD9" w:rsidRDefault="00936BD9" w:rsidP="0063025D">
            <w:pPr>
              <w:widowControl w:val="0"/>
              <w:ind w:left="140" w:right="140"/>
            </w:pPr>
            <w:r>
              <w:t>3/5/24</w:t>
            </w:r>
          </w:p>
        </w:tc>
      </w:tr>
      <w:tr w:rsidR="00936BD9" w14:paraId="37434B71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565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4CD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5F4C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5DC78" w14:textId="77777777" w:rsidR="00936BD9" w:rsidRDefault="00936BD9" w:rsidP="0063025D">
            <w:pPr>
              <w:widowControl w:val="0"/>
              <w:ind w:left="140" w:right="140"/>
            </w:pPr>
            <w:r>
              <w:t>8/08/23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DD28" w14:textId="77777777" w:rsidR="00936BD9" w:rsidRDefault="00936BD9" w:rsidP="0063025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139" w14:textId="77777777" w:rsidR="00936BD9" w:rsidRDefault="00936BD9" w:rsidP="0063025D">
            <w:pPr>
              <w:widowControl w:val="0"/>
              <w:ind w:left="140" w:right="140"/>
            </w:pPr>
            <w:r>
              <w:t>2/6/24</w:t>
            </w:r>
          </w:p>
        </w:tc>
      </w:tr>
      <w:tr w:rsidR="00936BD9" w14:paraId="60811DB9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0FAF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7A0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785" w14:textId="77777777" w:rsidR="00936BD9" w:rsidRDefault="00936BD9" w:rsidP="0063025D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E1824" w14:textId="77777777" w:rsidR="00936BD9" w:rsidRDefault="00936BD9" w:rsidP="0063025D">
            <w:pPr>
              <w:widowControl w:val="0"/>
              <w:ind w:left="140" w:right="140"/>
            </w:pPr>
            <w:r>
              <w:t>09/12/23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A36" w14:textId="77777777" w:rsidR="00936BD9" w:rsidRDefault="00936BD9" w:rsidP="0063025D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E15A" w14:textId="77777777" w:rsidR="00936BD9" w:rsidRDefault="00936BD9" w:rsidP="0063025D">
            <w:pPr>
              <w:widowControl w:val="0"/>
              <w:ind w:left="140" w:right="140"/>
            </w:pPr>
            <w:r>
              <w:t>11/7/23</w:t>
            </w:r>
          </w:p>
        </w:tc>
      </w:tr>
      <w:tr w:rsidR="00936BD9" w14:paraId="2F67ABE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2EDA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499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40DA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A3CABA" w14:textId="77777777" w:rsidR="00936BD9" w:rsidRDefault="00936BD9" w:rsidP="0063025D">
            <w:pPr>
              <w:widowControl w:val="0"/>
              <w:ind w:left="140" w:right="140"/>
            </w:pPr>
            <w:r w:rsidRPr="00E417CC">
              <w:rPr>
                <w:color w:val="FF0000"/>
              </w:rPr>
              <w:t>5/9/23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321E" w14:textId="77777777" w:rsidR="00936BD9" w:rsidRDefault="00936BD9" w:rsidP="0063025D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55C8" w14:textId="77777777" w:rsidR="00936BD9" w:rsidRDefault="00936BD9" w:rsidP="0063025D">
            <w:pPr>
              <w:widowControl w:val="0"/>
              <w:ind w:left="140" w:right="140"/>
            </w:pPr>
            <w:r>
              <w:t>4/4/23</w:t>
            </w:r>
          </w:p>
        </w:tc>
      </w:tr>
    </w:tbl>
    <w:p w14:paraId="373B8DDF" w14:textId="77777777" w:rsidR="00936BD9" w:rsidRDefault="00936BD9" w:rsidP="00936BD9">
      <w:pPr>
        <w:spacing w:line="331" w:lineRule="auto"/>
        <w:jc w:val="center"/>
        <w:rPr>
          <w:b/>
          <w:sz w:val="28"/>
          <w:szCs w:val="28"/>
        </w:rPr>
      </w:pPr>
    </w:p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304BB5F4" w14:textId="083D3B11" w:rsidR="004A644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08E25B0F" w14:textId="77777777" w:rsidR="00286AE3" w:rsidRDefault="00286AE3" w:rsidP="00414FC1">
      <w:pPr>
        <w:rPr>
          <w:i/>
        </w:rPr>
      </w:pP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105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485"/>
      </w:tblGrid>
      <w:tr w:rsidR="00B94DC7" w14:paraId="2402B20B" w14:textId="77777777" w:rsidTr="00CF798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12EC6" w14:textId="77777777" w:rsidR="00B94DC7" w:rsidRPr="009D44B1" w:rsidRDefault="00B94DC7">
            <w:pPr>
              <w:widowControl w:val="0"/>
              <w:rPr>
                <w:color w:val="FFFFFF" w:themeColor="background1"/>
              </w:rPr>
            </w:pPr>
            <w:r w:rsidRPr="009D44B1">
              <w:rPr>
                <w:color w:val="FFFFFF" w:themeColor="background1"/>
              </w:rPr>
              <w:t>Jul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2B5D" w14:textId="77777777" w:rsidR="00B94DC7" w:rsidRPr="009D44B1" w:rsidRDefault="00B94DC7">
            <w:pPr>
              <w:widowControl w:val="0"/>
              <w:rPr>
                <w:color w:val="FFFFFF" w:themeColor="background1"/>
              </w:rPr>
            </w:pPr>
            <w:r w:rsidRPr="009D44B1">
              <w:rPr>
                <w:color w:val="FFFFFF" w:themeColor="background1"/>
              </w:rP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4290" w14:textId="77777777" w:rsidR="00B94DC7" w:rsidRPr="009D44B1" w:rsidRDefault="00B94DC7">
            <w:pPr>
              <w:widowControl w:val="0"/>
              <w:ind w:left="720"/>
              <w:rPr>
                <w:color w:val="FFFFFF" w:themeColor="background1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E557F" w14:textId="77777777" w:rsidR="00B94DC7" w:rsidRPr="009D44B1" w:rsidRDefault="00B94DC7">
            <w:pPr>
              <w:widowControl w:val="0"/>
              <w:rPr>
                <w:b/>
                <w:color w:val="FFFFFF" w:themeColor="background1"/>
              </w:rPr>
            </w:pPr>
            <w:r w:rsidRPr="009D44B1">
              <w:rPr>
                <w:b/>
                <w:color w:val="FFFFFF" w:themeColor="background1"/>
              </w:rPr>
              <w:t>Arvind</w:t>
            </w:r>
          </w:p>
        </w:tc>
      </w:tr>
      <w:tr w:rsidR="00B94DC7" w14:paraId="50BEFD98" w14:textId="77777777" w:rsidTr="00CF798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51FB9" w14:textId="77777777" w:rsidR="00B94DC7" w:rsidRPr="009D44B1" w:rsidRDefault="00B94DC7">
            <w:pPr>
              <w:widowControl w:val="0"/>
              <w:rPr>
                <w:color w:val="FFFFFF" w:themeColor="background1"/>
              </w:rPr>
            </w:pPr>
            <w:r w:rsidRPr="009D44B1">
              <w:rPr>
                <w:color w:val="FFFFFF" w:themeColor="background1"/>
              </w:rPr>
              <w:t>Jul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EB9E0" w14:textId="77777777" w:rsidR="00B94DC7" w:rsidRPr="009D44B1" w:rsidRDefault="00B94DC7">
            <w:pPr>
              <w:widowControl w:val="0"/>
              <w:rPr>
                <w:color w:val="FFFFFF" w:themeColor="background1"/>
              </w:rPr>
            </w:pPr>
            <w:r w:rsidRPr="009D44B1">
              <w:rPr>
                <w:color w:val="FFFFFF" w:themeColor="background1"/>
              </w:rP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8CA9" w14:textId="77777777" w:rsidR="00B94DC7" w:rsidRPr="009D44B1" w:rsidRDefault="00B94DC7">
            <w:pPr>
              <w:widowControl w:val="0"/>
              <w:rPr>
                <w:color w:val="FFFFFF" w:themeColor="background1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F169" w14:textId="3043831E" w:rsidR="00B94DC7" w:rsidRPr="009D44B1" w:rsidRDefault="00CF7985">
            <w:pPr>
              <w:widowControl w:val="0"/>
              <w:rPr>
                <w:b/>
                <w:color w:val="FFFFFF" w:themeColor="background1"/>
              </w:rPr>
            </w:pPr>
            <w:r w:rsidRPr="009D44B1">
              <w:rPr>
                <w:b/>
                <w:color w:val="FFFFFF" w:themeColor="background1"/>
              </w:rPr>
              <w:t>Gladys</w:t>
            </w:r>
          </w:p>
        </w:tc>
      </w:tr>
      <w:tr w:rsidR="00CF7985" w14:paraId="35D3D2DF" w14:textId="77777777" w:rsidTr="00CF798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E749" w14:textId="19DD79F1" w:rsidR="00CF7985" w:rsidRDefault="00CF7985">
            <w:pPr>
              <w:widowControl w:val="0"/>
            </w:pPr>
            <w:r>
              <w:t>Aug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E59D" w14:textId="3EA8CEEA" w:rsidR="00CF7985" w:rsidRDefault="00CF7985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88E2" w14:textId="77777777" w:rsidR="00CF7985" w:rsidRDefault="00CF7985">
            <w:pPr>
              <w:widowControl w:val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1F90" w14:textId="3A2D2344" w:rsidR="00CF7985" w:rsidRDefault="00CF7985">
            <w:pPr>
              <w:widowControl w:val="0"/>
              <w:rPr>
                <w:b/>
              </w:rPr>
            </w:pPr>
            <w:r>
              <w:rPr>
                <w:b/>
              </w:rPr>
              <w:t>Jo</w:t>
            </w:r>
          </w:p>
        </w:tc>
      </w:tr>
      <w:tr w:rsidR="00CF7985" w14:paraId="71525073" w14:textId="77777777" w:rsidTr="00CF7985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0D61" w14:textId="609BD636" w:rsidR="00CF7985" w:rsidRDefault="00CF7985">
            <w:pPr>
              <w:widowControl w:val="0"/>
            </w:pPr>
            <w:r>
              <w:t>Aug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0D78" w14:textId="5575B048" w:rsidR="00CF7985" w:rsidRDefault="00CF7985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7628" w14:textId="77777777" w:rsidR="00CF7985" w:rsidRDefault="00CF7985">
            <w:pPr>
              <w:widowControl w:val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B3E6" w14:textId="70AEAB83" w:rsidR="00CF7985" w:rsidRDefault="00CF7985">
            <w:pPr>
              <w:widowControl w:val="0"/>
              <w:rPr>
                <w:b/>
              </w:rPr>
            </w:pPr>
            <w:r>
              <w:rPr>
                <w:b/>
              </w:rPr>
              <w:t>Pat</w:t>
            </w:r>
          </w:p>
        </w:tc>
      </w:tr>
      <w:tr w:rsidR="009D44B1" w14:paraId="6E4FAABC" w14:textId="77777777" w:rsidTr="009D44B1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43CE" w14:textId="150FA7E3" w:rsidR="009D44B1" w:rsidRDefault="009D44B1">
            <w:pPr>
              <w:widowControl w:val="0"/>
            </w:pPr>
            <w:r>
              <w:t>Sept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1EBC" w14:textId="1CA8F50D" w:rsidR="009D44B1" w:rsidRDefault="009D44B1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F787" w14:textId="77777777" w:rsidR="009D44B1" w:rsidRDefault="009D44B1">
            <w:pPr>
              <w:widowControl w:val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B8BA" w14:textId="068E419F" w:rsidR="009D44B1" w:rsidRDefault="0040435B">
            <w:pPr>
              <w:widowControl w:val="0"/>
              <w:rPr>
                <w:b/>
              </w:rPr>
            </w:pPr>
            <w:r>
              <w:rPr>
                <w:b/>
              </w:rPr>
              <w:t>Baskar</w:t>
            </w:r>
          </w:p>
        </w:tc>
      </w:tr>
      <w:tr w:rsidR="009D44B1" w14:paraId="7950350A" w14:textId="77777777" w:rsidTr="009D44B1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F961" w14:textId="14A86EA2" w:rsidR="009D44B1" w:rsidRDefault="009D44B1">
            <w:pPr>
              <w:widowControl w:val="0"/>
            </w:pPr>
            <w:r>
              <w:t>Sept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A342" w14:textId="18CDB00B" w:rsidR="009D44B1" w:rsidRDefault="009D44B1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C41D" w14:textId="77777777" w:rsidR="009D44B1" w:rsidRDefault="009D44B1">
            <w:pPr>
              <w:widowControl w:val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5BA9" w14:textId="77BE7C72" w:rsidR="009D44B1" w:rsidRDefault="0040435B">
            <w:pPr>
              <w:widowControl w:val="0"/>
              <w:rPr>
                <w:b/>
              </w:rPr>
            </w:pPr>
            <w:r>
              <w:rPr>
                <w:b/>
              </w:rPr>
              <w:t>Paul O’Mara</w:t>
            </w:r>
          </w:p>
        </w:tc>
      </w:tr>
    </w:tbl>
    <w:p w14:paraId="6ECBF14A" w14:textId="77777777" w:rsidR="00286AE3" w:rsidRPr="00286AE3" w:rsidRDefault="00286AE3" w:rsidP="00414FC1"/>
    <w:p w14:paraId="31E735B8" w14:textId="77777777" w:rsidR="00CD357D" w:rsidRDefault="00CD357D" w:rsidP="00414FC1">
      <w:pPr>
        <w:rPr>
          <w:i/>
        </w:rPr>
      </w:pPr>
    </w:p>
    <w:p w14:paraId="2C36D5CC" w14:textId="4EB4CB26" w:rsidR="00286AE3" w:rsidRPr="00286AE3" w:rsidRDefault="00CD357D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Schedule:  Education Topics For 2023</w:t>
      </w:r>
    </w:p>
    <w:tbl>
      <w:tblPr>
        <w:tblW w:w="10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0"/>
        <w:gridCol w:w="2560"/>
      </w:tblGrid>
      <w:tr w:rsidR="00CD357D" w14:paraId="3F2B1B36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BE1B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0A4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CD357D" w14:paraId="5DB291ED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C9F8" w14:textId="75B8183D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29C1" w14:textId="7BDD40CD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D357D" w14:paraId="49C48EA4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0F82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C2F9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5868017" w14:textId="106069AA" w:rsidR="00625E4B" w:rsidRDefault="00CD357D" w:rsidP="00B94DC7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 xml:space="preserve">Please go to BI Website </w:t>
      </w:r>
      <w:r>
        <w:rPr>
          <w:i/>
          <w:color w:val="FF0000"/>
        </w:rPr>
        <w:t xml:space="preserve">Ticker Talk </w:t>
      </w:r>
      <w:r w:rsidRPr="00CD357D">
        <w:rPr>
          <w:i/>
          <w:color w:val="FF0000"/>
        </w:rPr>
        <w:t>to find the best topics for your Education Schedule.  Come up with ideas and provide your schedule and topic next month</w:t>
      </w:r>
    </w:p>
    <w:p w14:paraId="634C7092" w14:textId="77777777" w:rsidR="00A612C4" w:rsidRDefault="00A612C4" w:rsidP="00B94DC7">
      <w:pPr>
        <w:spacing w:line="331" w:lineRule="auto"/>
        <w:rPr>
          <w:i/>
          <w:color w:val="FF0000"/>
        </w:rPr>
      </w:pPr>
    </w:p>
    <w:p w14:paraId="06877C57" w14:textId="77777777" w:rsidR="00A612C4" w:rsidRDefault="00A612C4" w:rsidP="00B94DC7">
      <w:pPr>
        <w:spacing w:line="331" w:lineRule="auto"/>
        <w:rPr>
          <w:i/>
          <w:color w:val="FF0000"/>
        </w:rPr>
      </w:pPr>
    </w:p>
    <w:p w14:paraId="010230D1" w14:textId="77777777" w:rsidR="00B94DC7" w:rsidRPr="00B94DC7" w:rsidRDefault="00B94DC7" w:rsidP="00B94DC7">
      <w:pPr>
        <w:spacing w:line="331" w:lineRule="auto"/>
        <w:rPr>
          <w:i/>
          <w:color w:val="FF0000"/>
        </w:rPr>
      </w:pPr>
    </w:p>
    <w:p w14:paraId="2F53E8AD" w14:textId="48BDCA42" w:rsidR="0032278E" w:rsidRDefault="00CA528D" w:rsidP="00414FC1">
      <w:pPr>
        <w:rPr>
          <w:b/>
          <w:bCs/>
          <w:sz w:val="28"/>
          <w:szCs w:val="28"/>
          <w:u w:val="single"/>
        </w:rPr>
      </w:pPr>
      <w:proofErr w:type="spellStart"/>
      <w:r w:rsidRPr="00D43ECC">
        <w:rPr>
          <w:b/>
          <w:bCs/>
          <w:sz w:val="28"/>
          <w:szCs w:val="28"/>
          <w:u w:val="single"/>
        </w:rPr>
        <w:t>MicNOVA</w:t>
      </w:r>
      <w:proofErr w:type="spellEnd"/>
      <w:r w:rsidRPr="00D43ECC">
        <w:rPr>
          <w:b/>
          <w:bCs/>
          <w:sz w:val="28"/>
          <w:szCs w:val="28"/>
          <w:u w:val="single"/>
        </w:rPr>
        <w:t xml:space="preserve"> Portf</w:t>
      </w:r>
      <w:r w:rsidR="00577184" w:rsidRPr="00D43ECC">
        <w:rPr>
          <w:b/>
          <w:bCs/>
          <w:sz w:val="28"/>
          <w:szCs w:val="28"/>
          <w:u w:val="single"/>
        </w:rPr>
        <w:t xml:space="preserve">olio </w:t>
      </w:r>
      <w:r w:rsidR="004523B0">
        <w:rPr>
          <w:b/>
          <w:bCs/>
          <w:sz w:val="28"/>
          <w:szCs w:val="28"/>
          <w:u w:val="single"/>
        </w:rPr>
        <w:t xml:space="preserve">and Stock Watchers: </w:t>
      </w:r>
      <w:r w:rsidR="00577184" w:rsidRPr="00D43ECC">
        <w:rPr>
          <w:b/>
          <w:bCs/>
          <w:sz w:val="28"/>
          <w:szCs w:val="28"/>
          <w:u w:val="single"/>
        </w:rPr>
        <w:t xml:space="preserve">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 xml:space="preserve">prices as </w:t>
      </w:r>
      <w:proofErr w:type="gramStart"/>
      <w:r w:rsidR="0094734F">
        <w:rPr>
          <w:b/>
          <w:bCs/>
          <w:sz w:val="28"/>
          <w:szCs w:val="28"/>
          <w:u w:val="single"/>
        </w:rPr>
        <w:t>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9D44B1">
        <w:rPr>
          <w:b/>
          <w:bCs/>
          <w:sz w:val="28"/>
          <w:szCs w:val="28"/>
          <w:u w:val="single"/>
        </w:rPr>
        <w:t>0</w:t>
      </w:r>
      <w:r w:rsidR="00A612C4">
        <w:rPr>
          <w:b/>
          <w:bCs/>
          <w:sz w:val="28"/>
          <w:szCs w:val="28"/>
          <w:u w:val="single"/>
        </w:rPr>
        <w:t>5</w:t>
      </w:r>
      <w:proofErr w:type="gramEnd"/>
      <w:r w:rsidR="009D44B1">
        <w:rPr>
          <w:b/>
          <w:bCs/>
          <w:sz w:val="28"/>
          <w:szCs w:val="28"/>
          <w:u w:val="single"/>
        </w:rPr>
        <w:t>/</w:t>
      </w:r>
      <w:r w:rsidR="00A612C4">
        <w:rPr>
          <w:b/>
          <w:bCs/>
          <w:sz w:val="28"/>
          <w:szCs w:val="28"/>
          <w:u w:val="single"/>
        </w:rPr>
        <w:t>24</w:t>
      </w:r>
      <w:r w:rsidR="00413311" w:rsidRPr="00413311">
        <w:rPr>
          <w:b/>
          <w:bCs/>
          <w:sz w:val="28"/>
          <w:szCs w:val="28"/>
          <w:u w:val="single"/>
        </w:rPr>
        <w:t>/2023</w:t>
      </w:r>
      <w:r w:rsidR="00A612C4">
        <w:rPr>
          <w:b/>
          <w:bCs/>
          <w:sz w:val="28"/>
          <w:szCs w:val="28"/>
          <w:u w:val="single"/>
        </w:rPr>
        <w:br/>
        <w:t xml:space="preserve">By Maskey </w:t>
      </w:r>
      <w:proofErr w:type="spellStart"/>
      <w:r w:rsidR="00A612C4">
        <w:rPr>
          <w:b/>
          <w:bCs/>
          <w:sz w:val="28"/>
          <w:szCs w:val="28"/>
          <w:u w:val="single"/>
        </w:rPr>
        <w:t>Krishnararo</w:t>
      </w:r>
      <w:proofErr w:type="spellEnd"/>
      <w:r w:rsidR="00413311" w:rsidRPr="00413311">
        <w:rPr>
          <w:b/>
          <w:bCs/>
          <w:sz w:val="28"/>
          <w:szCs w:val="28"/>
          <w:u w:val="single"/>
        </w:rPr>
        <w:t xml:space="preserve"> </w:t>
      </w:r>
    </w:p>
    <w:p w14:paraId="62EB3B53" w14:textId="77777777" w:rsidR="004523B0" w:rsidRDefault="004523B0" w:rsidP="00414FC1">
      <w:pPr>
        <w:rPr>
          <w:b/>
          <w:bCs/>
          <w:sz w:val="28"/>
          <w:szCs w:val="28"/>
          <w:u w:val="single"/>
        </w:rPr>
      </w:pPr>
    </w:p>
    <w:p w14:paraId="42E7AAC8" w14:textId="65C9D230" w:rsidR="00B94C2E" w:rsidRDefault="00A612C4" w:rsidP="00414FC1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noProof/>
        </w:rPr>
        <w:lastRenderedPageBreak/>
        <w:drawing>
          <wp:inline distT="0" distB="0" distL="0" distR="0" wp14:anchorId="0A917A4B" wp14:editId="0A0D5695">
            <wp:extent cx="6419850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CB94D" w14:textId="44AADAB3" w:rsidR="006272E9" w:rsidRPr="009D44B1" w:rsidRDefault="006272E9" w:rsidP="00414FC1">
      <w:pPr>
        <w:rPr>
          <w:rFonts w:ascii="Calibri" w:hAnsi="Calibri" w:cs="Calibri"/>
          <w:b/>
          <w:bCs/>
          <w:i/>
          <w:color w:val="FF0000"/>
          <w:u w:val="single"/>
        </w:rPr>
      </w:pPr>
      <w:bookmarkStart w:id="0" w:name="_GoBack"/>
      <w:bookmarkEnd w:id="0"/>
    </w:p>
    <w:p w14:paraId="06F94995" w14:textId="22FDF4B3" w:rsidR="00FE3A87" w:rsidRDefault="00FE3A87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24887FB8" w14:textId="77777777" w:rsidR="00FE3A87" w:rsidRDefault="00FE3A87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329332DB" w14:textId="5B51AFA3" w:rsidR="00D43ECC" w:rsidRDefault="00D43ECC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4CFE412B" w14:textId="09DBB333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562088">
        <w:rPr>
          <w:rFonts w:ascii="Calibri" w:hAnsi="Calibri" w:cs="Calibri"/>
          <w:color w:val="002060"/>
          <w:sz w:val="22"/>
          <w:szCs w:val="22"/>
        </w:rPr>
        <w:t>At 9 PM by Baskar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0382C75" w14:textId="77777777" w:rsidR="000907B8" w:rsidRPr="00392E87" w:rsidRDefault="000907B8" w:rsidP="00414FC1">
      <w:pPr>
        <w:ind w:firstLine="720"/>
        <w:rPr>
          <w:rFonts w:asciiTheme="minorHAnsi" w:hAnsiTheme="minorHAnsi" w:cstheme="minorHAnsi"/>
          <w:b/>
          <w:bCs/>
          <w:color w:val="00206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7A033022" w:rsidR="00965F8D" w:rsidRDefault="00965F8D" w:rsidP="00C55C3D">
      <w:pPr>
        <w:rPr>
          <w:rFonts w:asciiTheme="minorHAnsi" w:hAnsiTheme="minorHAnsi" w:cstheme="minorHAnsi"/>
          <w:b/>
          <w:bCs/>
        </w:rPr>
      </w:pPr>
    </w:p>
    <w:sectPr w:rsidR="00965F8D" w:rsidSect="00FC59B9">
      <w:footerReference w:type="even" r:id="rId16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A7735" w14:textId="77777777" w:rsidR="00360E4F" w:rsidRDefault="00360E4F">
      <w:r>
        <w:separator/>
      </w:r>
    </w:p>
  </w:endnote>
  <w:endnote w:type="continuationSeparator" w:id="0">
    <w:p w14:paraId="35F3A7DB" w14:textId="77777777" w:rsidR="00360E4F" w:rsidRDefault="003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9424" w14:textId="77777777" w:rsidR="00360E4F" w:rsidRDefault="00360E4F">
      <w:r>
        <w:separator/>
      </w:r>
    </w:p>
  </w:footnote>
  <w:footnote w:type="continuationSeparator" w:id="0">
    <w:p w14:paraId="74C90753" w14:textId="77777777" w:rsidR="00360E4F" w:rsidRDefault="0036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A1573D6"/>
    <w:multiLevelType w:val="multilevel"/>
    <w:tmpl w:val="38D4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BA4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194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37F"/>
    <w:rsid w:val="00062800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3CBF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5D2A"/>
    <w:rsid w:val="000A61DB"/>
    <w:rsid w:val="000A63C0"/>
    <w:rsid w:val="000A6787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FED"/>
    <w:rsid w:val="00115813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5CF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0F6"/>
    <w:rsid w:val="0014745E"/>
    <w:rsid w:val="00147890"/>
    <w:rsid w:val="00147F94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E84"/>
    <w:rsid w:val="00196356"/>
    <w:rsid w:val="00197206"/>
    <w:rsid w:val="00197FD1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134"/>
    <w:rsid w:val="002021AF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40A"/>
    <w:rsid w:val="00220A89"/>
    <w:rsid w:val="00220C7B"/>
    <w:rsid w:val="0022126E"/>
    <w:rsid w:val="002219A8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49C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D92"/>
    <w:rsid w:val="002521A9"/>
    <w:rsid w:val="002523E2"/>
    <w:rsid w:val="00252DBF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57E1D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AE3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4AC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D44"/>
    <w:rsid w:val="00332E4C"/>
    <w:rsid w:val="003330BA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6468"/>
    <w:rsid w:val="00356520"/>
    <w:rsid w:val="003566CD"/>
    <w:rsid w:val="0035689A"/>
    <w:rsid w:val="00356D0F"/>
    <w:rsid w:val="00357E8F"/>
    <w:rsid w:val="00360E4F"/>
    <w:rsid w:val="00360EA9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5497"/>
    <w:rsid w:val="00385764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9F4"/>
    <w:rsid w:val="003E7F63"/>
    <w:rsid w:val="003F02A8"/>
    <w:rsid w:val="003F0513"/>
    <w:rsid w:val="003F096B"/>
    <w:rsid w:val="003F09D4"/>
    <w:rsid w:val="003F0C2E"/>
    <w:rsid w:val="003F12F8"/>
    <w:rsid w:val="003F210E"/>
    <w:rsid w:val="003F29B8"/>
    <w:rsid w:val="003F2B9D"/>
    <w:rsid w:val="003F2DF5"/>
    <w:rsid w:val="003F3854"/>
    <w:rsid w:val="003F481E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35B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170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87DF0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142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0C8"/>
    <w:rsid w:val="0050186E"/>
    <w:rsid w:val="0050330D"/>
    <w:rsid w:val="00503DB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1A83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088"/>
    <w:rsid w:val="005621E9"/>
    <w:rsid w:val="00562BA8"/>
    <w:rsid w:val="0056382E"/>
    <w:rsid w:val="005639E1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406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16F"/>
    <w:rsid w:val="0058445B"/>
    <w:rsid w:val="00584CAB"/>
    <w:rsid w:val="00586A79"/>
    <w:rsid w:val="00586DE0"/>
    <w:rsid w:val="005870AA"/>
    <w:rsid w:val="00587138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A5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E88"/>
    <w:rsid w:val="005D3340"/>
    <w:rsid w:val="005D36C8"/>
    <w:rsid w:val="005D36F2"/>
    <w:rsid w:val="005D42E0"/>
    <w:rsid w:val="005D4798"/>
    <w:rsid w:val="005D4D08"/>
    <w:rsid w:val="005D4E8B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697C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3D02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5E4B"/>
    <w:rsid w:val="00626526"/>
    <w:rsid w:val="006266E3"/>
    <w:rsid w:val="006272E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9BD"/>
    <w:rsid w:val="006562E5"/>
    <w:rsid w:val="006568ED"/>
    <w:rsid w:val="00656FD6"/>
    <w:rsid w:val="00657656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4BD8"/>
    <w:rsid w:val="00675805"/>
    <w:rsid w:val="006759A5"/>
    <w:rsid w:val="00675AF9"/>
    <w:rsid w:val="00675B63"/>
    <w:rsid w:val="00676688"/>
    <w:rsid w:val="00677A7C"/>
    <w:rsid w:val="00680419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0FB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5771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5F4D"/>
    <w:rsid w:val="007364C5"/>
    <w:rsid w:val="0073670B"/>
    <w:rsid w:val="00737261"/>
    <w:rsid w:val="007404A1"/>
    <w:rsid w:val="007410B9"/>
    <w:rsid w:val="00741DA0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7697"/>
    <w:rsid w:val="007E7C74"/>
    <w:rsid w:val="007F02B7"/>
    <w:rsid w:val="007F0442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4698"/>
    <w:rsid w:val="00815187"/>
    <w:rsid w:val="008158FB"/>
    <w:rsid w:val="0081790E"/>
    <w:rsid w:val="00820FAA"/>
    <w:rsid w:val="00821014"/>
    <w:rsid w:val="0082128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304D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598"/>
    <w:rsid w:val="0089567E"/>
    <w:rsid w:val="00895ACF"/>
    <w:rsid w:val="00895ECE"/>
    <w:rsid w:val="00896070"/>
    <w:rsid w:val="00896D33"/>
    <w:rsid w:val="00896F27"/>
    <w:rsid w:val="00896F37"/>
    <w:rsid w:val="008977BE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229E"/>
    <w:rsid w:val="008D255E"/>
    <w:rsid w:val="008D2C01"/>
    <w:rsid w:val="008D2CEA"/>
    <w:rsid w:val="008D35EE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D4C"/>
    <w:rsid w:val="00935ECA"/>
    <w:rsid w:val="00935FE2"/>
    <w:rsid w:val="00935FEE"/>
    <w:rsid w:val="00936BD9"/>
    <w:rsid w:val="00937604"/>
    <w:rsid w:val="009378C0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28B3"/>
    <w:rsid w:val="00992B61"/>
    <w:rsid w:val="009930AD"/>
    <w:rsid w:val="00993E6E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4B1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0910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73D"/>
    <w:rsid w:val="00A2080A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8D"/>
    <w:rsid w:val="00A363B9"/>
    <w:rsid w:val="00A36ECB"/>
    <w:rsid w:val="00A36F7E"/>
    <w:rsid w:val="00A37A91"/>
    <w:rsid w:val="00A40438"/>
    <w:rsid w:val="00A41693"/>
    <w:rsid w:val="00A41E72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2C4"/>
    <w:rsid w:val="00A6199E"/>
    <w:rsid w:val="00A63879"/>
    <w:rsid w:val="00A65A36"/>
    <w:rsid w:val="00A6620B"/>
    <w:rsid w:val="00A6799B"/>
    <w:rsid w:val="00A67E6D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A4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C0"/>
    <w:rsid w:val="00AC38E2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B70"/>
    <w:rsid w:val="00B45BC6"/>
    <w:rsid w:val="00B46798"/>
    <w:rsid w:val="00B4689D"/>
    <w:rsid w:val="00B46920"/>
    <w:rsid w:val="00B46F3F"/>
    <w:rsid w:val="00B47552"/>
    <w:rsid w:val="00B47595"/>
    <w:rsid w:val="00B502FA"/>
    <w:rsid w:val="00B5241F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04A1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318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46BB"/>
    <w:rsid w:val="00C346F6"/>
    <w:rsid w:val="00C352BA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24DC"/>
    <w:rsid w:val="00C630FB"/>
    <w:rsid w:val="00C63435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985"/>
    <w:rsid w:val="00CF7C48"/>
    <w:rsid w:val="00CF7F1D"/>
    <w:rsid w:val="00D000EF"/>
    <w:rsid w:val="00D00ED5"/>
    <w:rsid w:val="00D01074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EEB"/>
    <w:rsid w:val="00D0759F"/>
    <w:rsid w:val="00D07C54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932"/>
    <w:rsid w:val="00D20F13"/>
    <w:rsid w:val="00D2156B"/>
    <w:rsid w:val="00D22066"/>
    <w:rsid w:val="00D2281A"/>
    <w:rsid w:val="00D22C69"/>
    <w:rsid w:val="00D23D2F"/>
    <w:rsid w:val="00D24386"/>
    <w:rsid w:val="00D246E3"/>
    <w:rsid w:val="00D24732"/>
    <w:rsid w:val="00D248DE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5BD"/>
    <w:rsid w:val="00DC4C03"/>
    <w:rsid w:val="00DC7349"/>
    <w:rsid w:val="00DC7C80"/>
    <w:rsid w:val="00DC7C8F"/>
    <w:rsid w:val="00DC7F50"/>
    <w:rsid w:val="00DD1EA4"/>
    <w:rsid w:val="00DD26F4"/>
    <w:rsid w:val="00DD314F"/>
    <w:rsid w:val="00DD3C4B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2CC"/>
    <w:rsid w:val="00E214F7"/>
    <w:rsid w:val="00E216A3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263CA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72A"/>
    <w:rsid w:val="00E95DEB"/>
    <w:rsid w:val="00E96DEF"/>
    <w:rsid w:val="00E97CA9"/>
    <w:rsid w:val="00EA0178"/>
    <w:rsid w:val="00EA0693"/>
    <w:rsid w:val="00EA1017"/>
    <w:rsid w:val="00EA17C9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2FE"/>
    <w:rsid w:val="00EF26F2"/>
    <w:rsid w:val="00EF3428"/>
    <w:rsid w:val="00EF4889"/>
    <w:rsid w:val="00EF5187"/>
    <w:rsid w:val="00EF51A9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635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5C7E"/>
    <w:rsid w:val="00F76803"/>
    <w:rsid w:val="00F7759A"/>
    <w:rsid w:val="00F77DCD"/>
    <w:rsid w:val="00F77E24"/>
    <w:rsid w:val="00F80251"/>
    <w:rsid w:val="00F802B5"/>
    <w:rsid w:val="00F80A78"/>
    <w:rsid w:val="00F80E95"/>
    <w:rsid w:val="00F81C70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450"/>
    <w:rsid w:val="00FA56CB"/>
    <w:rsid w:val="00FA5AD4"/>
    <w:rsid w:val="00FA5D3D"/>
    <w:rsid w:val="00FA5E1D"/>
    <w:rsid w:val="00FA5E61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0D7A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AAFA-3A1B-4CDE-9814-4EC498B9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6</cp:revision>
  <cp:lastPrinted>2021-05-08T19:34:00Z</cp:lastPrinted>
  <dcterms:created xsi:type="dcterms:W3CDTF">2023-06-05T00:45:00Z</dcterms:created>
  <dcterms:modified xsi:type="dcterms:W3CDTF">2023-06-05T01:10:00Z</dcterms:modified>
</cp:coreProperties>
</file>