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2C" w:rsidRDefault="00755983">
      <w:r>
        <w:t>Bulls and Bears</w:t>
      </w:r>
    </w:p>
    <w:p w:rsidR="00755983" w:rsidRPr="00755983" w:rsidRDefault="00755983" w:rsidP="00755983">
      <w:pPr>
        <w:shd w:val="clear" w:color="auto" w:fill="FDFDFD"/>
        <w:spacing w:after="0" w:line="300" w:lineRule="atLeast"/>
        <w:outlineLvl w:val="2"/>
        <w:rPr>
          <w:rFonts w:ascii="Verdana" w:eastAsia="Times New Roman" w:hAnsi="Verdana" w:cs="Times New Roman"/>
          <w:b/>
          <w:bCs/>
          <w:color w:val="000000"/>
          <w:sz w:val="21"/>
          <w:szCs w:val="21"/>
        </w:rPr>
      </w:pPr>
      <w:r w:rsidRPr="00755983">
        <w:rPr>
          <w:rFonts w:ascii="Verdana" w:eastAsia="Times New Roman" w:hAnsi="Verdana" w:cs="Times New Roman"/>
          <w:b/>
          <w:bCs/>
          <w:color w:val="000000"/>
          <w:sz w:val="21"/>
          <w:szCs w:val="21"/>
        </w:rPr>
        <w:t>Morningstar's Take </w:t>
      </w:r>
    </w:p>
    <w:p w:rsidR="00755983" w:rsidRPr="00755983" w:rsidRDefault="00755983" w:rsidP="00755983">
      <w:pPr>
        <w:shd w:val="clear" w:color="auto" w:fill="FDFDFD"/>
        <w:spacing w:after="0" w:line="300" w:lineRule="atLeast"/>
        <w:outlineLvl w:val="1"/>
        <w:rPr>
          <w:rFonts w:ascii="Verdana" w:eastAsia="Times New Roman" w:hAnsi="Verdana" w:cs="Times New Roman"/>
          <w:color w:val="666666"/>
          <w:sz w:val="21"/>
          <w:szCs w:val="21"/>
        </w:rPr>
      </w:pPr>
      <w:r w:rsidRPr="00755983">
        <w:rPr>
          <w:rFonts w:ascii="Verdana" w:eastAsia="Times New Roman" w:hAnsi="Verdana" w:cs="Times New Roman"/>
          <w:color w:val="666666"/>
          <w:sz w:val="21"/>
          <w:szCs w:val="21"/>
        </w:rPr>
        <w:t>JPM</w:t>
      </w:r>
    </w:p>
    <w:p w:rsidR="00755983" w:rsidRPr="00755983" w:rsidRDefault="00755983" w:rsidP="00755983">
      <w:pPr>
        <w:numPr>
          <w:ilvl w:val="0"/>
          <w:numId w:val="1"/>
        </w:numPr>
        <w:pBdr>
          <w:left w:val="single" w:sz="6" w:space="0" w:color="A7AAAF"/>
          <w:bottom w:val="single" w:sz="6" w:space="0" w:color="A7AAAF"/>
        </w:pBdr>
        <w:shd w:val="clear" w:color="auto" w:fill="FDFDFD"/>
        <w:spacing w:after="0" w:line="165" w:lineRule="atLeast"/>
        <w:ind w:left="0"/>
        <w:rPr>
          <w:rFonts w:ascii="Verdana" w:eastAsia="Times New Roman" w:hAnsi="Verdana" w:cs="Times New Roman"/>
          <w:color w:val="000000"/>
          <w:sz w:val="17"/>
          <w:szCs w:val="17"/>
        </w:rPr>
      </w:pPr>
      <w:hyperlink r:id="rId5" w:history="1">
        <w:r w:rsidRPr="00755983">
          <w:rPr>
            <w:rFonts w:ascii="Verdana" w:eastAsia="Times New Roman" w:hAnsi="Verdana" w:cs="Times New Roman"/>
            <w:b/>
            <w:bCs/>
            <w:color w:val="000000"/>
            <w:sz w:val="17"/>
            <w:szCs w:val="17"/>
            <w:u w:val="single"/>
            <w:bdr w:val="single" w:sz="6" w:space="2" w:color="A7AAAF" w:frame="1"/>
            <w:shd w:val="clear" w:color="auto" w:fill="FDFDFD"/>
          </w:rPr>
          <w:t>Analyst</w:t>
        </w:r>
      </w:hyperlink>
    </w:p>
    <w:p w:rsidR="00755983" w:rsidRPr="00755983" w:rsidRDefault="00755983" w:rsidP="00755983">
      <w:pPr>
        <w:numPr>
          <w:ilvl w:val="0"/>
          <w:numId w:val="1"/>
        </w:numPr>
        <w:pBdr>
          <w:left w:val="single" w:sz="6" w:space="0" w:color="A7AAAF"/>
          <w:bottom w:val="single" w:sz="6" w:space="0" w:color="A7AAAF"/>
        </w:pBdr>
        <w:shd w:val="clear" w:color="auto" w:fill="FDFDFD"/>
        <w:spacing w:after="0" w:line="165" w:lineRule="atLeast"/>
        <w:ind w:left="0"/>
        <w:rPr>
          <w:rFonts w:ascii="Verdana" w:eastAsia="Times New Roman" w:hAnsi="Verdana" w:cs="Times New Roman"/>
          <w:color w:val="000000"/>
          <w:sz w:val="17"/>
          <w:szCs w:val="17"/>
        </w:rPr>
      </w:pPr>
    </w:p>
    <w:tbl>
      <w:tblPr>
        <w:tblW w:w="5544" w:type="dxa"/>
        <w:tblCellMar>
          <w:top w:w="15" w:type="dxa"/>
          <w:left w:w="15" w:type="dxa"/>
          <w:bottom w:w="15" w:type="dxa"/>
          <w:right w:w="15" w:type="dxa"/>
        </w:tblCellMar>
        <w:tblLook w:val="04A0" w:firstRow="1" w:lastRow="0" w:firstColumn="1" w:lastColumn="0" w:noHBand="0" w:noVBand="1"/>
      </w:tblPr>
      <w:tblGrid>
        <w:gridCol w:w="166"/>
        <w:gridCol w:w="1608"/>
        <w:gridCol w:w="1830"/>
        <w:gridCol w:w="1940"/>
      </w:tblGrid>
      <w:tr w:rsidR="00755983" w:rsidRPr="00755983" w:rsidTr="00755983">
        <w:tc>
          <w:tcPr>
            <w:tcW w:w="1600" w:type="pct"/>
            <w:gridSpan w:val="2"/>
            <w:tcMar>
              <w:top w:w="60" w:type="dxa"/>
              <w:left w:w="0" w:type="dxa"/>
              <w:bottom w:w="45" w:type="dxa"/>
              <w:right w:w="0" w:type="dxa"/>
            </w:tcMar>
            <w:hideMark/>
          </w:tcPr>
          <w:p w:rsidR="00755983" w:rsidRPr="00755983" w:rsidRDefault="00755983" w:rsidP="00755983">
            <w:pPr>
              <w:spacing w:after="0" w:line="240" w:lineRule="auto"/>
              <w:rPr>
                <w:rFonts w:ascii="Times New Roman" w:eastAsia="Times New Roman" w:hAnsi="Times New Roman" w:cs="Times New Roman"/>
                <w:b/>
                <w:bCs/>
                <w:sz w:val="15"/>
                <w:szCs w:val="15"/>
              </w:rPr>
            </w:pPr>
            <w:r w:rsidRPr="00755983">
              <w:rPr>
                <w:rFonts w:ascii="Times New Roman" w:eastAsia="Times New Roman" w:hAnsi="Times New Roman" w:cs="Times New Roman"/>
                <w:b/>
                <w:bCs/>
                <w:sz w:val="15"/>
                <w:szCs w:val="15"/>
              </w:rPr>
              <w:t>Price </w:t>
            </w:r>
            <w:r w:rsidRPr="00755983">
              <w:rPr>
                <w:rFonts w:ascii="Times New Roman" w:eastAsia="Times New Roman" w:hAnsi="Times New Roman" w:cs="Times New Roman"/>
                <w:color w:val="666666"/>
                <w:sz w:val="15"/>
                <w:szCs w:val="15"/>
              </w:rPr>
              <w:t>11-15-2016</w:t>
            </w:r>
          </w:p>
        </w:tc>
        <w:tc>
          <w:tcPr>
            <w:tcW w:w="1650" w:type="pct"/>
            <w:tcMar>
              <w:top w:w="60" w:type="dxa"/>
              <w:left w:w="0" w:type="dxa"/>
              <w:bottom w:w="45" w:type="dxa"/>
              <w:right w:w="0" w:type="dxa"/>
            </w:tcMar>
            <w:hideMark/>
          </w:tcPr>
          <w:p w:rsidR="00755983" w:rsidRPr="00755983" w:rsidRDefault="00755983" w:rsidP="00755983">
            <w:pPr>
              <w:spacing w:after="0" w:line="240" w:lineRule="auto"/>
              <w:rPr>
                <w:rFonts w:ascii="Times New Roman" w:eastAsia="Times New Roman" w:hAnsi="Times New Roman" w:cs="Times New Roman"/>
                <w:b/>
                <w:bCs/>
                <w:sz w:val="15"/>
                <w:szCs w:val="15"/>
              </w:rPr>
            </w:pPr>
            <w:r w:rsidRPr="00755983">
              <w:rPr>
                <w:rFonts w:ascii="Times New Roman" w:eastAsia="Times New Roman" w:hAnsi="Times New Roman" w:cs="Times New Roman"/>
                <w:b/>
                <w:bCs/>
                <w:sz w:val="15"/>
                <w:szCs w:val="15"/>
              </w:rPr>
              <w:t>Fair Value Estimate</w:t>
            </w:r>
          </w:p>
        </w:tc>
        <w:tc>
          <w:tcPr>
            <w:tcW w:w="1750" w:type="pct"/>
            <w:tcMar>
              <w:top w:w="60" w:type="dxa"/>
              <w:left w:w="0" w:type="dxa"/>
              <w:bottom w:w="45" w:type="dxa"/>
              <w:right w:w="0" w:type="dxa"/>
            </w:tcMar>
            <w:hideMark/>
          </w:tcPr>
          <w:p w:rsidR="00755983" w:rsidRPr="00755983" w:rsidRDefault="00755983" w:rsidP="00755983">
            <w:pPr>
              <w:spacing w:after="0" w:line="240" w:lineRule="auto"/>
              <w:rPr>
                <w:rFonts w:ascii="Times New Roman" w:eastAsia="Times New Roman" w:hAnsi="Times New Roman" w:cs="Times New Roman"/>
                <w:b/>
                <w:bCs/>
                <w:sz w:val="15"/>
                <w:szCs w:val="15"/>
              </w:rPr>
            </w:pPr>
            <w:r w:rsidRPr="00755983">
              <w:rPr>
                <w:rFonts w:ascii="Times New Roman" w:eastAsia="Times New Roman" w:hAnsi="Times New Roman" w:cs="Times New Roman"/>
                <w:b/>
                <w:bCs/>
                <w:sz w:val="15"/>
                <w:szCs w:val="15"/>
              </w:rPr>
              <w:t>Uncertainty  </w:t>
            </w:r>
          </w:p>
        </w:tc>
      </w:tr>
      <w:tr w:rsidR="00755983" w:rsidRPr="00755983" w:rsidTr="00755983">
        <w:tc>
          <w:tcPr>
            <w:tcW w:w="0" w:type="auto"/>
            <w:gridSpan w:val="2"/>
            <w:tcMar>
              <w:top w:w="0" w:type="dxa"/>
              <w:left w:w="0" w:type="dxa"/>
              <w:bottom w:w="225" w:type="dxa"/>
              <w:right w:w="0" w:type="dxa"/>
            </w:tcMar>
            <w:hideMark/>
          </w:tcPr>
          <w:p w:rsidR="00755983" w:rsidRPr="00755983" w:rsidRDefault="00755983" w:rsidP="00755983">
            <w:pPr>
              <w:spacing w:after="0" w:line="240" w:lineRule="atLeast"/>
              <w:rPr>
                <w:rFonts w:ascii="Times New Roman" w:eastAsia="Times New Roman" w:hAnsi="Times New Roman" w:cs="Times New Roman"/>
                <w:sz w:val="18"/>
                <w:szCs w:val="18"/>
              </w:rPr>
            </w:pPr>
            <w:r w:rsidRPr="00755983">
              <w:rPr>
                <w:rFonts w:ascii="Times New Roman" w:eastAsia="Times New Roman" w:hAnsi="Times New Roman" w:cs="Times New Roman"/>
                <w:sz w:val="18"/>
                <w:szCs w:val="18"/>
              </w:rPr>
              <w:t>79.36</w:t>
            </w:r>
            <w:r w:rsidRPr="00755983">
              <w:rPr>
                <w:rFonts w:ascii="Times New Roman" w:eastAsia="Times New Roman" w:hAnsi="Times New Roman" w:cs="Times New Roman"/>
                <w:color w:val="000000"/>
                <w:sz w:val="15"/>
                <w:szCs w:val="15"/>
              </w:rPr>
              <w:t> USD</w:t>
            </w:r>
          </w:p>
        </w:tc>
        <w:tc>
          <w:tcPr>
            <w:tcW w:w="0" w:type="auto"/>
            <w:tcMar>
              <w:top w:w="0" w:type="dxa"/>
              <w:left w:w="0" w:type="dxa"/>
              <w:bottom w:w="225" w:type="dxa"/>
              <w:right w:w="0" w:type="dxa"/>
            </w:tcMar>
            <w:hideMark/>
          </w:tcPr>
          <w:p w:rsidR="00755983" w:rsidRPr="00755983" w:rsidRDefault="00755983" w:rsidP="00755983">
            <w:pPr>
              <w:spacing w:after="0" w:line="240" w:lineRule="atLeast"/>
              <w:rPr>
                <w:rFonts w:ascii="Times New Roman" w:eastAsia="Times New Roman" w:hAnsi="Times New Roman" w:cs="Times New Roman"/>
                <w:sz w:val="18"/>
                <w:szCs w:val="18"/>
              </w:rPr>
            </w:pPr>
            <w:r w:rsidRPr="00755983">
              <w:rPr>
                <w:rFonts w:ascii="Times New Roman" w:eastAsia="Times New Roman" w:hAnsi="Times New Roman" w:cs="Times New Roman"/>
                <w:sz w:val="18"/>
                <w:szCs w:val="18"/>
              </w:rPr>
              <w:t>72</w:t>
            </w:r>
            <w:r w:rsidRPr="00755983">
              <w:rPr>
                <w:rFonts w:ascii="Times New Roman" w:eastAsia="Times New Roman" w:hAnsi="Times New Roman" w:cs="Times New Roman"/>
                <w:color w:val="000000"/>
                <w:sz w:val="15"/>
                <w:szCs w:val="15"/>
              </w:rPr>
              <w:t> USD</w:t>
            </w:r>
          </w:p>
        </w:tc>
        <w:tc>
          <w:tcPr>
            <w:tcW w:w="0" w:type="auto"/>
            <w:tcMar>
              <w:top w:w="0" w:type="dxa"/>
              <w:left w:w="0" w:type="dxa"/>
              <w:bottom w:w="225" w:type="dxa"/>
              <w:right w:w="0" w:type="dxa"/>
            </w:tcMar>
            <w:hideMark/>
          </w:tcPr>
          <w:p w:rsidR="00755983" w:rsidRPr="00755983" w:rsidRDefault="00755983" w:rsidP="00755983">
            <w:pPr>
              <w:spacing w:after="0" w:line="240" w:lineRule="atLeast"/>
              <w:rPr>
                <w:rFonts w:ascii="Times New Roman" w:eastAsia="Times New Roman" w:hAnsi="Times New Roman" w:cs="Times New Roman"/>
                <w:sz w:val="18"/>
                <w:szCs w:val="18"/>
              </w:rPr>
            </w:pPr>
            <w:r w:rsidRPr="00755983">
              <w:rPr>
                <w:rFonts w:ascii="Times New Roman" w:eastAsia="Times New Roman" w:hAnsi="Times New Roman" w:cs="Times New Roman"/>
                <w:sz w:val="18"/>
                <w:szCs w:val="18"/>
              </w:rPr>
              <w:t>High</w:t>
            </w:r>
          </w:p>
        </w:tc>
      </w:tr>
      <w:tr w:rsidR="00755983" w:rsidRPr="00755983" w:rsidTr="00755983">
        <w:trPr>
          <w:trHeight w:val="15"/>
        </w:trPr>
        <w:tc>
          <w:tcPr>
            <w:tcW w:w="0" w:type="auto"/>
            <w:gridSpan w:val="4"/>
            <w:shd w:val="clear" w:color="auto" w:fill="CCCCCC"/>
            <w:tcMar>
              <w:top w:w="0" w:type="dxa"/>
              <w:left w:w="0" w:type="dxa"/>
              <w:bottom w:w="0" w:type="dxa"/>
              <w:right w:w="0" w:type="dxa"/>
            </w:tcMar>
            <w:hideMark/>
          </w:tcPr>
          <w:p w:rsidR="00755983" w:rsidRPr="00755983" w:rsidRDefault="00755983" w:rsidP="00755983">
            <w:pPr>
              <w:spacing w:after="0" w:line="240" w:lineRule="atLeast"/>
              <w:rPr>
                <w:rFonts w:ascii="Times New Roman" w:eastAsia="Times New Roman" w:hAnsi="Times New Roman" w:cs="Times New Roman"/>
                <w:sz w:val="18"/>
                <w:szCs w:val="18"/>
              </w:rPr>
            </w:pPr>
          </w:p>
        </w:tc>
      </w:tr>
      <w:tr w:rsidR="00755983" w:rsidRPr="00755983" w:rsidTr="00755983">
        <w:tc>
          <w:tcPr>
            <w:tcW w:w="0" w:type="auto"/>
            <w:gridSpan w:val="2"/>
            <w:tcMar>
              <w:top w:w="60" w:type="dxa"/>
              <w:left w:w="0" w:type="dxa"/>
              <w:bottom w:w="45" w:type="dxa"/>
              <w:right w:w="0" w:type="dxa"/>
            </w:tcMar>
            <w:hideMark/>
          </w:tcPr>
          <w:p w:rsidR="00755983" w:rsidRPr="00755983" w:rsidRDefault="00755983" w:rsidP="00755983">
            <w:pPr>
              <w:spacing w:after="0" w:line="240" w:lineRule="auto"/>
              <w:rPr>
                <w:rFonts w:ascii="Times New Roman" w:eastAsia="Times New Roman" w:hAnsi="Times New Roman" w:cs="Times New Roman"/>
                <w:b/>
                <w:bCs/>
                <w:sz w:val="15"/>
                <w:szCs w:val="15"/>
              </w:rPr>
            </w:pPr>
            <w:r w:rsidRPr="00755983">
              <w:rPr>
                <w:rFonts w:ascii="Times New Roman" w:eastAsia="Times New Roman" w:hAnsi="Times New Roman" w:cs="Times New Roman"/>
                <w:b/>
                <w:bCs/>
                <w:sz w:val="15"/>
                <w:szCs w:val="15"/>
              </w:rPr>
              <w:t>Consider Buy  </w:t>
            </w:r>
          </w:p>
        </w:tc>
        <w:tc>
          <w:tcPr>
            <w:tcW w:w="0" w:type="auto"/>
            <w:tcMar>
              <w:top w:w="60" w:type="dxa"/>
              <w:left w:w="0" w:type="dxa"/>
              <w:bottom w:w="45" w:type="dxa"/>
              <w:right w:w="0" w:type="dxa"/>
            </w:tcMar>
            <w:hideMark/>
          </w:tcPr>
          <w:p w:rsidR="00755983" w:rsidRPr="00755983" w:rsidRDefault="00755983" w:rsidP="00755983">
            <w:pPr>
              <w:spacing w:after="0" w:line="240" w:lineRule="auto"/>
              <w:rPr>
                <w:rFonts w:ascii="Times New Roman" w:eastAsia="Times New Roman" w:hAnsi="Times New Roman" w:cs="Times New Roman"/>
                <w:b/>
                <w:bCs/>
                <w:sz w:val="15"/>
                <w:szCs w:val="15"/>
              </w:rPr>
            </w:pPr>
            <w:r w:rsidRPr="00755983">
              <w:rPr>
                <w:rFonts w:ascii="Times New Roman" w:eastAsia="Times New Roman" w:hAnsi="Times New Roman" w:cs="Times New Roman"/>
                <w:b/>
                <w:bCs/>
                <w:sz w:val="15"/>
                <w:szCs w:val="15"/>
              </w:rPr>
              <w:t>Consider Sell  </w:t>
            </w:r>
          </w:p>
        </w:tc>
        <w:tc>
          <w:tcPr>
            <w:tcW w:w="0" w:type="auto"/>
            <w:tcMar>
              <w:top w:w="60" w:type="dxa"/>
              <w:left w:w="0" w:type="dxa"/>
              <w:bottom w:w="45" w:type="dxa"/>
              <w:right w:w="0" w:type="dxa"/>
            </w:tcMar>
            <w:hideMark/>
          </w:tcPr>
          <w:p w:rsidR="00755983" w:rsidRPr="00755983" w:rsidRDefault="00755983" w:rsidP="00755983">
            <w:pPr>
              <w:spacing w:after="0" w:line="240" w:lineRule="auto"/>
              <w:rPr>
                <w:rFonts w:ascii="Times New Roman" w:eastAsia="Times New Roman" w:hAnsi="Times New Roman" w:cs="Times New Roman"/>
                <w:b/>
                <w:bCs/>
                <w:sz w:val="15"/>
                <w:szCs w:val="15"/>
              </w:rPr>
            </w:pPr>
            <w:r w:rsidRPr="00755983">
              <w:rPr>
                <w:rFonts w:ascii="Times New Roman" w:eastAsia="Times New Roman" w:hAnsi="Times New Roman" w:cs="Times New Roman"/>
                <w:b/>
                <w:bCs/>
                <w:sz w:val="15"/>
                <w:szCs w:val="15"/>
              </w:rPr>
              <w:t>Economic Moat </w:t>
            </w:r>
          </w:p>
        </w:tc>
      </w:tr>
      <w:tr w:rsidR="00755983" w:rsidRPr="00755983" w:rsidTr="00755983">
        <w:tc>
          <w:tcPr>
            <w:tcW w:w="0" w:type="auto"/>
            <w:gridSpan w:val="2"/>
            <w:tcMar>
              <w:top w:w="0" w:type="dxa"/>
              <w:left w:w="0" w:type="dxa"/>
              <w:bottom w:w="225" w:type="dxa"/>
              <w:right w:w="0" w:type="dxa"/>
            </w:tcMar>
            <w:hideMark/>
          </w:tcPr>
          <w:p w:rsidR="00755983" w:rsidRPr="00755983" w:rsidRDefault="00755983" w:rsidP="00755983">
            <w:pPr>
              <w:spacing w:after="0" w:line="240" w:lineRule="atLeast"/>
              <w:rPr>
                <w:rFonts w:ascii="Times New Roman" w:eastAsia="Times New Roman" w:hAnsi="Times New Roman" w:cs="Times New Roman"/>
                <w:sz w:val="18"/>
                <w:szCs w:val="18"/>
              </w:rPr>
            </w:pPr>
            <w:r w:rsidRPr="00755983">
              <w:rPr>
                <w:rFonts w:ascii="Times New Roman" w:eastAsia="Times New Roman" w:hAnsi="Times New Roman" w:cs="Times New Roman"/>
                <w:sz w:val="18"/>
                <w:szCs w:val="18"/>
              </w:rPr>
              <w:t>43.2</w:t>
            </w:r>
            <w:r w:rsidRPr="00755983">
              <w:rPr>
                <w:rFonts w:ascii="Times New Roman" w:eastAsia="Times New Roman" w:hAnsi="Times New Roman" w:cs="Times New Roman"/>
                <w:color w:val="000000"/>
                <w:sz w:val="15"/>
                <w:szCs w:val="15"/>
              </w:rPr>
              <w:t> USD</w:t>
            </w:r>
          </w:p>
        </w:tc>
        <w:tc>
          <w:tcPr>
            <w:tcW w:w="0" w:type="auto"/>
            <w:tcMar>
              <w:top w:w="0" w:type="dxa"/>
              <w:left w:w="0" w:type="dxa"/>
              <w:bottom w:w="225" w:type="dxa"/>
              <w:right w:w="0" w:type="dxa"/>
            </w:tcMar>
            <w:hideMark/>
          </w:tcPr>
          <w:p w:rsidR="00755983" w:rsidRPr="00755983" w:rsidRDefault="00755983" w:rsidP="00755983">
            <w:pPr>
              <w:spacing w:after="0" w:line="240" w:lineRule="atLeast"/>
              <w:rPr>
                <w:rFonts w:ascii="Times New Roman" w:eastAsia="Times New Roman" w:hAnsi="Times New Roman" w:cs="Times New Roman"/>
                <w:sz w:val="18"/>
                <w:szCs w:val="18"/>
              </w:rPr>
            </w:pPr>
            <w:r w:rsidRPr="00755983">
              <w:rPr>
                <w:rFonts w:ascii="Times New Roman" w:eastAsia="Times New Roman" w:hAnsi="Times New Roman" w:cs="Times New Roman"/>
                <w:sz w:val="18"/>
                <w:szCs w:val="18"/>
              </w:rPr>
              <w:t>111.6</w:t>
            </w:r>
            <w:r w:rsidRPr="00755983">
              <w:rPr>
                <w:rFonts w:ascii="Times New Roman" w:eastAsia="Times New Roman" w:hAnsi="Times New Roman" w:cs="Times New Roman"/>
                <w:color w:val="000000"/>
                <w:sz w:val="15"/>
                <w:szCs w:val="15"/>
              </w:rPr>
              <w:t> USD</w:t>
            </w:r>
          </w:p>
        </w:tc>
        <w:tc>
          <w:tcPr>
            <w:tcW w:w="0" w:type="auto"/>
            <w:tcMar>
              <w:top w:w="0" w:type="dxa"/>
              <w:left w:w="0" w:type="dxa"/>
              <w:bottom w:w="225" w:type="dxa"/>
              <w:right w:w="0" w:type="dxa"/>
            </w:tcMar>
            <w:hideMark/>
          </w:tcPr>
          <w:p w:rsidR="00755983" w:rsidRPr="00755983" w:rsidRDefault="00755983" w:rsidP="00755983">
            <w:pPr>
              <w:spacing w:after="0" w:line="240" w:lineRule="atLeast"/>
              <w:rPr>
                <w:rFonts w:ascii="Times New Roman" w:eastAsia="Times New Roman" w:hAnsi="Times New Roman" w:cs="Times New Roman"/>
                <w:sz w:val="18"/>
                <w:szCs w:val="18"/>
              </w:rPr>
            </w:pPr>
            <w:r w:rsidRPr="00755983">
              <w:rPr>
                <w:rFonts w:ascii="Times New Roman" w:eastAsia="Times New Roman" w:hAnsi="Times New Roman" w:cs="Times New Roman"/>
                <w:sz w:val="18"/>
                <w:szCs w:val="18"/>
              </w:rPr>
              <w:t>Narrow</w:t>
            </w:r>
          </w:p>
        </w:tc>
      </w:tr>
      <w:tr w:rsidR="00755983" w:rsidRPr="00755983" w:rsidTr="00755983">
        <w:trPr>
          <w:trHeight w:val="15"/>
        </w:trPr>
        <w:tc>
          <w:tcPr>
            <w:tcW w:w="0" w:type="auto"/>
            <w:gridSpan w:val="4"/>
            <w:shd w:val="clear" w:color="auto" w:fill="CCCCCC"/>
            <w:tcMar>
              <w:top w:w="0" w:type="dxa"/>
              <w:left w:w="0" w:type="dxa"/>
              <w:bottom w:w="0" w:type="dxa"/>
              <w:right w:w="0" w:type="dxa"/>
            </w:tcMar>
            <w:hideMark/>
          </w:tcPr>
          <w:p w:rsidR="00755983" w:rsidRPr="00755983" w:rsidRDefault="00755983" w:rsidP="00755983">
            <w:pPr>
              <w:spacing w:after="0" w:line="240" w:lineRule="atLeast"/>
              <w:rPr>
                <w:rFonts w:ascii="Times New Roman" w:eastAsia="Times New Roman" w:hAnsi="Times New Roman" w:cs="Times New Roman"/>
                <w:sz w:val="18"/>
                <w:szCs w:val="18"/>
              </w:rPr>
            </w:pPr>
          </w:p>
        </w:tc>
      </w:tr>
      <w:tr w:rsidR="00755983" w:rsidRPr="00755983" w:rsidTr="00755983">
        <w:tc>
          <w:tcPr>
            <w:tcW w:w="0" w:type="auto"/>
            <w:gridSpan w:val="4"/>
            <w:tcMar>
              <w:top w:w="60" w:type="dxa"/>
              <w:left w:w="0" w:type="dxa"/>
              <w:bottom w:w="45" w:type="dxa"/>
              <w:right w:w="0" w:type="dxa"/>
            </w:tcMar>
            <w:hideMark/>
          </w:tcPr>
          <w:p w:rsidR="00755983" w:rsidRPr="00755983" w:rsidRDefault="00755983" w:rsidP="00755983">
            <w:pPr>
              <w:spacing w:after="0" w:line="240" w:lineRule="auto"/>
              <w:rPr>
                <w:rFonts w:ascii="Times New Roman" w:eastAsia="Times New Roman" w:hAnsi="Times New Roman" w:cs="Times New Roman"/>
                <w:b/>
                <w:bCs/>
                <w:sz w:val="15"/>
                <w:szCs w:val="15"/>
              </w:rPr>
            </w:pPr>
            <w:r w:rsidRPr="00755983">
              <w:rPr>
                <w:rFonts w:ascii="Times New Roman" w:eastAsia="Times New Roman" w:hAnsi="Times New Roman" w:cs="Times New Roman"/>
                <w:b/>
                <w:bCs/>
                <w:sz w:val="15"/>
                <w:szCs w:val="15"/>
              </w:rPr>
              <w:t>Stewardship Rating  </w:t>
            </w:r>
          </w:p>
        </w:tc>
      </w:tr>
      <w:tr w:rsidR="00755983" w:rsidRPr="00755983" w:rsidTr="00755983">
        <w:tc>
          <w:tcPr>
            <w:tcW w:w="0" w:type="auto"/>
            <w:gridSpan w:val="4"/>
            <w:tcMar>
              <w:top w:w="0" w:type="dxa"/>
              <w:left w:w="0" w:type="dxa"/>
              <w:bottom w:w="225" w:type="dxa"/>
              <w:right w:w="0" w:type="dxa"/>
            </w:tcMar>
            <w:hideMark/>
          </w:tcPr>
          <w:p w:rsidR="00755983" w:rsidRPr="00755983" w:rsidRDefault="00755983" w:rsidP="00755983">
            <w:pPr>
              <w:spacing w:after="0" w:line="240" w:lineRule="atLeast"/>
              <w:rPr>
                <w:rFonts w:ascii="Times New Roman" w:eastAsia="Times New Roman" w:hAnsi="Times New Roman" w:cs="Times New Roman"/>
                <w:sz w:val="18"/>
                <w:szCs w:val="18"/>
              </w:rPr>
            </w:pPr>
            <w:r w:rsidRPr="00755983">
              <w:rPr>
                <w:rFonts w:ascii="Times New Roman" w:eastAsia="Times New Roman" w:hAnsi="Times New Roman" w:cs="Times New Roman"/>
                <w:sz w:val="18"/>
                <w:szCs w:val="18"/>
              </w:rPr>
              <w:t>Standard</w:t>
            </w:r>
          </w:p>
        </w:tc>
      </w:tr>
      <w:tr w:rsidR="00755983" w:rsidRPr="00755983" w:rsidTr="00755983">
        <w:trPr>
          <w:trHeight w:val="15"/>
        </w:trPr>
        <w:tc>
          <w:tcPr>
            <w:tcW w:w="0" w:type="auto"/>
            <w:gridSpan w:val="4"/>
            <w:shd w:val="clear" w:color="auto" w:fill="CCCCCC"/>
            <w:tcMar>
              <w:top w:w="0" w:type="dxa"/>
              <w:left w:w="0" w:type="dxa"/>
              <w:bottom w:w="0" w:type="dxa"/>
              <w:right w:w="0" w:type="dxa"/>
            </w:tcMar>
            <w:hideMark/>
          </w:tcPr>
          <w:p w:rsidR="00755983" w:rsidRPr="00755983" w:rsidRDefault="00755983" w:rsidP="00755983">
            <w:pPr>
              <w:spacing w:after="0" w:line="240" w:lineRule="atLeast"/>
              <w:rPr>
                <w:rFonts w:ascii="Times New Roman" w:eastAsia="Times New Roman" w:hAnsi="Times New Roman" w:cs="Times New Roman"/>
                <w:sz w:val="18"/>
                <w:szCs w:val="18"/>
              </w:rPr>
            </w:pPr>
          </w:p>
        </w:tc>
      </w:tr>
      <w:tr w:rsidR="00755983" w:rsidRPr="00755983" w:rsidTr="00755983">
        <w:tc>
          <w:tcPr>
            <w:tcW w:w="150" w:type="pct"/>
            <w:tcMar>
              <w:top w:w="45" w:type="dxa"/>
              <w:left w:w="0" w:type="dxa"/>
              <w:bottom w:w="60" w:type="dxa"/>
              <w:right w:w="0" w:type="dxa"/>
            </w:tcMar>
            <w:hideMark/>
          </w:tcPr>
          <w:p w:rsidR="00755983" w:rsidRPr="00755983" w:rsidRDefault="00755983" w:rsidP="00755983">
            <w:pPr>
              <w:shd w:val="clear" w:color="auto" w:fill="FDFDFD"/>
              <w:spacing w:after="0" w:line="240" w:lineRule="auto"/>
              <w:rPr>
                <w:rFonts w:ascii="Verdana" w:eastAsia="Times New Roman" w:hAnsi="Verdana" w:cs="Times New Roman"/>
                <w:color w:val="000000"/>
                <w:sz w:val="17"/>
                <w:szCs w:val="17"/>
              </w:rPr>
            </w:pPr>
          </w:p>
        </w:tc>
        <w:tc>
          <w:tcPr>
            <w:tcW w:w="4850" w:type="pct"/>
            <w:gridSpan w:val="3"/>
            <w:tcMar>
              <w:top w:w="45" w:type="dxa"/>
              <w:left w:w="0" w:type="dxa"/>
              <w:bottom w:w="60" w:type="dxa"/>
              <w:right w:w="0" w:type="dxa"/>
            </w:tcMar>
            <w:hideMark/>
          </w:tcPr>
          <w:p w:rsidR="00755983" w:rsidRPr="00755983" w:rsidRDefault="00755983" w:rsidP="00755983">
            <w:pPr>
              <w:spacing w:after="0" w:line="240" w:lineRule="auto"/>
              <w:rPr>
                <w:rFonts w:ascii="Times New Roman" w:eastAsia="Times New Roman" w:hAnsi="Times New Roman" w:cs="Times New Roman"/>
                <w:sz w:val="20"/>
                <w:szCs w:val="20"/>
              </w:rPr>
            </w:pPr>
          </w:p>
        </w:tc>
      </w:tr>
      <w:tr w:rsidR="00755983" w:rsidRPr="00755983" w:rsidTr="00755983">
        <w:tc>
          <w:tcPr>
            <w:tcW w:w="0" w:type="auto"/>
            <w:gridSpan w:val="4"/>
            <w:tcMar>
              <w:top w:w="0" w:type="dxa"/>
              <w:left w:w="0" w:type="dxa"/>
              <w:bottom w:w="60" w:type="dxa"/>
              <w:right w:w="0" w:type="dxa"/>
            </w:tcMar>
            <w:hideMark/>
          </w:tcPr>
          <w:p w:rsidR="00755983" w:rsidRPr="00755983" w:rsidRDefault="00755983" w:rsidP="00755983">
            <w:pPr>
              <w:spacing w:after="0" w:line="240" w:lineRule="auto"/>
              <w:rPr>
                <w:rFonts w:ascii="Times New Roman" w:eastAsia="Times New Roman" w:hAnsi="Times New Roman" w:cs="Times New Roman"/>
                <w:b/>
                <w:bCs/>
                <w:sz w:val="17"/>
                <w:szCs w:val="17"/>
              </w:rPr>
            </w:pPr>
            <w:r w:rsidRPr="00755983">
              <w:rPr>
                <w:rFonts w:ascii="Times New Roman" w:eastAsia="Times New Roman" w:hAnsi="Times New Roman" w:cs="Times New Roman"/>
                <w:b/>
                <w:bCs/>
                <w:sz w:val="17"/>
                <w:szCs w:val="17"/>
              </w:rPr>
              <w:t>Bulls Say</w:t>
            </w:r>
          </w:p>
        </w:tc>
      </w:tr>
      <w:tr w:rsidR="00755983" w:rsidRPr="00755983" w:rsidTr="00755983">
        <w:trPr>
          <w:trHeight w:val="15"/>
        </w:trPr>
        <w:tc>
          <w:tcPr>
            <w:tcW w:w="0" w:type="auto"/>
            <w:gridSpan w:val="4"/>
            <w:shd w:val="clear" w:color="auto" w:fill="CCCCCC"/>
            <w:tcMar>
              <w:top w:w="0" w:type="dxa"/>
              <w:left w:w="0" w:type="dxa"/>
              <w:bottom w:w="0" w:type="dxa"/>
              <w:right w:w="0" w:type="dxa"/>
            </w:tcMar>
            <w:hideMark/>
          </w:tcPr>
          <w:p w:rsidR="00755983" w:rsidRPr="00755983" w:rsidRDefault="00755983" w:rsidP="00755983">
            <w:pPr>
              <w:spacing w:after="0" w:line="240" w:lineRule="auto"/>
              <w:rPr>
                <w:rFonts w:ascii="Times New Roman" w:eastAsia="Times New Roman" w:hAnsi="Times New Roman" w:cs="Times New Roman"/>
                <w:b/>
                <w:bCs/>
                <w:sz w:val="17"/>
                <w:szCs w:val="17"/>
              </w:rPr>
            </w:pPr>
          </w:p>
        </w:tc>
      </w:tr>
      <w:tr w:rsidR="00755983" w:rsidRPr="00755983" w:rsidTr="00755983">
        <w:tc>
          <w:tcPr>
            <w:tcW w:w="0" w:type="auto"/>
            <w:tcMar>
              <w:top w:w="45" w:type="dxa"/>
              <w:left w:w="0" w:type="dxa"/>
              <w:bottom w:w="60" w:type="dxa"/>
              <w:right w:w="0" w:type="dxa"/>
            </w:tcMar>
            <w:hideMark/>
          </w:tcPr>
          <w:p w:rsidR="00755983" w:rsidRPr="00755983" w:rsidRDefault="00755983" w:rsidP="00755983">
            <w:pPr>
              <w:spacing w:after="0" w:line="225" w:lineRule="atLeast"/>
              <w:rPr>
                <w:rFonts w:ascii="Times New Roman" w:eastAsia="Times New Roman" w:hAnsi="Times New Roman" w:cs="Times New Roman"/>
                <w:sz w:val="17"/>
                <w:szCs w:val="17"/>
              </w:rPr>
            </w:pPr>
            <w:r w:rsidRPr="00755983">
              <w:rPr>
                <w:rFonts w:ascii="Times New Roman" w:eastAsia="Times New Roman" w:hAnsi="Times New Roman" w:cs="Times New Roman"/>
                <w:sz w:val="17"/>
                <w:szCs w:val="17"/>
              </w:rPr>
              <w:t>•</w:t>
            </w:r>
          </w:p>
        </w:tc>
        <w:tc>
          <w:tcPr>
            <w:tcW w:w="0" w:type="auto"/>
            <w:gridSpan w:val="3"/>
            <w:tcMar>
              <w:top w:w="45" w:type="dxa"/>
              <w:left w:w="0" w:type="dxa"/>
              <w:bottom w:w="60" w:type="dxa"/>
              <w:right w:w="0" w:type="dxa"/>
            </w:tcMar>
            <w:hideMark/>
          </w:tcPr>
          <w:p w:rsidR="00755983" w:rsidRPr="00755983" w:rsidRDefault="00755983" w:rsidP="00755983">
            <w:pPr>
              <w:spacing w:after="0" w:line="225" w:lineRule="atLeast"/>
              <w:rPr>
                <w:rFonts w:ascii="Times New Roman" w:eastAsia="Times New Roman" w:hAnsi="Times New Roman" w:cs="Times New Roman"/>
                <w:sz w:val="17"/>
                <w:szCs w:val="17"/>
              </w:rPr>
            </w:pPr>
            <w:r w:rsidRPr="00755983">
              <w:rPr>
                <w:rFonts w:ascii="Times New Roman" w:eastAsia="Times New Roman" w:hAnsi="Times New Roman" w:cs="Times New Roman"/>
                <w:sz w:val="17"/>
                <w:szCs w:val="17"/>
              </w:rPr>
              <w:t>JPMorgan has achieved a reasonable level of profitability despite a number of headwinds. Earnings could improve substantially once the firm is truly firing on all cylinders.</w:t>
            </w:r>
          </w:p>
        </w:tc>
      </w:tr>
      <w:tr w:rsidR="00755983" w:rsidRPr="00755983" w:rsidTr="00755983">
        <w:trPr>
          <w:trHeight w:val="15"/>
        </w:trPr>
        <w:tc>
          <w:tcPr>
            <w:tcW w:w="0" w:type="auto"/>
            <w:gridSpan w:val="4"/>
            <w:shd w:val="clear" w:color="auto" w:fill="CCCCCC"/>
            <w:tcMar>
              <w:top w:w="0" w:type="dxa"/>
              <w:left w:w="0" w:type="dxa"/>
              <w:bottom w:w="0" w:type="dxa"/>
              <w:right w:w="0" w:type="dxa"/>
            </w:tcMar>
            <w:hideMark/>
          </w:tcPr>
          <w:p w:rsidR="00755983" w:rsidRPr="00755983" w:rsidRDefault="00755983" w:rsidP="00755983">
            <w:pPr>
              <w:spacing w:after="0" w:line="225" w:lineRule="atLeast"/>
              <w:rPr>
                <w:rFonts w:ascii="Times New Roman" w:eastAsia="Times New Roman" w:hAnsi="Times New Roman" w:cs="Times New Roman"/>
                <w:sz w:val="17"/>
                <w:szCs w:val="17"/>
              </w:rPr>
            </w:pPr>
          </w:p>
        </w:tc>
      </w:tr>
      <w:tr w:rsidR="00755983" w:rsidRPr="00755983" w:rsidTr="00755983">
        <w:tc>
          <w:tcPr>
            <w:tcW w:w="0" w:type="auto"/>
            <w:tcMar>
              <w:top w:w="45" w:type="dxa"/>
              <w:left w:w="0" w:type="dxa"/>
              <w:bottom w:w="60" w:type="dxa"/>
              <w:right w:w="0" w:type="dxa"/>
            </w:tcMar>
            <w:hideMark/>
          </w:tcPr>
          <w:p w:rsidR="00755983" w:rsidRPr="00755983" w:rsidRDefault="00755983" w:rsidP="00755983">
            <w:pPr>
              <w:spacing w:after="0" w:line="225" w:lineRule="atLeast"/>
              <w:rPr>
                <w:rFonts w:ascii="Times New Roman" w:eastAsia="Times New Roman" w:hAnsi="Times New Roman" w:cs="Times New Roman"/>
                <w:sz w:val="17"/>
                <w:szCs w:val="17"/>
              </w:rPr>
            </w:pPr>
            <w:r w:rsidRPr="00755983">
              <w:rPr>
                <w:rFonts w:ascii="Times New Roman" w:eastAsia="Times New Roman" w:hAnsi="Times New Roman" w:cs="Times New Roman"/>
                <w:sz w:val="17"/>
                <w:szCs w:val="17"/>
              </w:rPr>
              <w:t>•</w:t>
            </w:r>
          </w:p>
        </w:tc>
        <w:tc>
          <w:tcPr>
            <w:tcW w:w="0" w:type="auto"/>
            <w:gridSpan w:val="3"/>
            <w:tcMar>
              <w:top w:w="45" w:type="dxa"/>
              <w:left w:w="0" w:type="dxa"/>
              <w:bottom w:w="60" w:type="dxa"/>
              <w:right w:w="0" w:type="dxa"/>
            </w:tcMar>
            <w:hideMark/>
          </w:tcPr>
          <w:p w:rsidR="00755983" w:rsidRPr="00755983" w:rsidRDefault="00755983" w:rsidP="00755983">
            <w:pPr>
              <w:spacing w:after="0" w:line="225" w:lineRule="atLeast"/>
              <w:rPr>
                <w:rFonts w:ascii="Times New Roman" w:eastAsia="Times New Roman" w:hAnsi="Times New Roman" w:cs="Times New Roman"/>
                <w:sz w:val="17"/>
                <w:szCs w:val="17"/>
              </w:rPr>
            </w:pPr>
            <w:r w:rsidRPr="00755983">
              <w:rPr>
                <w:rFonts w:ascii="Times New Roman" w:eastAsia="Times New Roman" w:hAnsi="Times New Roman" w:cs="Times New Roman"/>
                <w:sz w:val="17"/>
                <w:szCs w:val="17"/>
              </w:rPr>
              <w:t>JPMorgan did a remarkable job limiting its credit losses during the financial crisis. The bank is now paying the price for misdeeds at Washington Mutual and Bear Stearns, despite its best efforts to avoid responsibility for its predecessors.</w:t>
            </w:r>
          </w:p>
        </w:tc>
      </w:tr>
      <w:tr w:rsidR="00755983" w:rsidRPr="00755983" w:rsidTr="00755983">
        <w:trPr>
          <w:trHeight w:val="15"/>
        </w:trPr>
        <w:tc>
          <w:tcPr>
            <w:tcW w:w="0" w:type="auto"/>
            <w:gridSpan w:val="4"/>
            <w:shd w:val="clear" w:color="auto" w:fill="CCCCCC"/>
            <w:tcMar>
              <w:top w:w="0" w:type="dxa"/>
              <w:left w:w="0" w:type="dxa"/>
              <w:bottom w:w="0" w:type="dxa"/>
              <w:right w:w="0" w:type="dxa"/>
            </w:tcMar>
            <w:hideMark/>
          </w:tcPr>
          <w:p w:rsidR="00755983" w:rsidRPr="00755983" w:rsidRDefault="00755983" w:rsidP="00755983">
            <w:pPr>
              <w:spacing w:after="0" w:line="225" w:lineRule="atLeast"/>
              <w:rPr>
                <w:rFonts w:ascii="Times New Roman" w:eastAsia="Times New Roman" w:hAnsi="Times New Roman" w:cs="Times New Roman"/>
                <w:sz w:val="17"/>
                <w:szCs w:val="17"/>
              </w:rPr>
            </w:pPr>
          </w:p>
        </w:tc>
      </w:tr>
      <w:tr w:rsidR="00755983" w:rsidRPr="00755983" w:rsidTr="00755983">
        <w:tc>
          <w:tcPr>
            <w:tcW w:w="0" w:type="auto"/>
            <w:tcMar>
              <w:top w:w="45" w:type="dxa"/>
              <w:left w:w="0" w:type="dxa"/>
              <w:bottom w:w="60" w:type="dxa"/>
              <w:right w:w="0" w:type="dxa"/>
            </w:tcMar>
            <w:hideMark/>
          </w:tcPr>
          <w:p w:rsidR="00755983" w:rsidRPr="00755983" w:rsidRDefault="00755983" w:rsidP="00755983">
            <w:pPr>
              <w:spacing w:after="0" w:line="225" w:lineRule="atLeast"/>
              <w:rPr>
                <w:rFonts w:ascii="Times New Roman" w:eastAsia="Times New Roman" w:hAnsi="Times New Roman" w:cs="Times New Roman"/>
                <w:sz w:val="17"/>
                <w:szCs w:val="17"/>
              </w:rPr>
            </w:pPr>
            <w:r w:rsidRPr="00755983">
              <w:rPr>
                <w:rFonts w:ascii="Times New Roman" w:eastAsia="Times New Roman" w:hAnsi="Times New Roman" w:cs="Times New Roman"/>
                <w:sz w:val="17"/>
                <w:szCs w:val="17"/>
              </w:rPr>
              <w:t>•</w:t>
            </w:r>
          </w:p>
        </w:tc>
        <w:tc>
          <w:tcPr>
            <w:tcW w:w="0" w:type="auto"/>
            <w:gridSpan w:val="3"/>
            <w:tcMar>
              <w:top w:w="45" w:type="dxa"/>
              <w:left w:w="0" w:type="dxa"/>
              <w:bottom w:w="60" w:type="dxa"/>
              <w:right w:w="0" w:type="dxa"/>
            </w:tcMar>
            <w:hideMark/>
          </w:tcPr>
          <w:p w:rsidR="00755983" w:rsidRPr="00755983" w:rsidRDefault="00755983" w:rsidP="00755983">
            <w:pPr>
              <w:spacing w:after="0" w:line="225" w:lineRule="atLeast"/>
              <w:rPr>
                <w:rFonts w:ascii="Times New Roman" w:eastAsia="Times New Roman" w:hAnsi="Times New Roman" w:cs="Times New Roman"/>
                <w:sz w:val="17"/>
                <w:szCs w:val="17"/>
              </w:rPr>
            </w:pPr>
            <w:r w:rsidRPr="00755983">
              <w:rPr>
                <w:rFonts w:ascii="Times New Roman" w:eastAsia="Times New Roman" w:hAnsi="Times New Roman" w:cs="Times New Roman"/>
                <w:sz w:val="17"/>
                <w:szCs w:val="17"/>
              </w:rPr>
              <w:t>The bank and its management may have lost some cachet with investors and regulators, but customers are still flocking to JPMorgan Chase.</w:t>
            </w:r>
          </w:p>
        </w:tc>
      </w:tr>
      <w:tr w:rsidR="00755983" w:rsidRPr="00755983" w:rsidTr="00755983">
        <w:trPr>
          <w:trHeight w:val="15"/>
        </w:trPr>
        <w:tc>
          <w:tcPr>
            <w:tcW w:w="0" w:type="auto"/>
            <w:gridSpan w:val="4"/>
            <w:shd w:val="clear" w:color="auto" w:fill="CCCCCC"/>
            <w:tcMar>
              <w:top w:w="0" w:type="dxa"/>
              <w:left w:w="0" w:type="dxa"/>
              <w:bottom w:w="0" w:type="dxa"/>
              <w:right w:w="0" w:type="dxa"/>
            </w:tcMar>
            <w:hideMark/>
          </w:tcPr>
          <w:p w:rsidR="00755983" w:rsidRPr="00755983" w:rsidRDefault="00755983" w:rsidP="00755983">
            <w:pPr>
              <w:spacing w:after="0" w:line="225" w:lineRule="atLeast"/>
              <w:rPr>
                <w:rFonts w:ascii="Times New Roman" w:eastAsia="Times New Roman" w:hAnsi="Times New Roman" w:cs="Times New Roman"/>
                <w:sz w:val="17"/>
                <w:szCs w:val="17"/>
              </w:rPr>
            </w:pPr>
          </w:p>
        </w:tc>
      </w:tr>
    </w:tbl>
    <w:p w:rsidR="00755983" w:rsidRPr="00755983" w:rsidRDefault="00755983" w:rsidP="00755983">
      <w:pPr>
        <w:shd w:val="clear" w:color="auto" w:fill="FDFDFD"/>
        <w:spacing w:after="0" w:line="240" w:lineRule="auto"/>
        <w:rPr>
          <w:rFonts w:ascii="Verdana" w:eastAsia="Times New Roman" w:hAnsi="Verdana" w:cs="Times New Roman"/>
          <w:vanish/>
          <w:color w:val="000000"/>
          <w:sz w:val="17"/>
          <w:szCs w:val="17"/>
        </w:rPr>
      </w:pPr>
    </w:p>
    <w:tbl>
      <w:tblPr>
        <w:tblW w:w="5544" w:type="dxa"/>
        <w:tblCellMar>
          <w:top w:w="15" w:type="dxa"/>
          <w:left w:w="15" w:type="dxa"/>
          <w:bottom w:w="15" w:type="dxa"/>
          <w:right w:w="15" w:type="dxa"/>
        </w:tblCellMar>
        <w:tblLook w:val="04A0" w:firstRow="1" w:lastRow="0" w:firstColumn="1" w:lastColumn="0" w:noHBand="0" w:noVBand="1"/>
      </w:tblPr>
      <w:tblGrid>
        <w:gridCol w:w="166"/>
        <w:gridCol w:w="5378"/>
      </w:tblGrid>
      <w:tr w:rsidR="00755983" w:rsidRPr="00755983" w:rsidTr="00755983">
        <w:tc>
          <w:tcPr>
            <w:tcW w:w="150" w:type="pct"/>
            <w:tcMar>
              <w:top w:w="45" w:type="dxa"/>
              <w:left w:w="0" w:type="dxa"/>
              <w:bottom w:w="60" w:type="dxa"/>
              <w:right w:w="0" w:type="dxa"/>
            </w:tcMar>
            <w:hideMark/>
          </w:tcPr>
          <w:p w:rsidR="00755983" w:rsidRPr="00755983" w:rsidRDefault="00755983" w:rsidP="00755983">
            <w:pPr>
              <w:shd w:val="clear" w:color="auto" w:fill="FDFDFD"/>
              <w:spacing w:after="0" w:line="240" w:lineRule="auto"/>
              <w:rPr>
                <w:rFonts w:ascii="Verdana" w:eastAsia="Times New Roman" w:hAnsi="Verdana" w:cs="Times New Roman"/>
                <w:color w:val="000000"/>
                <w:sz w:val="17"/>
                <w:szCs w:val="17"/>
              </w:rPr>
            </w:pPr>
          </w:p>
        </w:tc>
        <w:tc>
          <w:tcPr>
            <w:tcW w:w="4850" w:type="pct"/>
            <w:tcMar>
              <w:top w:w="45" w:type="dxa"/>
              <w:left w:w="0" w:type="dxa"/>
              <w:bottom w:w="60" w:type="dxa"/>
              <w:right w:w="0" w:type="dxa"/>
            </w:tcMar>
            <w:hideMark/>
          </w:tcPr>
          <w:p w:rsidR="00755983" w:rsidRPr="00755983" w:rsidRDefault="00755983" w:rsidP="00755983">
            <w:pPr>
              <w:spacing w:after="0" w:line="240" w:lineRule="auto"/>
              <w:rPr>
                <w:rFonts w:ascii="Times New Roman" w:eastAsia="Times New Roman" w:hAnsi="Times New Roman" w:cs="Times New Roman"/>
                <w:sz w:val="20"/>
                <w:szCs w:val="20"/>
              </w:rPr>
            </w:pPr>
          </w:p>
        </w:tc>
      </w:tr>
      <w:tr w:rsidR="00755983" w:rsidRPr="00755983" w:rsidTr="00755983">
        <w:tc>
          <w:tcPr>
            <w:tcW w:w="0" w:type="auto"/>
            <w:gridSpan w:val="2"/>
            <w:tcMar>
              <w:top w:w="0" w:type="dxa"/>
              <w:left w:w="0" w:type="dxa"/>
              <w:bottom w:w="60" w:type="dxa"/>
              <w:right w:w="0" w:type="dxa"/>
            </w:tcMar>
            <w:hideMark/>
          </w:tcPr>
          <w:p w:rsidR="00755983" w:rsidRPr="00755983" w:rsidRDefault="00755983" w:rsidP="00755983">
            <w:pPr>
              <w:spacing w:after="0" w:line="240" w:lineRule="auto"/>
              <w:rPr>
                <w:rFonts w:ascii="Times New Roman" w:eastAsia="Times New Roman" w:hAnsi="Times New Roman" w:cs="Times New Roman"/>
                <w:b/>
                <w:bCs/>
                <w:sz w:val="17"/>
                <w:szCs w:val="17"/>
              </w:rPr>
            </w:pPr>
            <w:r w:rsidRPr="00755983">
              <w:rPr>
                <w:rFonts w:ascii="Times New Roman" w:eastAsia="Times New Roman" w:hAnsi="Times New Roman" w:cs="Times New Roman"/>
                <w:b/>
                <w:bCs/>
                <w:sz w:val="17"/>
                <w:szCs w:val="17"/>
              </w:rPr>
              <w:t>Bears Say</w:t>
            </w:r>
          </w:p>
        </w:tc>
      </w:tr>
      <w:tr w:rsidR="00755983" w:rsidRPr="00755983" w:rsidTr="00755983">
        <w:trPr>
          <w:trHeight w:val="15"/>
        </w:trPr>
        <w:tc>
          <w:tcPr>
            <w:tcW w:w="0" w:type="auto"/>
            <w:gridSpan w:val="2"/>
            <w:shd w:val="clear" w:color="auto" w:fill="CCCCCC"/>
            <w:tcMar>
              <w:top w:w="0" w:type="dxa"/>
              <w:left w:w="0" w:type="dxa"/>
              <w:bottom w:w="0" w:type="dxa"/>
              <w:right w:w="0" w:type="dxa"/>
            </w:tcMar>
            <w:hideMark/>
          </w:tcPr>
          <w:p w:rsidR="00755983" w:rsidRPr="00755983" w:rsidRDefault="00755983" w:rsidP="00755983">
            <w:pPr>
              <w:spacing w:after="0" w:line="240" w:lineRule="auto"/>
              <w:rPr>
                <w:rFonts w:ascii="Times New Roman" w:eastAsia="Times New Roman" w:hAnsi="Times New Roman" w:cs="Times New Roman"/>
                <w:b/>
                <w:bCs/>
                <w:sz w:val="17"/>
                <w:szCs w:val="17"/>
              </w:rPr>
            </w:pPr>
          </w:p>
        </w:tc>
      </w:tr>
      <w:tr w:rsidR="00755983" w:rsidRPr="00755983" w:rsidTr="00755983">
        <w:tc>
          <w:tcPr>
            <w:tcW w:w="0" w:type="auto"/>
            <w:tcMar>
              <w:top w:w="45" w:type="dxa"/>
              <w:left w:w="0" w:type="dxa"/>
              <w:bottom w:w="60" w:type="dxa"/>
              <w:right w:w="0" w:type="dxa"/>
            </w:tcMar>
            <w:hideMark/>
          </w:tcPr>
          <w:p w:rsidR="00755983" w:rsidRPr="00755983" w:rsidRDefault="00755983" w:rsidP="00755983">
            <w:pPr>
              <w:spacing w:after="0" w:line="225" w:lineRule="atLeast"/>
              <w:rPr>
                <w:rFonts w:ascii="Times New Roman" w:eastAsia="Times New Roman" w:hAnsi="Times New Roman" w:cs="Times New Roman"/>
                <w:sz w:val="17"/>
                <w:szCs w:val="17"/>
              </w:rPr>
            </w:pPr>
            <w:r w:rsidRPr="00755983">
              <w:rPr>
                <w:rFonts w:ascii="Times New Roman" w:eastAsia="Times New Roman" w:hAnsi="Times New Roman" w:cs="Times New Roman"/>
                <w:sz w:val="17"/>
                <w:szCs w:val="17"/>
              </w:rPr>
              <w:t>•</w:t>
            </w:r>
          </w:p>
        </w:tc>
        <w:tc>
          <w:tcPr>
            <w:tcW w:w="0" w:type="auto"/>
            <w:tcMar>
              <w:top w:w="45" w:type="dxa"/>
              <w:left w:w="0" w:type="dxa"/>
              <w:bottom w:w="60" w:type="dxa"/>
              <w:right w:w="0" w:type="dxa"/>
            </w:tcMar>
            <w:hideMark/>
          </w:tcPr>
          <w:p w:rsidR="00755983" w:rsidRPr="00755983" w:rsidRDefault="00755983" w:rsidP="00755983">
            <w:pPr>
              <w:spacing w:after="0" w:line="225" w:lineRule="atLeast"/>
              <w:rPr>
                <w:rFonts w:ascii="Times New Roman" w:eastAsia="Times New Roman" w:hAnsi="Times New Roman" w:cs="Times New Roman"/>
                <w:sz w:val="17"/>
                <w:szCs w:val="17"/>
              </w:rPr>
            </w:pPr>
            <w:r w:rsidRPr="00755983">
              <w:rPr>
                <w:rFonts w:ascii="Times New Roman" w:eastAsia="Times New Roman" w:hAnsi="Times New Roman" w:cs="Times New Roman"/>
                <w:sz w:val="17"/>
                <w:szCs w:val="17"/>
              </w:rPr>
              <w:t>As a systemically important firm, and in light of recent missteps, JPMorgan is likely to remain under the regulatory microscope for years to come.</w:t>
            </w:r>
          </w:p>
        </w:tc>
      </w:tr>
      <w:tr w:rsidR="00755983" w:rsidRPr="00755983" w:rsidTr="00755983">
        <w:trPr>
          <w:trHeight w:val="15"/>
        </w:trPr>
        <w:tc>
          <w:tcPr>
            <w:tcW w:w="0" w:type="auto"/>
            <w:gridSpan w:val="2"/>
            <w:shd w:val="clear" w:color="auto" w:fill="CCCCCC"/>
            <w:tcMar>
              <w:top w:w="0" w:type="dxa"/>
              <w:left w:w="0" w:type="dxa"/>
              <w:bottom w:w="0" w:type="dxa"/>
              <w:right w:w="0" w:type="dxa"/>
            </w:tcMar>
            <w:hideMark/>
          </w:tcPr>
          <w:p w:rsidR="00755983" w:rsidRPr="00755983" w:rsidRDefault="00755983" w:rsidP="00755983">
            <w:pPr>
              <w:spacing w:after="0" w:line="225" w:lineRule="atLeast"/>
              <w:rPr>
                <w:rFonts w:ascii="Times New Roman" w:eastAsia="Times New Roman" w:hAnsi="Times New Roman" w:cs="Times New Roman"/>
                <w:sz w:val="17"/>
                <w:szCs w:val="17"/>
              </w:rPr>
            </w:pPr>
          </w:p>
        </w:tc>
      </w:tr>
      <w:tr w:rsidR="00755983" w:rsidRPr="00755983" w:rsidTr="00755983">
        <w:tc>
          <w:tcPr>
            <w:tcW w:w="0" w:type="auto"/>
            <w:tcMar>
              <w:top w:w="45" w:type="dxa"/>
              <w:left w:w="0" w:type="dxa"/>
              <w:bottom w:w="60" w:type="dxa"/>
              <w:right w:w="0" w:type="dxa"/>
            </w:tcMar>
            <w:hideMark/>
          </w:tcPr>
          <w:p w:rsidR="00755983" w:rsidRPr="00755983" w:rsidRDefault="00755983" w:rsidP="00755983">
            <w:pPr>
              <w:spacing w:after="0" w:line="225" w:lineRule="atLeast"/>
              <w:rPr>
                <w:rFonts w:ascii="Times New Roman" w:eastAsia="Times New Roman" w:hAnsi="Times New Roman" w:cs="Times New Roman"/>
                <w:sz w:val="17"/>
                <w:szCs w:val="17"/>
              </w:rPr>
            </w:pPr>
            <w:r w:rsidRPr="00755983">
              <w:rPr>
                <w:rFonts w:ascii="Times New Roman" w:eastAsia="Times New Roman" w:hAnsi="Times New Roman" w:cs="Times New Roman"/>
                <w:sz w:val="17"/>
                <w:szCs w:val="17"/>
              </w:rPr>
              <w:t>•</w:t>
            </w:r>
          </w:p>
        </w:tc>
        <w:tc>
          <w:tcPr>
            <w:tcW w:w="0" w:type="auto"/>
            <w:tcMar>
              <w:top w:w="45" w:type="dxa"/>
              <w:left w:w="0" w:type="dxa"/>
              <w:bottom w:w="60" w:type="dxa"/>
              <w:right w:w="0" w:type="dxa"/>
            </w:tcMar>
            <w:hideMark/>
          </w:tcPr>
          <w:p w:rsidR="00755983" w:rsidRPr="00755983" w:rsidRDefault="00755983" w:rsidP="00755983">
            <w:pPr>
              <w:spacing w:after="0" w:line="225" w:lineRule="atLeast"/>
              <w:rPr>
                <w:rFonts w:ascii="Times New Roman" w:eastAsia="Times New Roman" w:hAnsi="Times New Roman" w:cs="Times New Roman"/>
                <w:sz w:val="17"/>
                <w:szCs w:val="17"/>
              </w:rPr>
            </w:pPr>
            <w:r w:rsidRPr="00755983">
              <w:rPr>
                <w:rFonts w:ascii="Times New Roman" w:eastAsia="Times New Roman" w:hAnsi="Times New Roman" w:cs="Times New Roman"/>
                <w:sz w:val="17"/>
                <w:szCs w:val="17"/>
              </w:rPr>
              <w:t>It's difficult to quantify potential exposures (let alone losses) created by the firm's derivatives activities, as evidenced by the London Whale trades.</w:t>
            </w:r>
          </w:p>
        </w:tc>
      </w:tr>
      <w:tr w:rsidR="00755983" w:rsidRPr="00755983" w:rsidTr="00755983">
        <w:trPr>
          <w:trHeight w:val="15"/>
        </w:trPr>
        <w:tc>
          <w:tcPr>
            <w:tcW w:w="0" w:type="auto"/>
            <w:gridSpan w:val="2"/>
            <w:shd w:val="clear" w:color="auto" w:fill="CCCCCC"/>
            <w:tcMar>
              <w:top w:w="0" w:type="dxa"/>
              <w:left w:w="0" w:type="dxa"/>
              <w:bottom w:w="0" w:type="dxa"/>
              <w:right w:w="0" w:type="dxa"/>
            </w:tcMar>
            <w:hideMark/>
          </w:tcPr>
          <w:p w:rsidR="00755983" w:rsidRPr="00755983" w:rsidRDefault="00755983" w:rsidP="00755983">
            <w:pPr>
              <w:spacing w:after="0" w:line="225" w:lineRule="atLeast"/>
              <w:rPr>
                <w:rFonts w:ascii="Times New Roman" w:eastAsia="Times New Roman" w:hAnsi="Times New Roman" w:cs="Times New Roman"/>
                <w:sz w:val="17"/>
                <w:szCs w:val="17"/>
              </w:rPr>
            </w:pPr>
          </w:p>
        </w:tc>
      </w:tr>
      <w:tr w:rsidR="00755983" w:rsidRPr="00755983" w:rsidTr="00755983">
        <w:tc>
          <w:tcPr>
            <w:tcW w:w="0" w:type="auto"/>
            <w:tcMar>
              <w:top w:w="45" w:type="dxa"/>
              <w:left w:w="0" w:type="dxa"/>
              <w:bottom w:w="60" w:type="dxa"/>
              <w:right w:w="0" w:type="dxa"/>
            </w:tcMar>
            <w:hideMark/>
          </w:tcPr>
          <w:p w:rsidR="00755983" w:rsidRPr="00755983" w:rsidRDefault="00755983" w:rsidP="00755983">
            <w:pPr>
              <w:spacing w:after="0" w:line="225" w:lineRule="atLeast"/>
              <w:rPr>
                <w:rFonts w:ascii="Times New Roman" w:eastAsia="Times New Roman" w:hAnsi="Times New Roman" w:cs="Times New Roman"/>
                <w:sz w:val="17"/>
                <w:szCs w:val="17"/>
              </w:rPr>
            </w:pPr>
            <w:r w:rsidRPr="00755983">
              <w:rPr>
                <w:rFonts w:ascii="Times New Roman" w:eastAsia="Times New Roman" w:hAnsi="Times New Roman" w:cs="Times New Roman"/>
                <w:sz w:val="17"/>
                <w:szCs w:val="17"/>
              </w:rPr>
              <w:t>•</w:t>
            </w:r>
          </w:p>
        </w:tc>
        <w:tc>
          <w:tcPr>
            <w:tcW w:w="0" w:type="auto"/>
            <w:tcMar>
              <w:top w:w="45" w:type="dxa"/>
              <w:left w:w="0" w:type="dxa"/>
              <w:bottom w:w="60" w:type="dxa"/>
              <w:right w:w="0" w:type="dxa"/>
            </w:tcMar>
            <w:hideMark/>
          </w:tcPr>
          <w:p w:rsidR="00755983" w:rsidRPr="00755983" w:rsidRDefault="00755983" w:rsidP="00755983">
            <w:pPr>
              <w:spacing w:after="0" w:line="225" w:lineRule="atLeast"/>
              <w:rPr>
                <w:rFonts w:ascii="Times New Roman" w:eastAsia="Times New Roman" w:hAnsi="Times New Roman" w:cs="Times New Roman"/>
                <w:sz w:val="17"/>
                <w:szCs w:val="17"/>
              </w:rPr>
            </w:pPr>
            <w:r w:rsidRPr="00755983">
              <w:rPr>
                <w:rFonts w:ascii="Times New Roman" w:eastAsia="Times New Roman" w:hAnsi="Times New Roman" w:cs="Times New Roman"/>
                <w:sz w:val="17"/>
                <w:szCs w:val="17"/>
              </w:rPr>
              <w:t xml:space="preserve">Future CEOs may not be as talented as Jamie </w:t>
            </w:r>
            <w:proofErr w:type="spellStart"/>
            <w:r w:rsidRPr="00755983">
              <w:rPr>
                <w:rFonts w:ascii="Times New Roman" w:eastAsia="Times New Roman" w:hAnsi="Times New Roman" w:cs="Times New Roman"/>
                <w:sz w:val="17"/>
                <w:szCs w:val="17"/>
              </w:rPr>
              <w:t>Dimon</w:t>
            </w:r>
            <w:proofErr w:type="spellEnd"/>
            <w:r w:rsidRPr="00755983">
              <w:rPr>
                <w:rFonts w:ascii="Times New Roman" w:eastAsia="Times New Roman" w:hAnsi="Times New Roman" w:cs="Times New Roman"/>
                <w:sz w:val="17"/>
                <w:szCs w:val="17"/>
              </w:rPr>
              <w:t>, who himself may be struggling to effectively manage such a large, complex financial institution.</w:t>
            </w:r>
          </w:p>
        </w:tc>
      </w:tr>
      <w:tr w:rsidR="00755983" w:rsidRPr="00755983" w:rsidTr="00755983">
        <w:trPr>
          <w:trHeight w:val="15"/>
        </w:trPr>
        <w:tc>
          <w:tcPr>
            <w:tcW w:w="0" w:type="auto"/>
            <w:gridSpan w:val="2"/>
            <w:shd w:val="clear" w:color="auto" w:fill="CCCCCC"/>
            <w:tcMar>
              <w:top w:w="0" w:type="dxa"/>
              <w:left w:w="0" w:type="dxa"/>
              <w:bottom w:w="0" w:type="dxa"/>
              <w:right w:w="0" w:type="dxa"/>
            </w:tcMar>
            <w:hideMark/>
          </w:tcPr>
          <w:p w:rsidR="00755983" w:rsidRPr="00755983" w:rsidRDefault="00755983" w:rsidP="00755983">
            <w:pPr>
              <w:spacing w:after="0" w:line="225" w:lineRule="atLeast"/>
              <w:rPr>
                <w:rFonts w:ascii="Times New Roman" w:eastAsia="Times New Roman" w:hAnsi="Times New Roman" w:cs="Times New Roman"/>
                <w:sz w:val="17"/>
                <w:szCs w:val="17"/>
              </w:rPr>
            </w:pPr>
          </w:p>
        </w:tc>
      </w:tr>
    </w:tbl>
    <w:p w:rsidR="00755983" w:rsidRPr="00755983" w:rsidRDefault="00755983" w:rsidP="00755983">
      <w:pPr>
        <w:spacing w:after="0" w:line="240" w:lineRule="auto"/>
        <w:rPr>
          <w:rFonts w:ascii="Times New Roman" w:eastAsia="Times New Roman" w:hAnsi="Times New Roman" w:cs="Times New Roman"/>
          <w:color w:val="666666"/>
          <w:sz w:val="24"/>
          <w:szCs w:val="24"/>
          <w:bdr w:val="single" w:sz="12" w:space="2" w:color="666666" w:frame="1"/>
          <w:shd w:val="clear" w:color="auto" w:fill="FDFDFD"/>
        </w:rPr>
      </w:pPr>
      <w:r w:rsidRPr="00755983">
        <w:rPr>
          <w:rFonts w:ascii="Times New Roman" w:eastAsia="Times New Roman" w:hAnsi="Times New Roman" w:cs="Times New Roman"/>
          <w:sz w:val="24"/>
          <w:szCs w:val="24"/>
        </w:rPr>
        <w:fldChar w:fldCharType="begin"/>
      </w:r>
      <w:r w:rsidRPr="00755983">
        <w:rPr>
          <w:rFonts w:ascii="Times New Roman" w:eastAsia="Times New Roman" w:hAnsi="Times New Roman" w:cs="Times New Roman"/>
          <w:sz w:val="24"/>
          <w:szCs w:val="24"/>
        </w:rPr>
        <w:instrText xml:space="preserve"> HYPERLINK "http://financials.morningstar.com/competitors/industry-peer.action?&amp;t=XNYS:JPM&amp;region=usa&amp;culture=en-US&amp;cur=" </w:instrText>
      </w:r>
      <w:r w:rsidRPr="00755983">
        <w:rPr>
          <w:rFonts w:ascii="Times New Roman" w:eastAsia="Times New Roman" w:hAnsi="Times New Roman" w:cs="Times New Roman"/>
          <w:sz w:val="24"/>
          <w:szCs w:val="24"/>
        </w:rPr>
        <w:fldChar w:fldCharType="separate"/>
      </w:r>
      <w:r w:rsidRPr="00755983">
        <w:rPr>
          <w:rFonts w:ascii="Verdana" w:eastAsia="Times New Roman" w:hAnsi="Verdana" w:cs="Times New Roman"/>
          <w:color w:val="666666"/>
          <w:sz w:val="15"/>
          <w:szCs w:val="15"/>
          <w:bdr w:val="single" w:sz="12" w:space="2" w:color="666666" w:frame="1"/>
          <w:shd w:val="clear" w:color="auto" w:fill="FDFDFD"/>
        </w:rPr>
        <w:t>More...</w:t>
      </w:r>
    </w:p>
    <w:p w:rsidR="00755983" w:rsidRPr="00755983" w:rsidRDefault="00755983" w:rsidP="00755983">
      <w:pPr>
        <w:spacing w:after="0" w:line="300" w:lineRule="atLeast"/>
        <w:outlineLvl w:val="2"/>
        <w:rPr>
          <w:rFonts w:ascii="Times New Roman" w:eastAsia="Times New Roman" w:hAnsi="Times New Roman" w:cs="Times New Roman"/>
          <w:b/>
          <w:bCs/>
          <w:color w:val="000000"/>
          <w:sz w:val="21"/>
          <w:szCs w:val="21"/>
        </w:rPr>
      </w:pPr>
      <w:r w:rsidRPr="00755983">
        <w:rPr>
          <w:rFonts w:ascii="Verdana" w:eastAsia="Times New Roman" w:hAnsi="Verdana" w:cs="Times New Roman"/>
          <w:b/>
          <w:bCs/>
          <w:color w:val="000000"/>
          <w:sz w:val="21"/>
          <w:szCs w:val="21"/>
          <w:bdr w:val="single" w:sz="12" w:space="2" w:color="666666" w:frame="1"/>
          <w:shd w:val="clear" w:color="auto" w:fill="FDFDFD"/>
        </w:rPr>
        <w:t>Competitors </w:t>
      </w:r>
    </w:p>
    <w:p w:rsidR="00755983" w:rsidRPr="00755983" w:rsidRDefault="00755983" w:rsidP="00755983">
      <w:pPr>
        <w:spacing w:after="0" w:line="300" w:lineRule="atLeast"/>
        <w:outlineLvl w:val="1"/>
        <w:rPr>
          <w:rFonts w:ascii="Verdana" w:eastAsia="Times New Roman" w:hAnsi="Verdana" w:cs="Times New Roman"/>
          <w:color w:val="666666"/>
          <w:sz w:val="21"/>
          <w:szCs w:val="21"/>
          <w:bdr w:val="single" w:sz="12" w:space="2" w:color="666666" w:frame="1"/>
          <w:shd w:val="clear" w:color="auto" w:fill="FDFDFD"/>
        </w:rPr>
      </w:pPr>
      <w:r w:rsidRPr="00755983">
        <w:rPr>
          <w:rFonts w:ascii="Verdana" w:eastAsia="Times New Roman" w:hAnsi="Verdana" w:cs="Times New Roman"/>
          <w:color w:val="666666"/>
          <w:sz w:val="21"/>
          <w:szCs w:val="21"/>
          <w:bdr w:val="single" w:sz="12" w:space="2" w:color="666666" w:frame="1"/>
          <w:shd w:val="clear" w:color="auto" w:fill="FDFDFD"/>
        </w:rPr>
        <w:t>JPM</w:t>
      </w:r>
    </w:p>
    <w:p w:rsidR="00755983" w:rsidRPr="00755983" w:rsidRDefault="00755983" w:rsidP="00755983">
      <w:pPr>
        <w:spacing w:after="0" w:line="240" w:lineRule="auto"/>
        <w:rPr>
          <w:rFonts w:ascii="Times New Roman" w:eastAsia="Times New Roman" w:hAnsi="Times New Roman" w:cs="Times New Roman"/>
          <w:sz w:val="24"/>
          <w:szCs w:val="24"/>
        </w:rPr>
      </w:pPr>
      <w:r w:rsidRPr="00755983">
        <w:rPr>
          <w:rFonts w:ascii="Times New Roman" w:eastAsia="Times New Roman" w:hAnsi="Times New Roman" w:cs="Times New Roman"/>
          <w:sz w:val="24"/>
          <w:szCs w:val="24"/>
        </w:rPr>
        <w:fldChar w:fldCharType="end"/>
      </w:r>
    </w:p>
    <w:tbl>
      <w:tblPr>
        <w:tblW w:w="5000" w:type="pct"/>
        <w:tblCellMar>
          <w:left w:w="0" w:type="dxa"/>
          <w:right w:w="0" w:type="dxa"/>
        </w:tblCellMar>
        <w:tblLook w:val="04A0" w:firstRow="1" w:lastRow="0" w:firstColumn="1" w:lastColumn="0" w:noHBand="0" w:noVBand="1"/>
      </w:tblPr>
      <w:tblGrid>
        <w:gridCol w:w="5649"/>
        <w:gridCol w:w="1047"/>
        <w:gridCol w:w="1047"/>
        <w:gridCol w:w="358"/>
        <w:gridCol w:w="1259"/>
      </w:tblGrid>
      <w:tr w:rsidR="00755983" w:rsidRPr="00755983" w:rsidTr="00755983">
        <w:tc>
          <w:tcPr>
            <w:tcW w:w="2184" w:type="dxa"/>
            <w:tcMar>
              <w:top w:w="60" w:type="dxa"/>
              <w:left w:w="0" w:type="dxa"/>
              <w:bottom w:w="60" w:type="dxa"/>
              <w:right w:w="0" w:type="dxa"/>
            </w:tcMar>
            <w:vAlign w:val="center"/>
            <w:hideMark/>
          </w:tcPr>
          <w:p w:rsidR="00755983" w:rsidRPr="00755983" w:rsidRDefault="00755983" w:rsidP="00755983">
            <w:pPr>
              <w:spacing w:after="0" w:line="240" w:lineRule="auto"/>
              <w:rPr>
                <w:rFonts w:ascii="Times New Roman" w:eastAsia="Times New Roman" w:hAnsi="Times New Roman" w:cs="Times New Roman"/>
                <w:sz w:val="15"/>
                <w:szCs w:val="15"/>
              </w:rPr>
            </w:pPr>
            <w:r w:rsidRPr="00755983">
              <w:rPr>
                <w:rFonts w:ascii="Times New Roman" w:eastAsia="Times New Roman" w:hAnsi="Times New Roman" w:cs="Times New Roman"/>
                <w:sz w:val="15"/>
                <w:szCs w:val="15"/>
              </w:rPr>
              <w:br/>
              <w:t>Name</w:t>
            </w:r>
          </w:p>
        </w:tc>
        <w:tc>
          <w:tcPr>
            <w:tcW w:w="948" w:type="dxa"/>
            <w:tcMar>
              <w:top w:w="60" w:type="dxa"/>
              <w:left w:w="0" w:type="dxa"/>
              <w:bottom w:w="60" w:type="dxa"/>
              <w:right w:w="0" w:type="dxa"/>
            </w:tcMar>
            <w:vAlign w:val="center"/>
            <w:hideMark/>
          </w:tcPr>
          <w:p w:rsidR="00755983" w:rsidRPr="00755983" w:rsidRDefault="00755983" w:rsidP="00755983">
            <w:pPr>
              <w:spacing w:after="0" w:line="240" w:lineRule="auto"/>
              <w:jc w:val="right"/>
              <w:rPr>
                <w:rFonts w:ascii="Times New Roman" w:eastAsia="Times New Roman" w:hAnsi="Times New Roman" w:cs="Times New Roman"/>
                <w:sz w:val="15"/>
                <w:szCs w:val="15"/>
              </w:rPr>
            </w:pPr>
            <w:r w:rsidRPr="00755983">
              <w:rPr>
                <w:rFonts w:ascii="Times New Roman" w:eastAsia="Times New Roman" w:hAnsi="Times New Roman" w:cs="Times New Roman"/>
                <w:sz w:val="15"/>
                <w:szCs w:val="15"/>
              </w:rPr>
              <w:br/>
              <w:t>Price</w:t>
            </w:r>
          </w:p>
        </w:tc>
        <w:tc>
          <w:tcPr>
            <w:tcW w:w="948" w:type="dxa"/>
            <w:tcMar>
              <w:top w:w="60" w:type="dxa"/>
              <w:left w:w="0" w:type="dxa"/>
              <w:bottom w:w="60" w:type="dxa"/>
              <w:right w:w="0" w:type="dxa"/>
            </w:tcMar>
            <w:vAlign w:val="center"/>
            <w:hideMark/>
          </w:tcPr>
          <w:p w:rsidR="00755983" w:rsidRPr="00755983" w:rsidRDefault="00755983" w:rsidP="00755983">
            <w:pPr>
              <w:spacing w:after="0" w:line="240" w:lineRule="auto"/>
              <w:jc w:val="right"/>
              <w:rPr>
                <w:rFonts w:ascii="Times New Roman" w:eastAsia="Times New Roman" w:hAnsi="Times New Roman" w:cs="Times New Roman"/>
                <w:sz w:val="15"/>
                <w:szCs w:val="15"/>
              </w:rPr>
            </w:pPr>
            <w:r w:rsidRPr="00755983">
              <w:rPr>
                <w:rFonts w:ascii="Times New Roman" w:eastAsia="Times New Roman" w:hAnsi="Times New Roman" w:cs="Times New Roman"/>
                <w:sz w:val="15"/>
                <w:szCs w:val="15"/>
              </w:rPr>
              <w:br/>
              <w:t xml:space="preserve">% </w:t>
            </w:r>
            <w:proofErr w:type="spellStart"/>
            <w:r w:rsidRPr="00755983">
              <w:rPr>
                <w:rFonts w:ascii="Times New Roman" w:eastAsia="Times New Roman" w:hAnsi="Times New Roman" w:cs="Times New Roman"/>
                <w:sz w:val="15"/>
                <w:szCs w:val="15"/>
              </w:rPr>
              <w:t>Chg</w:t>
            </w:r>
            <w:proofErr w:type="spellEnd"/>
          </w:p>
        </w:tc>
        <w:tc>
          <w:tcPr>
            <w:tcW w:w="324" w:type="dxa"/>
            <w:tcMar>
              <w:top w:w="60" w:type="dxa"/>
              <w:left w:w="0" w:type="dxa"/>
              <w:bottom w:w="60" w:type="dxa"/>
              <w:right w:w="0" w:type="dxa"/>
            </w:tcMar>
            <w:vAlign w:val="center"/>
            <w:hideMark/>
          </w:tcPr>
          <w:p w:rsidR="00755983" w:rsidRPr="00755983" w:rsidRDefault="00755983" w:rsidP="00755983">
            <w:pPr>
              <w:spacing w:after="0" w:line="240" w:lineRule="auto"/>
              <w:jc w:val="right"/>
              <w:rPr>
                <w:rFonts w:ascii="Times New Roman" w:eastAsia="Times New Roman" w:hAnsi="Times New Roman" w:cs="Times New Roman"/>
                <w:sz w:val="15"/>
                <w:szCs w:val="15"/>
              </w:rPr>
            </w:pPr>
            <w:r w:rsidRPr="00755983">
              <w:rPr>
                <w:rFonts w:ascii="Times New Roman" w:eastAsia="Times New Roman" w:hAnsi="Times New Roman" w:cs="Times New Roman"/>
                <w:sz w:val="15"/>
                <w:szCs w:val="15"/>
              </w:rPr>
              <w:t> </w:t>
            </w:r>
          </w:p>
        </w:tc>
        <w:tc>
          <w:tcPr>
            <w:tcW w:w="1140" w:type="dxa"/>
            <w:tcMar>
              <w:top w:w="60" w:type="dxa"/>
              <w:left w:w="0" w:type="dxa"/>
              <w:bottom w:w="60" w:type="dxa"/>
              <w:right w:w="0" w:type="dxa"/>
            </w:tcMar>
            <w:vAlign w:val="center"/>
            <w:hideMark/>
          </w:tcPr>
          <w:p w:rsidR="00755983" w:rsidRPr="00755983" w:rsidRDefault="00755983" w:rsidP="00755983">
            <w:pPr>
              <w:spacing w:after="0" w:line="240" w:lineRule="auto"/>
              <w:jc w:val="right"/>
              <w:rPr>
                <w:rFonts w:ascii="Times New Roman" w:eastAsia="Times New Roman" w:hAnsi="Times New Roman" w:cs="Times New Roman"/>
                <w:sz w:val="15"/>
                <w:szCs w:val="15"/>
              </w:rPr>
            </w:pPr>
            <w:r w:rsidRPr="00755983">
              <w:rPr>
                <w:rFonts w:ascii="Times New Roman" w:eastAsia="Times New Roman" w:hAnsi="Times New Roman" w:cs="Times New Roman"/>
                <w:sz w:val="15"/>
                <w:szCs w:val="15"/>
              </w:rPr>
              <w:t>TTM Sales </w:t>
            </w:r>
            <w:r w:rsidRPr="00755983">
              <w:rPr>
                <w:rFonts w:ascii="Times New Roman" w:eastAsia="Times New Roman" w:hAnsi="Times New Roman" w:cs="Times New Roman"/>
                <w:sz w:val="15"/>
                <w:szCs w:val="15"/>
              </w:rPr>
              <w:br/>
              <w:t>$ mil</w:t>
            </w:r>
          </w:p>
        </w:tc>
      </w:tr>
      <w:tr w:rsidR="00755983" w:rsidRPr="00755983" w:rsidTr="00755983">
        <w:trPr>
          <w:trHeight w:val="15"/>
        </w:trPr>
        <w:tc>
          <w:tcPr>
            <w:tcW w:w="0" w:type="auto"/>
            <w:gridSpan w:val="5"/>
            <w:shd w:val="clear" w:color="auto" w:fill="CCCCCC"/>
            <w:vAlign w:val="center"/>
            <w:hideMark/>
          </w:tcPr>
          <w:p w:rsidR="00755983" w:rsidRPr="00755983" w:rsidRDefault="00755983" w:rsidP="00755983">
            <w:pPr>
              <w:spacing w:after="0" w:line="240" w:lineRule="auto"/>
              <w:jc w:val="right"/>
              <w:rPr>
                <w:rFonts w:ascii="Times New Roman" w:eastAsia="Times New Roman" w:hAnsi="Times New Roman" w:cs="Times New Roman"/>
                <w:sz w:val="15"/>
                <w:szCs w:val="15"/>
              </w:rPr>
            </w:pPr>
          </w:p>
        </w:tc>
      </w:tr>
      <w:tr w:rsidR="00755983" w:rsidRPr="00755983" w:rsidTr="00755983">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rPr>
                <w:rFonts w:ascii="Times New Roman" w:eastAsia="Times New Roman" w:hAnsi="Times New Roman" w:cs="Times New Roman"/>
                <w:b/>
                <w:bCs/>
                <w:sz w:val="15"/>
                <w:szCs w:val="15"/>
              </w:rPr>
            </w:pPr>
            <w:r w:rsidRPr="00755983">
              <w:rPr>
                <w:rFonts w:ascii="Times New Roman" w:eastAsia="Times New Roman" w:hAnsi="Times New Roman" w:cs="Times New Roman"/>
                <w:b/>
                <w:bCs/>
                <w:sz w:val="15"/>
                <w:szCs w:val="15"/>
              </w:rPr>
              <w:t>JPMorgan Chase &amp; Co</w:t>
            </w:r>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b/>
                <w:bCs/>
                <w:sz w:val="15"/>
                <w:szCs w:val="15"/>
              </w:rPr>
            </w:pPr>
            <w:r w:rsidRPr="00755983">
              <w:rPr>
                <w:rFonts w:ascii="Times New Roman" w:eastAsia="Times New Roman" w:hAnsi="Times New Roman" w:cs="Times New Roman"/>
                <w:b/>
                <w:bCs/>
                <w:sz w:val="15"/>
                <w:szCs w:val="15"/>
              </w:rPr>
              <w:t>$79.36</w:t>
            </w:r>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b/>
                <w:bCs/>
                <w:color w:val="FE0000"/>
                <w:sz w:val="15"/>
                <w:szCs w:val="15"/>
              </w:rPr>
            </w:pPr>
            <w:r w:rsidRPr="00755983">
              <w:rPr>
                <w:rFonts w:ascii="Times New Roman" w:eastAsia="Times New Roman" w:hAnsi="Times New Roman" w:cs="Times New Roman"/>
                <w:b/>
                <w:bCs/>
                <w:color w:val="FE0000"/>
                <w:sz w:val="15"/>
                <w:szCs w:val="15"/>
              </w:rPr>
              <w:t>-0.19</w:t>
            </w:r>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b/>
                <w:bCs/>
                <w:color w:val="FE0000"/>
                <w:sz w:val="15"/>
                <w:szCs w:val="15"/>
              </w:rPr>
            </w:pPr>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b/>
                <w:bCs/>
                <w:sz w:val="15"/>
                <w:szCs w:val="15"/>
              </w:rPr>
            </w:pPr>
            <w:r w:rsidRPr="00755983">
              <w:rPr>
                <w:rFonts w:ascii="Times New Roman" w:eastAsia="Times New Roman" w:hAnsi="Times New Roman" w:cs="Times New Roman"/>
                <w:b/>
                <w:bCs/>
                <w:sz w:val="15"/>
                <w:szCs w:val="15"/>
              </w:rPr>
              <w:t>95,177 </w:t>
            </w:r>
          </w:p>
        </w:tc>
      </w:tr>
      <w:tr w:rsidR="00755983" w:rsidRPr="00755983" w:rsidTr="00755983">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rPr>
                <w:rFonts w:ascii="Times New Roman" w:eastAsia="Times New Roman" w:hAnsi="Times New Roman" w:cs="Times New Roman"/>
                <w:sz w:val="24"/>
                <w:szCs w:val="24"/>
              </w:rPr>
            </w:pPr>
            <w:hyperlink r:id="rId6" w:history="1">
              <w:r w:rsidRPr="00755983">
                <w:rPr>
                  <w:rFonts w:ascii="Times New Roman" w:eastAsia="Times New Roman" w:hAnsi="Times New Roman" w:cs="Times New Roman"/>
                  <w:color w:val="000000"/>
                  <w:sz w:val="24"/>
                  <w:szCs w:val="24"/>
                  <w:u w:val="single"/>
                </w:rPr>
                <w:t xml:space="preserve">Industrial </w:t>
              </w:r>
              <w:proofErr w:type="gramStart"/>
              <w:r w:rsidRPr="00755983">
                <w:rPr>
                  <w:rFonts w:ascii="Times New Roman" w:eastAsia="Times New Roman" w:hAnsi="Times New Roman" w:cs="Times New Roman"/>
                  <w:color w:val="000000"/>
                  <w:sz w:val="24"/>
                  <w:szCs w:val="24"/>
                  <w:u w:val="single"/>
                </w:rPr>
                <w:t>And</w:t>
              </w:r>
              <w:proofErr w:type="gramEnd"/>
              <w:r w:rsidRPr="00755983">
                <w:rPr>
                  <w:rFonts w:ascii="Times New Roman" w:eastAsia="Times New Roman" w:hAnsi="Times New Roman" w:cs="Times New Roman"/>
                  <w:color w:val="000000"/>
                  <w:sz w:val="24"/>
                  <w:szCs w:val="24"/>
                  <w:u w:val="single"/>
                </w:rPr>
                <w:t xml:space="preserve"> Commercial Bank Of China Ltd ADR</w:t>
              </w:r>
            </w:hyperlink>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sz w:val="24"/>
                <w:szCs w:val="24"/>
              </w:rPr>
            </w:pPr>
            <w:r w:rsidRPr="00755983">
              <w:rPr>
                <w:rFonts w:ascii="Times New Roman" w:eastAsia="Times New Roman" w:hAnsi="Times New Roman" w:cs="Times New Roman"/>
                <w:sz w:val="24"/>
                <w:szCs w:val="24"/>
              </w:rPr>
              <w:t>$11.55</w:t>
            </w:r>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color w:val="008000"/>
                <w:sz w:val="24"/>
                <w:szCs w:val="24"/>
              </w:rPr>
            </w:pPr>
            <w:r w:rsidRPr="00755983">
              <w:rPr>
                <w:rFonts w:ascii="Times New Roman" w:eastAsia="Times New Roman" w:hAnsi="Times New Roman" w:cs="Times New Roman"/>
                <w:color w:val="008000"/>
                <w:sz w:val="24"/>
                <w:szCs w:val="24"/>
              </w:rPr>
              <w:t>0.26</w:t>
            </w:r>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color w:val="008000"/>
                <w:sz w:val="24"/>
                <w:szCs w:val="24"/>
              </w:rPr>
            </w:pPr>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sz w:val="24"/>
                <w:szCs w:val="24"/>
              </w:rPr>
            </w:pPr>
            <w:r w:rsidRPr="00755983">
              <w:rPr>
                <w:rFonts w:ascii="Times New Roman" w:eastAsia="Times New Roman" w:hAnsi="Times New Roman" w:cs="Times New Roman"/>
                <w:sz w:val="24"/>
                <w:szCs w:val="24"/>
              </w:rPr>
              <w:t>100,981 </w:t>
            </w:r>
          </w:p>
        </w:tc>
      </w:tr>
      <w:tr w:rsidR="00755983" w:rsidRPr="00755983" w:rsidTr="00755983">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rPr>
                <w:rFonts w:ascii="Times New Roman" w:eastAsia="Times New Roman" w:hAnsi="Times New Roman" w:cs="Times New Roman"/>
                <w:sz w:val="24"/>
                <w:szCs w:val="24"/>
              </w:rPr>
            </w:pPr>
            <w:hyperlink r:id="rId7" w:history="1">
              <w:r w:rsidRPr="00755983">
                <w:rPr>
                  <w:rFonts w:ascii="Times New Roman" w:eastAsia="Times New Roman" w:hAnsi="Times New Roman" w:cs="Times New Roman"/>
                  <w:color w:val="000000"/>
                  <w:sz w:val="24"/>
                  <w:szCs w:val="24"/>
                  <w:u w:val="single"/>
                </w:rPr>
                <w:t xml:space="preserve">Industrial </w:t>
              </w:r>
              <w:proofErr w:type="gramStart"/>
              <w:r w:rsidRPr="00755983">
                <w:rPr>
                  <w:rFonts w:ascii="Times New Roman" w:eastAsia="Times New Roman" w:hAnsi="Times New Roman" w:cs="Times New Roman"/>
                  <w:color w:val="000000"/>
                  <w:sz w:val="24"/>
                  <w:szCs w:val="24"/>
                  <w:u w:val="single"/>
                </w:rPr>
                <w:t>And</w:t>
              </w:r>
              <w:proofErr w:type="gramEnd"/>
              <w:r w:rsidRPr="00755983">
                <w:rPr>
                  <w:rFonts w:ascii="Times New Roman" w:eastAsia="Times New Roman" w:hAnsi="Times New Roman" w:cs="Times New Roman"/>
                  <w:color w:val="000000"/>
                  <w:sz w:val="24"/>
                  <w:szCs w:val="24"/>
                  <w:u w:val="single"/>
                </w:rPr>
                <w:t xml:space="preserve"> Commercial Bank Of China Ltd H</w:t>
              </w:r>
            </w:hyperlink>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sz w:val="24"/>
                <w:szCs w:val="24"/>
              </w:rPr>
            </w:pPr>
            <w:r w:rsidRPr="00755983">
              <w:rPr>
                <w:rFonts w:ascii="Times New Roman" w:eastAsia="Times New Roman" w:hAnsi="Times New Roman" w:cs="Times New Roman"/>
                <w:sz w:val="24"/>
                <w:szCs w:val="24"/>
              </w:rPr>
              <w:t>$0.57</w:t>
            </w:r>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color w:val="FE0000"/>
                <w:sz w:val="24"/>
                <w:szCs w:val="24"/>
              </w:rPr>
            </w:pPr>
            <w:r w:rsidRPr="00755983">
              <w:rPr>
                <w:rFonts w:ascii="Times New Roman" w:eastAsia="Times New Roman" w:hAnsi="Times New Roman" w:cs="Times New Roman"/>
                <w:color w:val="FE0000"/>
                <w:sz w:val="24"/>
                <w:szCs w:val="24"/>
              </w:rPr>
              <w:t>-0.19</w:t>
            </w:r>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color w:val="FE0000"/>
                <w:sz w:val="24"/>
                <w:szCs w:val="24"/>
              </w:rPr>
            </w:pPr>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sz w:val="24"/>
                <w:szCs w:val="24"/>
              </w:rPr>
            </w:pPr>
            <w:r w:rsidRPr="00755983">
              <w:rPr>
                <w:rFonts w:ascii="Times New Roman" w:eastAsia="Times New Roman" w:hAnsi="Times New Roman" w:cs="Times New Roman"/>
                <w:sz w:val="24"/>
                <w:szCs w:val="24"/>
              </w:rPr>
              <w:t>100,981 </w:t>
            </w:r>
          </w:p>
        </w:tc>
      </w:tr>
      <w:tr w:rsidR="00755983" w:rsidRPr="00755983" w:rsidTr="00755983">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rPr>
                <w:rFonts w:ascii="Times New Roman" w:eastAsia="Times New Roman" w:hAnsi="Times New Roman" w:cs="Times New Roman"/>
                <w:sz w:val="24"/>
                <w:szCs w:val="24"/>
              </w:rPr>
            </w:pPr>
            <w:hyperlink r:id="rId8" w:history="1">
              <w:r w:rsidRPr="00755983">
                <w:rPr>
                  <w:rFonts w:ascii="Times New Roman" w:eastAsia="Times New Roman" w:hAnsi="Times New Roman" w:cs="Times New Roman"/>
                  <w:color w:val="000000"/>
                  <w:sz w:val="24"/>
                  <w:szCs w:val="24"/>
                  <w:u w:val="single"/>
                </w:rPr>
                <w:t>China Construction Bank Corp ADR</w:t>
              </w:r>
            </w:hyperlink>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sz w:val="24"/>
                <w:szCs w:val="24"/>
              </w:rPr>
            </w:pPr>
            <w:r w:rsidRPr="00755983">
              <w:rPr>
                <w:rFonts w:ascii="Times New Roman" w:eastAsia="Times New Roman" w:hAnsi="Times New Roman" w:cs="Times New Roman"/>
                <w:sz w:val="24"/>
                <w:szCs w:val="24"/>
              </w:rPr>
              <w:t>$14.22</w:t>
            </w:r>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color w:val="008000"/>
                <w:sz w:val="24"/>
                <w:szCs w:val="24"/>
              </w:rPr>
            </w:pPr>
            <w:r w:rsidRPr="00755983">
              <w:rPr>
                <w:rFonts w:ascii="Times New Roman" w:eastAsia="Times New Roman" w:hAnsi="Times New Roman" w:cs="Times New Roman"/>
                <w:color w:val="008000"/>
                <w:sz w:val="24"/>
                <w:szCs w:val="24"/>
              </w:rPr>
              <w:t>1.39</w:t>
            </w:r>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color w:val="008000"/>
                <w:sz w:val="24"/>
                <w:szCs w:val="24"/>
              </w:rPr>
            </w:pPr>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sz w:val="24"/>
                <w:szCs w:val="24"/>
              </w:rPr>
            </w:pPr>
            <w:r w:rsidRPr="00755983">
              <w:rPr>
                <w:rFonts w:ascii="Times New Roman" w:eastAsia="Times New Roman" w:hAnsi="Times New Roman" w:cs="Times New Roman"/>
                <w:sz w:val="24"/>
                <w:szCs w:val="24"/>
              </w:rPr>
              <w:t>90,688 </w:t>
            </w:r>
          </w:p>
        </w:tc>
      </w:tr>
      <w:bookmarkStart w:id="0" w:name="_GoBack" w:colFirst="5" w:colLast="5"/>
      <w:tr w:rsidR="00755983" w:rsidRPr="00755983" w:rsidTr="00755983">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rPr>
                <w:rFonts w:ascii="Times New Roman" w:eastAsia="Times New Roman" w:hAnsi="Times New Roman" w:cs="Times New Roman"/>
                <w:sz w:val="24"/>
                <w:szCs w:val="24"/>
              </w:rPr>
            </w:pPr>
            <w:r w:rsidRPr="00755983">
              <w:rPr>
                <w:rFonts w:ascii="Times New Roman" w:eastAsia="Times New Roman" w:hAnsi="Times New Roman" w:cs="Times New Roman"/>
                <w:sz w:val="24"/>
                <w:szCs w:val="24"/>
              </w:rPr>
              <w:fldChar w:fldCharType="begin"/>
            </w:r>
            <w:r w:rsidRPr="00755983">
              <w:rPr>
                <w:rFonts w:ascii="Times New Roman" w:eastAsia="Times New Roman" w:hAnsi="Times New Roman" w:cs="Times New Roman"/>
                <w:sz w:val="24"/>
                <w:szCs w:val="24"/>
              </w:rPr>
              <w:instrText xml:space="preserve"> HYPERLINK "http://quotes.morningstar.com/stock/WFC/s?t=0P000005WD&amp;culture=en-US" </w:instrText>
            </w:r>
            <w:r w:rsidRPr="00755983">
              <w:rPr>
                <w:rFonts w:ascii="Times New Roman" w:eastAsia="Times New Roman" w:hAnsi="Times New Roman" w:cs="Times New Roman"/>
                <w:sz w:val="24"/>
                <w:szCs w:val="24"/>
              </w:rPr>
              <w:fldChar w:fldCharType="separate"/>
            </w:r>
            <w:r w:rsidRPr="00755983">
              <w:rPr>
                <w:rFonts w:ascii="Times New Roman" w:eastAsia="Times New Roman" w:hAnsi="Times New Roman" w:cs="Times New Roman"/>
                <w:color w:val="000000"/>
                <w:sz w:val="24"/>
                <w:szCs w:val="24"/>
                <w:u w:val="single"/>
              </w:rPr>
              <w:t>Wells Fargo &amp; Co</w:t>
            </w:r>
            <w:r w:rsidRPr="00755983">
              <w:rPr>
                <w:rFonts w:ascii="Times New Roman" w:eastAsia="Times New Roman" w:hAnsi="Times New Roman" w:cs="Times New Roman"/>
                <w:sz w:val="24"/>
                <w:szCs w:val="24"/>
              </w:rPr>
              <w:fldChar w:fldCharType="end"/>
            </w:r>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sz w:val="24"/>
                <w:szCs w:val="24"/>
              </w:rPr>
            </w:pPr>
            <w:r w:rsidRPr="00755983">
              <w:rPr>
                <w:rFonts w:ascii="Times New Roman" w:eastAsia="Times New Roman" w:hAnsi="Times New Roman" w:cs="Times New Roman"/>
                <w:sz w:val="24"/>
                <w:szCs w:val="24"/>
              </w:rPr>
              <w:t>$52.59</w:t>
            </w:r>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color w:val="FE0000"/>
                <w:sz w:val="24"/>
                <w:szCs w:val="24"/>
              </w:rPr>
            </w:pPr>
            <w:r w:rsidRPr="00755983">
              <w:rPr>
                <w:rFonts w:ascii="Times New Roman" w:eastAsia="Times New Roman" w:hAnsi="Times New Roman" w:cs="Times New Roman"/>
                <w:color w:val="FE0000"/>
                <w:sz w:val="24"/>
                <w:szCs w:val="24"/>
              </w:rPr>
              <w:t>-1.18</w:t>
            </w:r>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color w:val="FE0000"/>
                <w:sz w:val="24"/>
                <w:szCs w:val="24"/>
              </w:rPr>
            </w:pPr>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sz w:val="24"/>
                <w:szCs w:val="24"/>
              </w:rPr>
            </w:pPr>
            <w:r w:rsidRPr="00755983">
              <w:rPr>
                <w:rFonts w:ascii="Times New Roman" w:eastAsia="Times New Roman" w:hAnsi="Times New Roman" w:cs="Times New Roman"/>
                <w:sz w:val="24"/>
                <w:szCs w:val="24"/>
              </w:rPr>
              <w:t>88,271 </w:t>
            </w:r>
          </w:p>
        </w:tc>
      </w:tr>
      <w:tr w:rsidR="00755983" w:rsidRPr="00755983" w:rsidTr="00755983">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rPr>
                <w:rFonts w:ascii="Times New Roman" w:eastAsia="Times New Roman" w:hAnsi="Times New Roman" w:cs="Times New Roman"/>
                <w:sz w:val="24"/>
                <w:szCs w:val="24"/>
              </w:rPr>
            </w:pPr>
            <w:hyperlink r:id="rId9" w:history="1">
              <w:r w:rsidRPr="00755983">
                <w:rPr>
                  <w:rFonts w:ascii="Times New Roman" w:eastAsia="Times New Roman" w:hAnsi="Times New Roman" w:cs="Times New Roman"/>
                  <w:color w:val="000000"/>
                  <w:sz w:val="24"/>
                  <w:szCs w:val="24"/>
                  <w:u w:val="single"/>
                </w:rPr>
                <w:t>Bank of America Corporation</w:t>
              </w:r>
            </w:hyperlink>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sz w:val="24"/>
                <w:szCs w:val="24"/>
              </w:rPr>
            </w:pPr>
            <w:r w:rsidRPr="00755983">
              <w:rPr>
                <w:rFonts w:ascii="Times New Roman" w:eastAsia="Times New Roman" w:hAnsi="Times New Roman" w:cs="Times New Roman"/>
                <w:sz w:val="24"/>
                <w:szCs w:val="24"/>
              </w:rPr>
              <w:t>$20.16</w:t>
            </w:r>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color w:val="008000"/>
                <w:sz w:val="24"/>
                <w:szCs w:val="24"/>
              </w:rPr>
            </w:pPr>
            <w:r w:rsidRPr="00755983">
              <w:rPr>
                <w:rFonts w:ascii="Times New Roman" w:eastAsia="Times New Roman" w:hAnsi="Times New Roman" w:cs="Times New Roman"/>
                <w:color w:val="008000"/>
                <w:sz w:val="24"/>
                <w:szCs w:val="24"/>
              </w:rPr>
              <w:t>0.40</w:t>
            </w:r>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color w:val="008000"/>
                <w:sz w:val="24"/>
                <w:szCs w:val="24"/>
              </w:rPr>
            </w:pPr>
          </w:p>
        </w:tc>
        <w:tc>
          <w:tcPr>
            <w:tcW w:w="0" w:type="auto"/>
            <w:tcBorders>
              <w:bottom w:val="single" w:sz="6" w:space="0" w:color="CCCCCC"/>
            </w:tcBorders>
            <w:shd w:val="clear" w:color="auto" w:fill="FDFDFD"/>
            <w:tcMar>
              <w:top w:w="45" w:type="dxa"/>
              <w:left w:w="0" w:type="dxa"/>
              <w:bottom w:w="60" w:type="dxa"/>
              <w:right w:w="0" w:type="dxa"/>
            </w:tcMar>
            <w:hideMark/>
          </w:tcPr>
          <w:p w:rsidR="00755983" w:rsidRPr="00755983" w:rsidRDefault="00755983" w:rsidP="00755983">
            <w:pPr>
              <w:spacing w:after="0" w:line="225" w:lineRule="atLeast"/>
              <w:jc w:val="right"/>
              <w:rPr>
                <w:rFonts w:ascii="Times New Roman" w:eastAsia="Times New Roman" w:hAnsi="Times New Roman" w:cs="Times New Roman"/>
                <w:sz w:val="24"/>
                <w:szCs w:val="24"/>
              </w:rPr>
            </w:pPr>
            <w:r w:rsidRPr="00755983">
              <w:rPr>
                <w:rFonts w:ascii="Times New Roman" w:eastAsia="Times New Roman" w:hAnsi="Times New Roman" w:cs="Times New Roman"/>
                <w:sz w:val="24"/>
                <w:szCs w:val="24"/>
              </w:rPr>
              <w:t>82,835 </w:t>
            </w:r>
          </w:p>
        </w:tc>
      </w:tr>
      <w:bookmarkEnd w:id="0"/>
    </w:tbl>
    <w:p w:rsidR="00755983" w:rsidRPr="00755983" w:rsidRDefault="00755983" w:rsidP="00755983">
      <w:pPr>
        <w:shd w:val="clear" w:color="auto" w:fill="FDFDFD"/>
        <w:spacing w:after="0" w:line="240" w:lineRule="auto"/>
        <w:rPr>
          <w:rFonts w:ascii="Verdana" w:eastAsia="Times New Roman" w:hAnsi="Verdana" w:cs="Times New Roman"/>
          <w:color w:val="000000"/>
          <w:sz w:val="15"/>
          <w:szCs w:val="15"/>
        </w:rPr>
      </w:pPr>
    </w:p>
    <w:p w:rsidR="00755983" w:rsidRDefault="00755983"/>
    <w:sectPr w:rsidR="00755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A10D8"/>
    <w:multiLevelType w:val="multilevel"/>
    <w:tmpl w:val="B750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83"/>
    <w:rsid w:val="00755983"/>
    <w:rsid w:val="00B9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4296"/>
  <w15:chartTrackingRefBased/>
  <w15:docId w15:val="{401EF8AE-816D-4487-A441-5670327F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7559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59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59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598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55983"/>
    <w:rPr>
      <w:color w:val="0000FF"/>
      <w:u w:val="single"/>
    </w:rPr>
  </w:style>
  <w:style w:type="character" w:customStyle="1" w:styleId="apple-converted-space">
    <w:name w:val="apple-converted-space"/>
    <w:basedOn w:val="DefaultParagraphFont"/>
    <w:rsid w:val="00755983"/>
  </w:style>
  <w:style w:type="character" w:customStyle="1" w:styleId="grtextmore">
    <w:name w:val="gr_text_more"/>
    <w:basedOn w:val="DefaultParagraphFont"/>
    <w:rsid w:val="00755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816423">
      <w:bodyDiv w:val="1"/>
      <w:marLeft w:val="0"/>
      <w:marRight w:val="0"/>
      <w:marTop w:val="0"/>
      <w:marBottom w:val="0"/>
      <w:divBdr>
        <w:top w:val="none" w:sz="0" w:space="0" w:color="auto"/>
        <w:left w:val="none" w:sz="0" w:space="0" w:color="auto"/>
        <w:bottom w:val="none" w:sz="0" w:space="0" w:color="auto"/>
        <w:right w:val="none" w:sz="0" w:space="0" w:color="auto"/>
      </w:divBdr>
      <w:divsChild>
        <w:div w:id="1644391113">
          <w:marLeft w:val="0"/>
          <w:marRight w:val="0"/>
          <w:marTop w:val="0"/>
          <w:marBottom w:val="0"/>
          <w:divBdr>
            <w:top w:val="none" w:sz="0" w:space="0" w:color="auto"/>
            <w:left w:val="none" w:sz="0" w:space="0" w:color="auto"/>
            <w:bottom w:val="none" w:sz="0" w:space="0" w:color="auto"/>
            <w:right w:val="none" w:sz="0" w:space="0" w:color="auto"/>
          </w:divBdr>
          <w:divsChild>
            <w:div w:id="1002779780">
              <w:marLeft w:val="0"/>
              <w:marRight w:val="0"/>
              <w:marTop w:val="0"/>
              <w:marBottom w:val="0"/>
              <w:divBdr>
                <w:top w:val="single" w:sz="12" w:space="2" w:color="666666"/>
                <w:left w:val="none" w:sz="0" w:space="0" w:color="auto"/>
                <w:bottom w:val="none" w:sz="0" w:space="0" w:color="auto"/>
                <w:right w:val="none" w:sz="0" w:space="0" w:color="auto"/>
              </w:divBdr>
            </w:div>
            <w:div w:id="833450178">
              <w:marLeft w:val="0"/>
              <w:marRight w:val="0"/>
              <w:marTop w:val="0"/>
              <w:marBottom w:val="0"/>
              <w:divBdr>
                <w:top w:val="none" w:sz="0" w:space="0" w:color="auto"/>
                <w:left w:val="none" w:sz="0" w:space="0" w:color="auto"/>
                <w:bottom w:val="none" w:sz="0" w:space="0" w:color="auto"/>
                <w:right w:val="none" w:sz="0" w:space="0" w:color="auto"/>
              </w:divBdr>
            </w:div>
          </w:divsChild>
        </w:div>
        <w:div w:id="577255116">
          <w:marLeft w:val="0"/>
          <w:marRight w:val="0"/>
          <w:marTop w:val="0"/>
          <w:marBottom w:val="0"/>
          <w:divBdr>
            <w:top w:val="none" w:sz="0" w:space="0" w:color="auto"/>
            <w:left w:val="none" w:sz="0" w:space="0" w:color="auto"/>
            <w:bottom w:val="none" w:sz="0" w:space="0" w:color="auto"/>
            <w:right w:val="none" w:sz="0" w:space="0" w:color="auto"/>
          </w:divBdr>
        </w:div>
        <w:div w:id="1478037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morningstar.com/stock/CICHY/s?t=0P0000P358&amp;culture=en-US" TargetMode="External"/><Relationship Id="rId3" Type="http://schemas.openxmlformats.org/officeDocument/2006/relationships/settings" Target="settings.xml"/><Relationship Id="rId7" Type="http://schemas.openxmlformats.org/officeDocument/2006/relationships/hyperlink" Target="http://quotes.morningstar.com/stock/IDCBF/s?t=0P0000AIM5&amp;culture=e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morningstar.com/stock/IDCBY/s?t=0P0000KQJ4&amp;culture=en-US" TargetMode="External"/><Relationship Id="rId11" Type="http://schemas.openxmlformats.org/officeDocument/2006/relationships/theme" Target="theme/theme1.xml"/><Relationship Id="rId5" Type="http://schemas.openxmlformats.org/officeDocument/2006/relationships/hyperlink" Target="javascript:chgTab('analy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quotes.morningstar.com/stock/BAC/s?t=0P000000PA&amp;culture=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Murphy</dc:creator>
  <cp:keywords/>
  <dc:description/>
  <cp:lastModifiedBy>Josephine Murphy</cp:lastModifiedBy>
  <cp:revision>1</cp:revision>
  <dcterms:created xsi:type="dcterms:W3CDTF">2016-11-16T02:04:00Z</dcterms:created>
  <dcterms:modified xsi:type="dcterms:W3CDTF">2016-11-16T02:06:00Z</dcterms:modified>
</cp:coreProperties>
</file>