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DA8C" w14:textId="067E82C6" w:rsidR="00F9243D" w:rsidRPr="00C174C6" w:rsidRDefault="00F9243D" w:rsidP="00C174C6">
      <w:pPr>
        <w:jc w:val="center"/>
        <w:rPr>
          <w:b/>
          <w:bCs/>
          <w:iCs/>
          <w:color w:val="806000" w:themeColor="accent4" w:themeShade="80"/>
          <w:sz w:val="44"/>
          <w:szCs w:val="44"/>
        </w:rPr>
      </w:pPr>
      <w:r w:rsidRPr="00C174C6">
        <w:rPr>
          <w:b/>
          <w:bCs/>
          <w:iCs/>
          <w:color w:val="806000" w:themeColor="accent4" w:themeShade="80"/>
          <w:sz w:val="44"/>
          <w:szCs w:val="44"/>
        </w:rPr>
        <w:t>Cin</w:t>
      </w:r>
      <w:r w:rsidR="00D00839" w:rsidRPr="00C174C6">
        <w:rPr>
          <w:b/>
          <w:bCs/>
          <w:iCs/>
          <w:color w:val="806000" w:themeColor="accent4" w:themeShade="80"/>
          <w:sz w:val="44"/>
          <w:szCs w:val="44"/>
        </w:rPr>
        <w:t>cinnati Model Investment Club</w:t>
      </w:r>
    </w:p>
    <w:p w14:paraId="3E6BA76B" w14:textId="2CB6765F" w:rsidR="00D00839" w:rsidRPr="00C174C6" w:rsidRDefault="00D00839" w:rsidP="00C174C6">
      <w:pPr>
        <w:jc w:val="center"/>
        <w:rPr>
          <w:b/>
          <w:bCs/>
          <w:iCs/>
          <w:color w:val="806000" w:themeColor="accent4" w:themeShade="80"/>
          <w:sz w:val="44"/>
          <w:szCs w:val="44"/>
        </w:rPr>
      </w:pPr>
      <w:r w:rsidRPr="00C174C6">
        <w:rPr>
          <w:b/>
          <w:bCs/>
          <w:iCs/>
          <w:color w:val="806000" w:themeColor="accent4" w:themeShade="80"/>
          <w:sz w:val="44"/>
          <w:szCs w:val="44"/>
        </w:rPr>
        <w:t>Considerations in Deciding to Sell a Company</w:t>
      </w:r>
    </w:p>
    <w:p w14:paraId="624C2543" w14:textId="671B28A9" w:rsidR="00F9243D" w:rsidRPr="00665749" w:rsidRDefault="00C174C6" w:rsidP="007F35DA">
      <w:pPr>
        <w:rPr>
          <w:iCs/>
          <w:sz w:val="24"/>
          <w:szCs w:val="24"/>
        </w:rPr>
      </w:pPr>
      <w:r w:rsidRPr="00665749">
        <w:rPr>
          <w:iCs/>
          <w:sz w:val="24"/>
          <w:szCs w:val="24"/>
        </w:rPr>
        <w:t>8/21/2021 ver.1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243D" w14:paraId="76154C7F" w14:textId="77777777" w:rsidTr="00FC42D9">
        <w:trPr>
          <w:trHeight w:val="152"/>
        </w:trPr>
        <w:tc>
          <w:tcPr>
            <w:tcW w:w="10790" w:type="dxa"/>
            <w:shd w:val="clear" w:color="auto" w:fill="BF8F00" w:themeFill="accent4" w:themeFillShade="BF"/>
          </w:tcPr>
          <w:p w14:paraId="311E64FF" w14:textId="77777777" w:rsidR="00F9243D" w:rsidRDefault="00F9243D" w:rsidP="00FC42D9">
            <w:pPr>
              <w:rPr>
                <w:iCs/>
                <w:sz w:val="24"/>
                <w:szCs w:val="24"/>
              </w:rPr>
            </w:pPr>
          </w:p>
        </w:tc>
      </w:tr>
    </w:tbl>
    <w:p w14:paraId="130C3015" w14:textId="0AF462D3" w:rsidR="000F2124" w:rsidRPr="006C7EF5" w:rsidRDefault="00B12D07" w:rsidP="007F35DA">
      <w:pPr>
        <w:rPr>
          <w:iCs/>
          <w:sz w:val="24"/>
          <w:szCs w:val="24"/>
        </w:rPr>
      </w:pPr>
      <w:r w:rsidRPr="00D37F05">
        <w:rPr>
          <w:b/>
          <w:bCs/>
          <w:iCs/>
          <w:sz w:val="24"/>
          <w:szCs w:val="24"/>
        </w:rPr>
        <w:t>Company Name:</w:t>
      </w:r>
      <w:sdt>
        <w:sdtPr>
          <w:rPr>
            <w:iCs/>
            <w:sz w:val="24"/>
            <w:szCs w:val="24"/>
          </w:rPr>
          <w:id w:val="779993611"/>
          <w:placeholder>
            <w:docPart w:val="DefaultPlaceholder_-1854013440"/>
          </w:placeholder>
          <w:showingPlcHdr/>
          <w:text/>
        </w:sdtPr>
        <w:sdtEndPr/>
        <w:sdtContent>
          <w:r w:rsidR="00604E54" w:rsidRPr="00AD4FEE">
            <w:rPr>
              <w:rStyle w:val="PlaceholderText"/>
            </w:rPr>
            <w:t>Click or tap here to enter text.</w:t>
          </w:r>
        </w:sdtContent>
      </w:sdt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604E54">
        <w:rPr>
          <w:iCs/>
          <w:sz w:val="24"/>
          <w:szCs w:val="24"/>
        </w:rPr>
        <w:tab/>
        <w:t xml:space="preserve"> </w:t>
      </w:r>
      <w:r w:rsidR="00604E54" w:rsidRPr="00096AF1">
        <w:rPr>
          <w:b/>
          <w:bCs/>
          <w:iCs/>
          <w:sz w:val="24"/>
          <w:szCs w:val="24"/>
        </w:rPr>
        <w:t>Ticker</w:t>
      </w:r>
      <w:r>
        <w:rPr>
          <w:iCs/>
          <w:sz w:val="24"/>
          <w:szCs w:val="24"/>
        </w:rPr>
        <w:t>:</w:t>
      </w:r>
      <w:sdt>
        <w:sdtPr>
          <w:rPr>
            <w:iCs/>
            <w:sz w:val="24"/>
            <w:szCs w:val="24"/>
          </w:rPr>
          <w:id w:val="-480150718"/>
          <w:placeholder>
            <w:docPart w:val="DefaultPlaceholder_-1854013440"/>
          </w:placeholder>
          <w:showingPlcHdr/>
          <w:text/>
        </w:sdtPr>
        <w:sdtEndPr/>
        <w:sdtContent>
          <w:r w:rsidR="00604E54" w:rsidRPr="00AD4FEE">
            <w:rPr>
              <w:rStyle w:val="PlaceholderText"/>
            </w:rPr>
            <w:t>Click or tap here to enter text.</w:t>
          </w:r>
        </w:sdtContent>
      </w:sdt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096AF1">
        <w:rPr>
          <w:b/>
          <w:bCs/>
          <w:iCs/>
          <w:sz w:val="24"/>
          <w:szCs w:val="24"/>
        </w:rPr>
        <w:t>Date:</w:t>
      </w:r>
      <w:sdt>
        <w:sdtPr>
          <w:rPr>
            <w:iCs/>
            <w:sz w:val="24"/>
            <w:szCs w:val="24"/>
          </w:rPr>
          <w:id w:val="-12208194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4E54" w:rsidRPr="00AD4FEE">
            <w:rPr>
              <w:rStyle w:val="PlaceholderText"/>
            </w:rPr>
            <w:t>Click or tap to enter a date.</w:t>
          </w:r>
        </w:sdtContent>
      </w:sdt>
      <w:r w:rsidR="00112ADE">
        <w:rPr>
          <w:iCs/>
          <w:sz w:val="24"/>
          <w:szCs w:val="24"/>
        </w:rPr>
        <w:tab/>
      </w:r>
      <w:r w:rsidR="00112ADE">
        <w:rPr>
          <w:iCs/>
          <w:sz w:val="24"/>
          <w:szCs w:val="24"/>
        </w:rPr>
        <w:tab/>
      </w:r>
      <w:r w:rsidR="00D04C4B">
        <w:rPr>
          <w:iCs/>
          <w:sz w:val="24"/>
          <w:szCs w:val="24"/>
        </w:rPr>
        <w:tab/>
      </w:r>
      <w:r w:rsidR="00D04C4B" w:rsidRPr="00096AF1">
        <w:rPr>
          <w:b/>
          <w:bCs/>
          <w:iCs/>
          <w:sz w:val="24"/>
          <w:szCs w:val="24"/>
        </w:rPr>
        <w:t xml:space="preserve">Stock </w:t>
      </w:r>
      <w:r w:rsidR="00112ADE" w:rsidRPr="00096AF1">
        <w:rPr>
          <w:b/>
          <w:bCs/>
          <w:iCs/>
          <w:sz w:val="24"/>
          <w:szCs w:val="24"/>
        </w:rPr>
        <w:t>Watcher</w:t>
      </w:r>
      <w:r w:rsidR="00112ADE">
        <w:rPr>
          <w:iCs/>
          <w:sz w:val="24"/>
          <w:szCs w:val="24"/>
        </w:rPr>
        <w:t>:</w:t>
      </w:r>
      <w:sdt>
        <w:sdtPr>
          <w:rPr>
            <w:iCs/>
            <w:sz w:val="24"/>
            <w:szCs w:val="24"/>
          </w:rPr>
          <w:id w:val="-752892066"/>
          <w:placeholder>
            <w:docPart w:val="DefaultPlaceholder_-1854013440"/>
          </w:placeholder>
          <w:showingPlcHdr/>
          <w:text/>
        </w:sdtPr>
        <w:sdtEndPr/>
        <w:sdtContent>
          <w:r w:rsidR="00604E54" w:rsidRPr="00AD4FEE">
            <w:rPr>
              <w:rStyle w:val="PlaceholderText"/>
            </w:rPr>
            <w:t>Click or tap here to enter text.</w:t>
          </w:r>
        </w:sdtContent>
      </w:sdt>
    </w:p>
    <w:p w14:paraId="26863D3A" w14:textId="77777777" w:rsidR="00D44F33" w:rsidRDefault="006273A3" w:rsidP="009424B3">
      <w:pPr>
        <w:rPr>
          <w:i/>
          <w:sz w:val="24"/>
          <w:szCs w:val="24"/>
        </w:rPr>
      </w:pPr>
      <w:r w:rsidRPr="00925C25">
        <w:rPr>
          <w:sz w:val="24"/>
          <w:szCs w:val="24"/>
        </w:rPr>
        <w:t>Selling is never easy. However, it helps to identify some items to consider when selling an individual company.</w:t>
      </w:r>
      <w:r>
        <w:rPr>
          <w:sz w:val="24"/>
          <w:szCs w:val="24"/>
        </w:rPr>
        <w:t xml:space="preserve"> These are not absolute sell orders. These are identifiers of deteriorating fundamentals</w:t>
      </w:r>
      <w:r w:rsidR="007F54BC">
        <w:rPr>
          <w:sz w:val="24"/>
          <w:szCs w:val="24"/>
        </w:rPr>
        <w:t>, flags,</w:t>
      </w:r>
      <w:r>
        <w:rPr>
          <w:sz w:val="24"/>
          <w:szCs w:val="24"/>
        </w:rPr>
        <w:t xml:space="preserve"> that </w:t>
      </w:r>
      <w:r w:rsidRPr="006174FE">
        <w:rPr>
          <w:b/>
          <w:bCs/>
          <w:sz w:val="24"/>
          <w:szCs w:val="24"/>
        </w:rPr>
        <w:t>may</w:t>
      </w:r>
      <w:r>
        <w:rPr>
          <w:sz w:val="24"/>
          <w:szCs w:val="24"/>
        </w:rPr>
        <w:t xml:space="preserve"> point to a possible sell. </w:t>
      </w:r>
      <w:r w:rsidRPr="001B0E16">
        <w:rPr>
          <w:b/>
          <w:bCs/>
          <w:sz w:val="24"/>
          <w:szCs w:val="24"/>
        </w:rPr>
        <w:t>As with any investment decision, good judgment must be exercised in evaluating the information and making the sell decision.</w:t>
      </w:r>
      <w:r w:rsidR="00B54B0E" w:rsidRPr="00B54B0E">
        <w:rPr>
          <w:i/>
          <w:sz w:val="24"/>
          <w:szCs w:val="24"/>
        </w:rPr>
        <w:t xml:space="preserve"> </w:t>
      </w:r>
    </w:p>
    <w:p w14:paraId="3C1818B4" w14:textId="3F395D32" w:rsidR="00A512AA" w:rsidRPr="00124B2A" w:rsidRDefault="00B54B0E" w:rsidP="009424B3">
      <w:pPr>
        <w:rPr>
          <w:b/>
          <w:bCs/>
          <w:sz w:val="24"/>
          <w:szCs w:val="24"/>
        </w:rPr>
      </w:pPr>
      <w:r w:rsidRPr="00EF1DAB">
        <w:rPr>
          <w:i/>
          <w:sz w:val="24"/>
          <w:szCs w:val="24"/>
        </w:rPr>
        <w:t xml:space="preserve">We will treat selling a company for poor performance or </w:t>
      </w:r>
      <w:r w:rsidR="00A512AA">
        <w:rPr>
          <w:i/>
          <w:sz w:val="24"/>
          <w:szCs w:val="24"/>
        </w:rPr>
        <w:t>deteriorat</w:t>
      </w:r>
      <w:r w:rsidR="00D44F33">
        <w:rPr>
          <w:i/>
          <w:sz w:val="24"/>
          <w:szCs w:val="24"/>
        </w:rPr>
        <w:t xml:space="preserve">ing fundamentals separately from a decision to sell </w:t>
      </w:r>
      <w:r w:rsidR="00AF1B18">
        <w:rPr>
          <w:i/>
          <w:sz w:val="24"/>
          <w:szCs w:val="24"/>
        </w:rPr>
        <w:t xml:space="preserve">a company to improve the portfolio. </w:t>
      </w:r>
    </w:p>
    <w:tbl>
      <w:tblPr>
        <w:tblStyle w:val="TableGrid"/>
        <w:tblpPr w:leftFromText="180" w:rightFromText="180" w:vertAnchor="page" w:horzAnchor="margin" w:tblpY="6406"/>
        <w:tblW w:w="10795" w:type="dxa"/>
        <w:tblLook w:val="04A0" w:firstRow="1" w:lastRow="0" w:firstColumn="1" w:lastColumn="0" w:noHBand="0" w:noVBand="1"/>
      </w:tblPr>
      <w:tblGrid>
        <w:gridCol w:w="384"/>
        <w:gridCol w:w="9151"/>
        <w:gridCol w:w="630"/>
        <w:gridCol w:w="630"/>
      </w:tblGrid>
      <w:tr w:rsidR="00AF1B18" w14:paraId="2B1E4744" w14:textId="77777777" w:rsidTr="00AF1B18">
        <w:trPr>
          <w:trHeight w:val="350"/>
        </w:trPr>
        <w:tc>
          <w:tcPr>
            <w:tcW w:w="10795" w:type="dxa"/>
            <w:gridSpan w:val="4"/>
            <w:shd w:val="clear" w:color="auto" w:fill="BF8F00" w:themeFill="accent4" w:themeFillShade="BF"/>
          </w:tcPr>
          <w:p w14:paraId="1BE13E43" w14:textId="77777777" w:rsidR="00AF1B18" w:rsidRPr="00BB29C5" w:rsidRDefault="00AF1B18" w:rsidP="00AF1B18">
            <w:pPr>
              <w:jc w:val="center"/>
              <w:rPr>
                <w:b/>
                <w:bCs/>
              </w:rPr>
            </w:pPr>
            <w:r w:rsidRPr="00BB29C5">
              <w:rPr>
                <w:b/>
                <w:bCs/>
                <w:color w:val="FFFFFF" w:themeColor="background1"/>
              </w:rPr>
              <w:t>Selling Due to Deteriorating Fundamentals on the SSG-Flags</w:t>
            </w:r>
          </w:p>
        </w:tc>
      </w:tr>
      <w:tr w:rsidR="00AF1B18" w14:paraId="2D9C3F31" w14:textId="77777777" w:rsidTr="00AF1B18">
        <w:tc>
          <w:tcPr>
            <w:tcW w:w="384" w:type="dxa"/>
          </w:tcPr>
          <w:p w14:paraId="43A0B4A6" w14:textId="77777777" w:rsidR="00AF1B18" w:rsidRDefault="00AF1B18" w:rsidP="00AF1B18"/>
        </w:tc>
        <w:tc>
          <w:tcPr>
            <w:tcW w:w="9151" w:type="dxa"/>
          </w:tcPr>
          <w:p w14:paraId="073F1FF2" w14:textId="77777777" w:rsidR="00AF1B18" w:rsidRDefault="00AF1B18" w:rsidP="00AF1B18"/>
        </w:tc>
        <w:tc>
          <w:tcPr>
            <w:tcW w:w="630" w:type="dxa"/>
          </w:tcPr>
          <w:p w14:paraId="1BB94003" w14:textId="77777777" w:rsidR="00AF1B18" w:rsidRDefault="00AF1B18" w:rsidP="00AF1B18">
            <w:r>
              <w:t>YES</w:t>
            </w:r>
          </w:p>
        </w:tc>
        <w:tc>
          <w:tcPr>
            <w:tcW w:w="630" w:type="dxa"/>
          </w:tcPr>
          <w:p w14:paraId="2CD9764D" w14:textId="77777777" w:rsidR="00AF1B18" w:rsidRDefault="00AF1B18" w:rsidP="00AF1B18">
            <w:r>
              <w:t>NO</w:t>
            </w:r>
          </w:p>
        </w:tc>
      </w:tr>
      <w:tr w:rsidR="00AF1B18" w14:paraId="7CBE7CD7" w14:textId="77777777" w:rsidTr="00AF1B18">
        <w:tc>
          <w:tcPr>
            <w:tcW w:w="384" w:type="dxa"/>
          </w:tcPr>
          <w:p w14:paraId="5E30FEC2" w14:textId="77777777" w:rsidR="00AF1B18" w:rsidRDefault="00AF1B18" w:rsidP="00AF1B18">
            <w:r>
              <w:t>1.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18AA4F04" w14:textId="77777777" w:rsidR="00AF1B18" w:rsidRPr="006929C5" w:rsidRDefault="00AF1B18" w:rsidP="00AF1B18">
            <w:pPr>
              <w:rPr>
                <w:b/>
                <w:bCs/>
              </w:rPr>
            </w:pPr>
            <w:r>
              <w:t xml:space="preserve">Is quarterly sales growth negative or zero in any 4 of the last 6 quarters </w:t>
            </w:r>
            <w:r>
              <w:rPr>
                <w:b/>
                <w:bCs/>
              </w:rPr>
              <w:t xml:space="preserve">or </w:t>
            </w:r>
            <w:r w:rsidRPr="00C645BF">
              <w:t xml:space="preserve">negative for the last </w:t>
            </w:r>
            <w:r>
              <w:t>3</w:t>
            </w:r>
            <w:r>
              <w:rPr>
                <w:b/>
                <w:bCs/>
              </w:rPr>
              <w:t xml:space="preserve"> </w:t>
            </w:r>
            <w:r w:rsidRPr="00E60B33">
              <w:t>consecutive quarters?</w:t>
            </w:r>
          </w:p>
        </w:tc>
        <w:tc>
          <w:tcPr>
            <w:tcW w:w="630" w:type="dxa"/>
          </w:tcPr>
          <w:p w14:paraId="58A60D91" w14:textId="77777777" w:rsidR="00AF1B18" w:rsidRDefault="00AF1B18" w:rsidP="00AF1B18"/>
        </w:tc>
        <w:tc>
          <w:tcPr>
            <w:tcW w:w="630" w:type="dxa"/>
          </w:tcPr>
          <w:p w14:paraId="75634798" w14:textId="77777777" w:rsidR="00AF1B18" w:rsidRDefault="00AF1B18" w:rsidP="00AF1B18"/>
        </w:tc>
      </w:tr>
      <w:tr w:rsidR="00AF1B18" w14:paraId="559AB581" w14:textId="77777777" w:rsidTr="00AF1B18">
        <w:tc>
          <w:tcPr>
            <w:tcW w:w="384" w:type="dxa"/>
          </w:tcPr>
          <w:p w14:paraId="32C8303A" w14:textId="77777777" w:rsidR="00AF1B18" w:rsidRDefault="00AF1B18" w:rsidP="00AF1B18">
            <w:r>
              <w:t>2.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44EEFF1B" w14:textId="77777777" w:rsidR="00AF1B18" w:rsidRPr="00C54BDD" w:rsidRDefault="00AF1B18" w:rsidP="00AF1B18">
            <w:r>
              <w:t xml:space="preserve">Is quarterly EPS growth negative or zero in any 4 of the last 6 quarters </w:t>
            </w:r>
            <w:r>
              <w:rPr>
                <w:b/>
                <w:bCs/>
              </w:rPr>
              <w:t>or</w:t>
            </w:r>
            <w:r>
              <w:t xml:space="preserve"> negative for the last 3 consecutive quarters?</w:t>
            </w:r>
          </w:p>
        </w:tc>
        <w:tc>
          <w:tcPr>
            <w:tcW w:w="630" w:type="dxa"/>
          </w:tcPr>
          <w:p w14:paraId="1FBD8714" w14:textId="77777777" w:rsidR="00AF1B18" w:rsidRDefault="00AF1B18" w:rsidP="00AF1B18"/>
        </w:tc>
        <w:tc>
          <w:tcPr>
            <w:tcW w:w="630" w:type="dxa"/>
          </w:tcPr>
          <w:p w14:paraId="44F3BCB1" w14:textId="77777777" w:rsidR="00AF1B18" w:rsidRDefault="00AF1B18" w:rsidP="00AF1B18"/>
        </w:tc>
      </w:tr>
      <w:tr w:rsidR="00AF1B18" w14:paraId="71E67D36" w14:textId="77777777" w:rsidTr="00AF1B18">
        <w:tc>
          <w:tcPr>
            <w:tcW w:w="10795" w:type="dxa"/>
            <w:gridSpan w:val="4"/>
          </w:tcPr>
          <w:p w14:paraId="2B320296" w14:textId="77777777" w:rsidR="00AF1B18" w:rsidRDefault="00AF1B18" w:rsidP="00AF1B18"/>
          <w:p w14:paraId="3899FD79" w14:textId="77777777" w:rsidR="00AF1B18" w:rsidRDefault="00AF1B18" w:rsidP="00AF1B18">
            <w:r>
              <w:t>Note: There may be legitimate reasons for sales or EPS performance as described in 1 and 2 above? A pandemic? Sale or spinoff of a major part of the company? Discontinued product or service? A situation of major expense increases beyond the control of the company? (Spiking raw material costs, for example).</w:t>
            </w:r>
          </w:p>
          <w:p w14:paraId="069DE1A7" w14:textId="77777777" w:rsidR="00AF1B18" w:rsidRDefault="00AF1B18" w:rsidP="00AF1B18"/>
        </w:tc>
      </w:tr>
      <w:tr w:rsidR="00AF1B18" w14:paraId="5B0AA99F" w14:textId="77777777" w:rsidTr="00AF1B18">
        <w:tc>
          <w:tcPr>
            <w:tcW w:w="384" w:type="dxa"/>
          </w:tcPr>
          <w:p w14:paraId="325E6DA4" w14:textId="77777777" w:rsidR="00AF1B18" w:rsidRDefault="00AF1B18" w:rsidP="00AF1B18">
            <w:r>
              <w:t>3.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6BA0EB24" w14:textId="77777777" w:rsidR="00AF1B18" w:rsidRDefault="00AF1B18" w:rsidP="00AF1B18">
            <w:r>
              <w:t>Has the % Pre-Tax Profit on Sales been declining over the past 4 trailing 4 quarters?</w:t>
            </w:r>
          </w:p>
        </w:tc>
        <w:tc>
          <w:tcPr>
            <w:tcW w:w="630" w:type="dxa"/>
          </w:tcPr>
          <w:p w14:paraId="1769B79F" w14:textId="77777777" w:rsidR="00AF1B18" w:rsidRDefault="00AF1B18" w:rsidP="00AF1B18"/>
        </w:tc>
        <w:tc>
          <w:tcPr>
            <w:tcW w:w="630" w:type="dxa"/>
          </w:tcPr>
          <w:p w14:paraId="4DB605D5" w14:textId="77777777" w:rsidR="00AF1B18" w:rsidRDefault="00AF1B18" w:rsidP="00AF1B18"/>
        </w:tc>
      </w:tr>
      <w:tr w:rsidR="00AF1B18" w14:paraId="5AFF9BB8" w14:textId="77777777" w:rsidTr="00AF1B18">
        <w:trPr>
          <w:trHeight w:val="572"/>
        </w:trPr>
        <w:tc>
          <w:tcPr>
            <w:tcW w:w="384" w:type="dxa"/>
          </w:tcPr>
          <w:p w14:paraId="431A3285" w14:textId="77777777" w:rsidR="00AF1B18" w:rsidRDefault="00AF1B18" w:rsidP="00AF1B18">
            <w:r>
              <w:t>4.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5F10F886" w14:textId="77777777" w:rsidR="00AF1B18" w:rsidRDefault="00AF1B18" w:rsidP="00AF1B18">
            <w:r>
              <w:t>Has the % Return on Equity been steadily declining over the last 5 years?</w:t>
            </w:r>
          </w:p>
          <w:p w14:paraId="291B0F36" w14:textId="77777777" w:rsidR="00AF1B18" w:rsidRDefault="00AF1B18" w:rsidP="00AF1B18">
            <w:r>
              <w:t>Note: true ROE can be masked by rising debt. Check % Debt to Capital metric.</w:t>
            </w:r>
          </w:p>
        </w:tc>
        <w:tc>
          <w:tcPr>
            <w:tcW w:w="630" w:type="dxa"/>
          </w:tcPr>
          <w:p w14:paraId="0E235EFD" w14:textId="77777777" w:rsidR="00AF1B18" w:rsidRDefault="00AF1B18" w:rsidP="00AF1B18"/>
        </w:tc>
        <w:tc>
          <w:tcPr>
            <w:tcW w:w="630" w:type="dxa"/>
          </w:tcPr>
          <w:p w14:paraId="7DFFD79D" w14:textId="77777777" w:rsidR="00AF1B18" w:rsidRDefault="00AF1B18" w:rsidP="00AF1B18"/>
        </w:tc>
      </w:tr>
      <w:tr w:rsidR="00AF1B18" w14:paraId="5C5BEC1E" w14:textId="77777777" w:rsidTr="00AF1B18">
        <w:trPr>
          <w:trHeight w:val="1151"/>
        </w:trPr>
        <w:tc>
          <w:tcPr>
            <w:tcW w:w="384" w:type="dxa"/>
          </w:tcPr>
          <w:p w14:paraId="1B05BB16" w14:textId="77777777" w:rsidR="00AF1B18" w:rsidRDefault="00AF1B18" w:rsidP="00AF1B18">
            <w:r>
              <w:t>5.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45E6FB48" w14:textId="77777777" w:rsidR="00AF1B18" w:rsidRDefault="00AF1B18" w:rsidP="00AF1B18">
            <w:r>
              <w:t>Has % Debt to Capital been steadily increasing beyond 35% over the last 5 years?</w:t>
            </w:r>
          </w:p>
          <w:p w14:paraId="4942CD27" w14:textId="77777777" w:rsidR="00AF1B18" w:rsidRDefault="00AF1B18" w:rsidP="00AF1B18"/>
          <w:p w14:paraId="22C51C66" w14:textId="77777777" w:rsidR="00AF1B18" w:rsidRDefault="00AF1B18" w:rsidP="00AF1B18">
            <w:r w:rsidRPr="00D117D6">
              <w:t>Note:</w:t>
            </w:r>
            <w:r>
              <w:t xml:space="preserve"> a company may be able to manage Debt to Capital greater than 35%. In this case check the Morningstar Key Ratio of Interest Coverage. If this multiple is 8 or above, that level of debt may be handled under current conditions.</w:t>
            </w:r>
          </w:p>
          <w:p w14:paraId="7EDF369D" w14:textId="77777777" w:rsidR="00AF1B18" w:rsidRDefault="00AF1B18" w:rsidP="00AF1B18"/>
        </w:tc>
        <w:tc>
          <w:tcPr>
            <w:tcW w:w="630" w:type="dxa"/>
          </w:tcPr>
          <w:p w14:paraId="543F22C4" w14:textId="77777777" w:rsidR="00AF1B18" w:rsidRDefault="00AF1B18" w:rsidP="00AF1B18"/>
        </w:tc>
        <w:tc>
          <w:tcPr>
            <w:tcW w:w="630" w:type="dxa"/>
          </w:tcPr>
          <w:p w14:paraId="15258B41" w14:textId="77777777" w:rsidR="00AF1B18" w:rsidRDefault="00AF1B18" w:rsidP="00AF1B18"/>
        </w:tc>
      </w:tr>
      <w:tr w:rsidR="00AF1B18" w14:paraId="6C432420" w14:textId="77777777" w:rsidTr="00AF1B18">
        <w:tc>
          <w:tcPr>
            <w:tcW w:w="384" w:type="dxa"/>
          </w:tcPr>
          <w:p w14:paraId="4D7E1AE2" w14:textId="77777777" w:rsidR="00AF1B18" w:rsidRDefault="00AF1B18" w:rsidP="00AF1B18">
            <w:r>
              <w:t>6.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79DA1DB9" w14:textId="77777777" w:rsidR="00AF1B18" w:rsidRDefault="00AF1B18" w:rsidP="00AF1B18">
            <w:r>
              <w:t>Is the Upside Downside Ratio less than 1?</w:t>
            </w:r>
          </w:p>
        </w:tc>
        <w:tc>
          <w:tcPr>
            <w:tcW w:w="630" w:type="dxa"/>
          </w:tcPr>
          <w:p w14:paraId="3FB3494E" w14:textId="77777777" w:rsidR="00AF1B18" w:rsidRDefault="00AF1B18" w:rsidP="00AF1B18"/>
        </w:tc>
        <w:tc>
          <w:tcPr>
            <w:tcW w:w="630" w:type="dxa"/>
          </w:tcPr>
          <w:p w14:paraId="5C0FFBFE" w14:textId="77777777" w:rsidR="00AF1B18" w:rsidRDefault="00AF1B18" w:rsidP="00AF1B18"/>
        </w:tc>
      </w:tr>
      <w:tr w:rsidR="00AF1B18" w14:paraId="62A64AB0" w14:textId="77777777" w:rsidTr="00AF1B18">
        <w:tc>
          <w:tcPr>
            <w:tcW w:w="384" w:type="dxa"/>
          </w:tcPr>
          <w:p w14:paraId="66CDCC32" w14:textId="77777777" w:rsidR="00AF1B18" w:rsidRDefault="00AF1B18" w:rsidP="00AF1B18">
            <w:r>
              <w:t>7.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001F7BA6" w14:textId="77777777" w:rsidR="00AF1B18" w:rsidRDefault="00AF1B18" w:rsidP="00AF1B18">
            <w:r>
              <w:t>Is the Compound Annual Return-Using Forecast Average P/E less than 5% with no near-term outlook for improvement?</w:t>
            </w:r>
          </w:p>
        </w:tc>
        <w:tc>
          <w:tcPr>
            <w:tcW w:w="630" w:type="dxa"/>
          </w:tcPr>
          <w:p w14:paraId="52D74ED8" w14:textId="77777777" w:rsidR="00AF1B18" w:rsidRDefault="00AF1B18" w:rsidP="00AF1B18"/>
        </w:tc>
        <w:tc>
          <w:tcPr>
            <w:tcW w:w="630" w:type="dxa"/>
          </w:tcPr>
          <w:p w14:paraId="28F88F83" w14:textId="77777777" w:rsidR="00AF1B18" w:rsidRDefault="00AF1B18" w:rsidP="00AF1B18"/>
        </w:tc>
      </w:tr>
      <w:tr w:rsidR="00AF1B18" w14:paraId="3AE72965" w14:textId="77777777" w:rsidTr="00AF1B18">
        <w:tc>
          <w:tcPr>
            <w:tcW w:w="10795" w:type="dxa"/>
            <w:gridSpan w:val="4"/>
            <w:shd w:val="clear" w:color="auto" w:fill="BF8F00" w:themeFill="accent4" w:themeFillShade="BF"/>
          </w:tcPr>
          <w:p w14:paraId="208C2153" w14:textId="77777777" w:rsidR="00AF1B18" w:rsidRDefault="00AF1B18" w:rsidP="00AF1B18">
            <w:pPr>
              <w:jc w:val="center"/>
            </w:pPr>
            <w:r w:rsidRPr="00BB29C5">
              <w:rPr>
                <w:color w:val="FFFFFF" w:themeColor="background1"/>
              </w:rPr>
              <w:t>Selling to Improve the Portfolio Using Manifest Investing Metrics-Flags</w:t>
            </w:r>
          </w:p>
        </w:tc>
      </w:tr>
      <w:tr w:rsidR="00AF1B18" w14:paraId="00C24E79" w14:textId="77777777" w:rsidTr="00AF1B18">
        <w:tc>
          <w:tcPr>
            <w:tcW w:w="10795" w:type="dxa"/>
            <w:gridSpan w:val="4"/>
          </w:tcPr>
          <w:p w14:paraId="170D22BE" w14:textId="77777777" w:rsidR="00665749" w:rsidRDefault="00665749" w:rsidP="00AF1B18"/>
          <w:p w14:paraId="512BE307" w14:textId="516E7F0E" w:rsidR="00AF1B18" w:rsidRDefault="00AF1B18" w:rsidP="00AF1B18">
            <w:r>
              <w:t>Note: selling to improve the portfolio would almost always be done when a replacement company is added to the portfolio. The replacement company should improve the portfolio metrics as shown below:</w:t>
            </w:r>
          </w:p>
          <w:p w14:paraId="1BB16D7E" w14:textId="77777777" w:rsidR="00AF1B18" w:rsidRDefault="00AF1B18" w:rsidP="00AF1B18"/>
        </w:tc>
      </w:tr>
      <w:tr w:rsidR="00AF1B18" w14:paraId="5E71714B" w14:textId="77777777" w:rsidTr="00AF1B18">
        <w:tc>
          <w:tcPr>
            <w:tcW w:w="384" w:type="dxa"/>
          </w:tcPr>
          <w:p w14:paraId="39492750" w14:textId="77777777" w:rsidR="00AF1B18" w:rsidRDefault="00AF1B18" w:rsidP="00AF1B18">
            <w:r>
              <w:t>1.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4675FA1C" w14:textId="77777777" w:rsidR="00AF1B18" w:rsidRDefault="00AF1B18" w:rsidP="00AF1B18">
            <w:r>
              <w:t>Is the portfolio Manifest Investing Financial Strength score improved by at least 1 point?</w:t>
            </w:r>
          </w:p>
        </w:tc>
        <w:tc>
          <w:tcPr>
            <w:tcW w:w="630" w:type="dxa"/>
          </w:tcPr>
          <w:p w14:paraId="3708E581" w14:textId="77777777" w:rsidR="00AF1B18" w:rsidRDefault="00AF1B18" w:rsidP="00AF1B18"/>
        </w:tc>
        <w:tc>
          <w:tcPr>
            <w:tcW w:w="630" w:type="dxa"/>
          </w:tcPr>
          <w:p w14:paraId="6B595DD4" w14:textId="77777777" w:rsidR="00AF1B18" w:rsidRDefault="00AF1B18" w:rsidP="00AF1B18"/>
        </w:tc>
      </w:tr>
      <w:tr w:rsidR="00AF1B18" w14:paraId="6F6DB454" w14:textId="77777777" w:rsidTr="00AF1B18">
        <w:tc>
          <w:tcPr>
            <w:tcW w:w="384" w:type="dxa"/>
          </w:tcPr>
          <w:p w14:paraId="41143E03" w14:textId="77777777" w:rsidR="00AF1B18" w:rsidRDefault="00AF1B18" w:rsidP="00AF1B18">
            <w:r>
              <w:t>2.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409BC4EB" w14:textId="77777777" w:rsidR="00AF1B18" w:rsidRDefault="00AF1B18" w:rsidP="00AF1B18">
            <w:r>
              <w:t>Is the portfolio Manifest Investing Quality score improved by at least 1 point?</w:t>
            </w:r>
          </w:p>
        </w:tc>
        <w:tc>
          <w:tcPr>
            <w:tcW w:w="630" w:type="dxa"/>
          </w:tcPr>
          <w:p w14:paraId="32DE3E51" w14:textId="77777777" w:rsidR="00AF1B18" w:rsidRDefault="00AF1B18" w:rsidP="00AF1B18"/>
        </w:tc>
        <w:tc>
          <w:tcPr>
            <w:tcW w:w="630" w:type="dxa"/>
          </w:tcPr>
          <w:p w14:paraId="13098631" w14:textId="77777777" w:rsidR="00AF1B18" w:rsidRDefault="00AF1B18" w:rsidP="00AF1B18"/>
        </w:tc>
      </w:tr>
    </w:tbl>
    <w:p w14:paraId="0CFF0E83" w14:textId="77777777" w:rsidR="000F2124" w:rsidRPr="000F2124" w:rsidRDefault="000F2124" w:rsidP="007F35DA">
      <w:pPr>
        <w:rPr>
          <w:iCs/>
          <w:sz w:val="24"/>
          <w:szCs w:val="24"/>
        </w:rPr>
      </w:pPr>
    </w:p>
    <w:sectPr w:rsidR="000F2124" w:rsidRPr="000F2124" w:rsidSect="00604E5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8154" w14:textId="77777777" w:rsidR="00C8601F" w:rsidRDefault="00C8601F" w:rsidP="0085766C">
      <w:pPr>
        <w:spacing w:after="0" w:line="240" w:lineRule="auto"/>
      </w:pPr>
      <w:r>
        <w:separator/>
      </w:r>
    </w:p>
  </w:endnote>
  <w:endnote w:type="continuationSeparator" w:id="0">
    <w:p w14:paraId="7D9F8DBE" w14:textId="77777777" w:rsidR="00C8601F" w:rsidRDefault="00C8601F" w:rsidP="0085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9FA8" w14:textId="77777777" w:rsidR="00C8601F" w:rsidRDefault="00C8601F" w:rsidP="0085766C">
      <w:pPr>
        <w:spacing w:after="0" w:line="240" w:lineRule="auto"/>
      </w:pPr>
      <w:r>
        <w:separator/>
      </w:r>
    </w:p>
  </w:footnote>
  <w:footnote w:type="continuationSeparator" w:id="0">
    <w:p w14:paraId="0A0599CC" w14:textId="77777777" w:rsidR="00C8601F" w:rsidRDefault="00C8601F" w:rsidP="0085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E70B" w14:textId="5270047F" w:rsidR="00604E54" w:rsidRPr="00604E54" w:rsidRDefault="00604E54" w:rsidP="00374179">
    <w:pPr>
      <w:spacing w:line="264" w:lineRule="auto"/>
      <w:rPr>
        <w:b/>
        <w:bCs/>
        <w:color w:val="FFC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6C"/>
    <w:rsid w:val="00025094"/>
    <w:rsid w:val="00042B78"/>
    <w:rsid w:val="000532E5"/>
    <w:rsid w:val="000944A4"/>
    <w:rsid w:val="000945E5"/>
    <w:rsid w:val="00096AF1"/>
    <w:rsid w:val="000D713A"/>
    <w:rsid w:val="000F2124"/>
    <w:rsid w:val="00103348"/>
    <w:rsid w:val="00112ADE"/>
    <w:rsid w:val="00120A4E"/>
    <w:rsid w:val="00124B2A"/>
    <w:rsid w:val="00146F6F"/>
    <w:rsid w:val="00186C3B"/>
    <w:rsid w:val="001A5A83"/>
    <w:rsid w:val="001E4283"/>
    <w:rsid w:val="001E52E1"/>
    <w:rsid w:val="002311DC"/>
    <w:rsid w:val="002342BA"/>
    <w:rsid w:val="00265ADC"/>
    <w:rsid w:val="00276A15"/>
    <w:rsid w:val="0028055D"/>
    <w:rsid w:val="002854EE"/>
    <w:rsid w:val="00293391"/>
    <w:rsid w:val="002A3E7C"/>
    <w:rsid w:val="002B5878"/>
    <w:rsid w:val="002D1DE5"/>
    <w:rsid w:val="002E679F"/>
    <w:rsid w:val="002F635A"/>
    <w:rsid w:val="00303C79"/>
    <w:rsid w:val="00330AF6"/>
    <w:rsid w:val="00336592"/>
    <w:rsid w:val="003665C5"/>
    <w:rsid w:val="00374179"/>
    <w:rsid w:val="00394D1E"/>
    <w:rsid w:val="003C4B62"/>
    <w:rsid w:val="003F0CE7"/>
    <w:rsid w:val="0043214C"/>
    <w:rsid w:val="00436DA5"/>
    <w:rsid w:val="00440D41"/>
    <w:rsid w:val="00466318"/>
    <w:rsid w:val="00484B9C"/>
    <w:rsid w:val="00492515"/>
    <w:rsid w:val="004B55F0"/>
    <w:rsid w:val="004C2675"/>
    <w:rsid w:val="004E631B"/>
    <w:rsid w:val="004F6305"/>
    <w:rsid w:val="00500316"/>
    <w:rsid w:val="00514CE6"/>
    <w:rsid w:val="00522236"/>
    <w:rsid w:val="00526EEC"/>
    <w:rsid w:val="00596DE7"/>
    <w:rsid w:val="005D63D6"/>
    <w:rsid w:val="006003C6"/>
    <w:rsid w:val="00604E54"/>
    <w:rsid w:val="00607729"/>
    <w:rsid w:val="0062129C"/>
    <w:rsid w:val="006273A3"/>
    <w:rsid w:val="0066378C"/>
    <w:rsid w:val="00665749"/>
    <w:rsid w:val="0067098B"/>
    <w:rsid w:val="00687E28"/>
    <w:rsid w:val="006903B7"/>
    <w:rsid w:val="006929C5"/>
    <w:rsid w:val="006C7EF5"/>
    <w:rsid w:val="006D4FAF"/>
    <w:rsid w:val="006F175A"/>
    <w:rsid w:val="007103A3"/>
    <w:rsid w:val="00716C94"/>
    <w:rsid w:val="00751582"/>
    <w:rsid w:val="00771B96"/>
    <w:rsid w:val="007825FD"/>
    <w:rsid w:val="007A00F9"/>
    <w:rsid w:val="007B2FFF"/>
    <w:rsid w:val="007C5926"/>
    <w:rsid w:val="007C6855"/>
    <w:rsid w:val="007D01D1"/>
    <w:rsid w:val="007D6C50"/>
    <w:rsid w:val="007F35DA"/>
    <w:rsid w:val="007F54BC"/>
    <w:rsid w:val="00800F5C"/>
    <w:rsid w:val="00831A88"/>
    <w:rsid w:val="00843686"/>
    <w:rsid w:val="0084728D"/>
    <w:rsid w:val="008535BD"/>
    <w:rsid w:val="0085766C"/>
    <w:rsid w:val="0088749E"/>
    <w:rsid w:val="008A16F5"/>
    <w:rsid w:val="008C25CE"/>
    <w:rsid w:val="00900275"/>
    <w:rsid w:val="009036D9"/>
    <w:rsid w:val="00904263"/>
    <w:rsid w:val="009124B4"/>
    <w:rsid w:val="00922A66"/>
    <w:rsid w:val="00925C25"/>
    <w:rsid w:val="00934818"/>
    <w:rsid w:val="009355B5"/>
    <w:rsid w:val="009424B3"/>
    <w:rsid w:val="00975CDB"/>
    <w:rsid w:val="009B051A"/>
    <w:rsid w:val="009B23ED"/>
    <w:rsid w:val="009B4913"/>
    <w:rsid w:val="009B7A58"/>
    <w:rsid w:val="009C6DBA"/>
    <w:rsid w:val="009D3E57"/>
    <w:rsid w:val="00A0310E"/>
    <w:rsid w:val="00A211E7"/>
    <w:rsid w:val="00A3753C"/>
    <w:rsid w:val="00A43AF9"/>
    <w:rsid w:val="00A44CA7"/>
    <w:rsid w:val="00A512AA"/>
    <w:rsid w:val="00A874B0"/>
    <w:rsid w:val="00AA06C5"/>
    <w:rsid w:val="00AA43FC"/>
    <w:rsid w:val="00AC1310"/>
    <w:rsid w:val="00AE0C57"/>
    <w:rsid w:val="00AF1B18"/>
    <w:rsid w:val="00B12D07"/>
    <w:rsid w:val="00B3293F"/>
    <w:rsid w:val="00B4259D"/>
    <w:rsid w:val="00B54B0E"/>
    <w:rsid w:val="00B6096C"/>
    <w:rsid w:val="00B62938"/>
    <w:rsid w:val="00B71AFA"/>
    <w:rsid w:val="00B8717B"/>
    <w:rsid w:val="00BB29C5"/>
    <w:rsid w:val="00BC07A0"/>
    <w:rsid w:val="00BD1823"/>
    <w:rsid w:val="00C06AE2"/>
    <w:rsid w:val="00C174C6"/>
    <w:rsid w:val="00C360B0"/>
    <w:rsid w:val="00C54BDD"/>
    <w:rsid w:val="00C64160"/>
    <w:rsid w:val="00C645BF"/>
    <w:rsid w:val="00C77E32"/>
    <w:rsid w:val="00C82AE8"/>
    <w:rsid w:val="00C83F45"/>
    <w:rsid w:val="00C8601F"/>
    <w:rsid w:val="00CB4AF0"/>
    <w:rsid w:val="00CE04A5"/>
    <w:rsid w:val="00D00839"/>
    <w:rsid w:val="00D01CAE"/>
    <w:rsid w:val="00D04C4B"/>
    <w:rsid w:val="00D06C70"/>
    <w:rsid w:val="00D117D6"/>
    <w:rsid w:val="00D37F05"/>
    <w:rsid w:val="00D44F33"/>
    <w:rsid w:val="00D4722C"/>
    <w:rsid w:val="00D4794D"/>
    <w:rsid w:val="00D84091"/>
    <w:rsid w:val="00DA455D"/>
    <w:rsid w:val="00DB1098"/>
    <w:rsid w:val="00DC082C"/>
    <w:rsid w:val="00E0595A"/>
    <w:rsid w:val="00E14A07"/>
    <w:rsid w:val="00E317FD"/>
    <w:rsid w:val="00E35ADD"/>
    <w:rsid w:val="00E400DA"/>
    <w:rsid w:val="00E4708F"/>
    <w:rsid w:val="00E52418"/>
    <w:rsid w:val="00E55BDD"/>
    <w:rsid w:val="00E60B33"/>
    <w:rsid w:val="00E677B5"/>
    <w:rsid w:val="00E77135"/>
    <w:rsid w:val="00E85D25"/>
    <w:rsid w:val="00E86CD3"/>
    <w:rsid w:val="00EA1168"/>
    <w:rsid w:val="00ED72B5"/>
    <w:rsid w:val="00F11C24"/>
    <w:rsid w:val="00F37B5D"/>
    <w:rsid w:val="00F44649"/>
    <w:rsid w:val="00F80376"/>
    <w:rsid w:val="00F9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A829"/>
  <w15:chartTrackingRefBased/>
  <w15:docId w15:val="{A7A00C2B-13B9-4EBA-A6CF-20671CA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6C"/>
  </w:style>
  <w:style w:type="paragraph" w:styleId="Footer">
    <w:name w:val="footer"/>
    <w:basedOn w:val="Normal"/>
    <w:link w:val="FooterChar"/>
    <w:uiPriority w:val="99"/>
    <w:unhideWhenUsed/>
    <w:rsid w:val="0085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6C"/>
  </w:style>
  <w:style w:type="table" w:styleId="TableGrid">
    <w:name w:val="Table Grid"/>
    <w:basedOn w:val="TableNormal"/>
    <w:uiPriority w:val="39"/>
    <w:rsid w:val="00E8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E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930AF-67D1-4B8A-AAB9-7B7B0C4B90E7}"/>
      </w:docPartPr>
      <w:docPartBody>
        <w:p w:rsidR="005C0AA6" w:rsidRDefault="002E35AE">
          <w:r w:rsidRPr="00AD4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B103-77CE-4A47-B4E1-423691AD1800}"/>
      </w:docPartPr>
      <w:docPartBody>
        <w:p w:rsidR="005C0AA6" w:rsidRDefault="002E35AE">
          <w:r w:rsidRPr="00AD4FE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AE"/>
    <w:rsid w:val="000C4269"/>
    <w:rsid w:val="002E35AE"/>
    <w:rsid w:val="005C0AA6"/>
    <w:rsid w:val="00C3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5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Jacobsen</dc:creator>
  <cp:keywords/>
  <dc:description/>
  <cp:lastModifiedBy>Craig Jacobsen</cp:lastModifiedBy>
  <cp:revision>2</cp:revision>
  <cp:lastPrinted>2021-08-10T16:24:00Z</cp:lastPrinted>
  <dcterms:created xsi:type="dcterms:W3CDTF">2021-08-10T17:34:00Z</dcterms:created>
  <dcterms:modified xsi:type="dcterms:W3CDTF">2021-08-10T17:34:00Z</dcterms:modified>
</cp:coreProperties>
</file>