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18" w:rsidRPr="00CD6AA8" w:rsidRDefault="00BA5918" w:rsidP="00BA5918">
      <w:pPr>
        <w:ind w:left="720"/>
        <w:jc w:val="center"/>
        <w:rPr>
          <w:b/>
          <w:sz w:val="28"/>
          <w:szCs w:val="28"/>
          <w:lang w:val="en-GB"/>
        </w:rPr>
      </w:pPr>
      <w:r w:rsidRPr="00CD6AA8">
        <w:rPr>
          <w:b/>
          <w:sz w:val="28"/>
          <w:szCs w:val="28"/>
          <w:lang w:val="en-GB"/>
        </w:rPr>
        <w:t xml:space="preserve">Cincinnati Model Investment Club </w:t>
      </w:r>
      <w:r>
        <w:rPr>
          <w:b/>
          <w:sz w:val="28"/>
          <w:szCs w:val="28"/>
          <w:lang w:val="en-GB"/>
        </w:rPr>
        <w:t>Minutes</w:t>
      </w:r>
    </w:p>
    <w:p w:rsidR="00BA5918" w:rsidRDefault="00E94CA8" w:rsidP="00BA5918">
      <w:pPr>
        <w:jc w:val="center"/>
        <w:rPr>
          <w:b/>
          <w:lang w:val="en-GB"/>
        </w:rPr>
      </w:pPr>
      <w:r>
        <w:rPr>
          <w:b/>
          <w:lang w:val="en-GB"/>
        </w:rPr>
        <w:t>May 19</w:t>
      </w:r>
      <w:r w:rsidR="00BA5918">
        <w:rPr>
          <w:b/>
          <w:lang w:val="en-GB"/>
        </w:rPr>
        <w:t>, 2012</w:t>
      </w:r>
    </w:p>
    <w:p w:rsidR="00BA5918" w:rsidRDefault="00BA5918" w:rsidP="00BA5918">
      <w:pPr>
        <w:jc w:val="center"/>
        <w:rPr>
          <w:b/>
          <w:lang w:val="en-GB"/>
        </w:rPr>
      </w:pPr>
      <w:r>
        <w:rPr>
          <w:b/>
          <w:lang w:val="en-GB"/>
        </w:rPr>
        <w:t>Public Library, West Chester, OH and Webinar</w:t>
      </w:r>
    </w:p>
    <w:p w:rsidR="00BA5918" w:rsidRDefault="00BA5918" w:rsidP="00BA5918">
      <w:pPr>
        <w:jc w:val="center"/>
        <w:rPr>
          <w:b/>
          <w:lang w:val="en-GB"/>
        </w:rPr>
      </w:pPr>
    </w:p>
    <w:p w:rsidR="00BA5918" w:rsidRDefault="00BA5918" w:rsidP="00BA5918">
      <w:r w:rsidRPr="000F6828">
        <w:rPr>
          <w:b/>
          <w:u w:val="single"/>
          <w:lang w:val="en-GB"/>
        </w:rPr>
        <w:t>Call to Order:</w:t>
      </w:r>
      <w:r>
        <w:rPr>
          <w:b/>
          <w:lang w:val="en-GB"/>
        </w:rPr>
        <w:t xml:space="preserve"> </w:t>
      </w:r>
      <w:r>
        <w:rPr>
          <w:lang w:val="en-GB"/>
        </w:rPr>
        <w:t xml:space="preserve">Jackie Koski called the meeting to order at 9:30 am. She welcomed all that were in attendance. The guests in attendance were: </w:t>
      </w:r>
      <w:r>
        <w:t>Dottie Heilgeist, Cliff Turrell, and Jerry Bennett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6"/>
        <w:gridCol w:w="937"/>
        <w:gridCol w:w="2300"/>
        <w:gridCol w:w="887"/>
        <w:gridCol w:w="1080"/>
      </w:tblGrid>
      <w:tr w:rsidR="001F6BA0" w:rsidRPr="001F6BA0" w:rsidTr="00625C33">
        <w:tc>
          <w:tcPr>
            <w:tcW w:w="3168" w:type="dxa"/>
          </w:tcPr>
          <w:p w:rsidR="001F6BA0" w:rsidRPr="001F6BA0" w:rsidRDefault="001F6BA0" w:rsidP="00E94CA8">
            <w:pPr>
              <w:rPr>
                <w:rFonts w:ascii="Times New Roman" w:hAnsi="Times New Roman" w:cs="Times New Roman"/>
                <w:b/>
                <w:sz w:val="20"/>
                <w:szCs w:val="20"/>
              </w:rPr>
            </w:pPr>
            <w:r w:rsidRPr="001F6BA0">
              <w:rPr>
                <w:rFonts w:ascii="Times New Roman" w:hAnsi="Times New Roman" w:cs="Times New Roman"/>
                <w:b/>
                <w:sz w:val="20"/>
                <w:szCs w:val="20"/>
              </w:rPr>
              <w:t>Name</w:t>
            </w:r>
          </w:p>
        </w:tc>
        <w:tc>
          <w:tcPr>
            <w:tcW w:w="916" w:type="dxa"/>
          </w:tcPr>
          <w:p w:rsidR="001F6BA0" w:rsidRPr="001F6BA0" w:rsidRDefault="001F6BA0" w:rsidP="00E94CA8">
            <w:pPr>
              <w:rPr>
                <w:rFonts w:ascii="Times New Roman" w:hAnsi="Times New Roman" w:cs="Times New Roman"/>
                <w:b/>
                <w:sz w:val="20"/>
                <w:szCs w:val="20"/>
              </w:rPr>
            </w:pPr>
            <w:r w:rsidRPr="001F6BA0">
              <w:rPr>
                <w:rFonts w:ascii="Times New Roman" w:hAnsi="Times New Roman" w:cs="Times New Roman"/>
                <w:b/>
                <w:sz w:val="20"/>
                <w:szCs w:val="20"/>
              </w:rPr>
              <w:t>Here</w:t>
            </w:r>
          </w:p>
        </w:tc>
        <w:tc>
          <w:tcPr>
            <w:tcW w:w="937" w:type="dxa"/>
          </w:tcPr>
          <w:p w:rsidR="001F6BA0" w:rsidRPr="001F6BA0" w:rsidRDefault="001F6BA0" w:rsidP="00E94CA8">
            <w:pPr>
              <w:rPr>
                <w:rFonts w:ascii="Times New Roman" w:hAnsi="Times New Roman" w:cs="Times New Roman"/>
                <w:b/>
                <w:sz w:val="20"/>
                <w:szCs w:val="20"/>
              </w:rPr>
            </w:pPr>
            <w:r w:rsidRPr="001F6BA0">
              <w:rPr>
                <w:rFonts w:ascii="Times New Roman" w:hAnsi="Times New Roman" w:cs="Times New Roman"/>
                <w:b/>
                <w:sz w:val="20"/>
                <w:szCs w:val="20"/>
              </w:rPr>
              <w:t>Proxy</w:t>
            </w:r>
          </w:p>
        </w:tc>
        <w:tc>
          <w:tcPr>
            <w:tcW w:w="2300" w:type="dxa"/>
          </w:tcPr>
          <w:p w:rsidR="001F6BA0" w:rsidRPr="001F6BA0" w:rsidRDefault="001F6BA0" w:rsidP="00E94CA8">
            <w:pPr>
              <w:rPr>
                <w:rFonts w:ascii="Times New Roman" w:hAnsi="Times New Roman" w:cs="Times New Roman"/>
                <w:b/>
                <w:sz w:val="20"/>
                <w:szCs w:val="20"/>
              </w:rPr>
            </w:pPr>
            <w:r w:rsidRPr="001F6BA0">
              <w:rPr>
                <w:rFonts w:ascii="Times New Roman" w:hAnsi="Times New Roman" w:cs="Times New Roman"/>
                <w:b/>
                <w:sz w:val="20"/>
                <w:szCs w:val="20"/>
              </w:rPr>
              <w:t>Name</w:t>
            </w:r>
          </w:p>
        </w:tc>
        <w:tc>
          <w:tcPr>
            <w:tcW w:w="887" w:type="dxa"/>
          </w:tcPr>
          <w:p w:rsidR="001F6BA0" w:rsidRPr="001F6BA0" w:rsidRDefault="001F6BA0" w:rsidP="00E94CA8">
            <w:pPr>
              <w:rPr>
                <w:rFonts w:ascii="Times New Roman" w:hAnsi="Times New Roman" w:cs="Times New Roman"/>
                <w:b/>
                <w:sz w:val="20"/>
                <w:szCs w:val="20"/>
              </w:rPr>
            </w:pPr>
            <w:r w:rsidRPr="001F6BA0">
              <w:rPr>
                <w:rFonts w:ascii="Times New Roman" w:hAnsi="Times New Roman" w:cs="Times New Roman"/>
                <w:b/>
                <w:sz w:val="20"/>
                <w:szCs w:val="20"/>
              </w:rPr>
              <w:t>Here</w:t>
            </w:r>
          </w:p>
        </w:tc>
        <w:tc>
          <w:tcPr>
            <w:tcW w:w="1080" w:type="dxa"/>
          </w:tcPr>
          <w:p w:rsidR="001F6BA0" w:rsidRPr="001F6BA0" w:rsidRDefault="001F6BA0" w:rsidP="00E94CA8">
            <w:pPr>
              <w:rPr>
                <w:rFonts w:ascii="Times New Roman" w:hAnsi="Times New Roman" w:cs="Times New Roman"/>
                <w:b/>
                <w:sz w:val="20"/>
                <w:szCs w:val="20"/>
              </w:rPr>
            </w:pPr>
            <w:r w:rsidRPr="001F6BA0">
              <w:rPr>
                <w:rFonts w:ascii="Times New Roman" w:hAnsi="Times New Roman" w:cs="Times New Roman"/>
                <w:b/>
                <w:sz w:val="20"/>
                <w:szCs w:val="20"/>
              </w:rPr>
              <w:t>Proxy</w:t>
            </w:r>
          </w:p>
        </w:tc>
      </w:tr>
      <w:tr w:rsidR="001F6BA0" w:rsidRPr="001F6BA0" w:rsidTr="00625C33">
        <w:trPr>
          <w:trHeight w:val="251"/>
        </w:trPr>
        <w:tc>
          <w:tcPr>
            <w:tcW w:w="3168" w:type="dxa"/>
          </w:tcPr>
          <w:p w:rsidR="001F6BA0" w:rsidRPr="001F6BA0" w:rsidRDefault="000C0CD6" w:rsidP="00E94CA8">
            <w:pPr>
              <w:rPr>
                <w:rFonts w:ascii="Times New Roman" w:hAnsi="Times New Roman" w:cs="Times New Roman"/>
                <w:sz w:val="20"/>
                <w:szCs w:val="20"/>
              </w:rPr>
            </w:pPr>
            <w:r>
              <w:rPr>
                <w:rFonts w:ascii="Times New Roman" w:hAnsi="Times New Roman" w:cs="Times New Roman"/>
                <w:sz w:val="20"/>
                <w:szCs w:val="20"/>
              </w:rPr>
              <w:t>Jackie Koski</w:t>
            </w:r>
            <w:r w:rsidR="001F6BA0" w:rsidRPr="001F6BA0">
              <w:rPr>
                <w:rFonts w:ascii="Times New Roman" w:hAnsi="Times New Roman" w:cs="Times New Roman"/>
                <w:sz w:val="20"/>
                <w:szCs w:val="20"/>
              </w:rPr>
              <w:t>, Presiding Partner</w:t>
            </w:r>
          </w:p>
        </w:tc>
        <w:tc>
          <w:tcPr>
            <w:tcW w:w="916"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Yes</w:t>
            </w:r>
          </w:p>
        </w:tc>
        <w:tc>
          <w:tcPr>
            <w:tcW w:w="937" w:type="dxa"/>
          </w:tcPr>
          <w:p w:rsidR="001F6BA0" w:rsidRPr="001F6BA0" w:rsidRDefault="001F6BA0" w:rsidP="00E94CA8">
            <w:pPr>
              <w:rPr>
                <w:rFonts w:ascii="Times New Roman" w:hAnsi="Times New Roman" w:cs="Times New Roman"/>
                <w:sz w:val="20"/>
                <w:szCs w:val="20"/>
              </w:rPr>
            </w:pPr>
          </w:p>
        </w:tc>
        <w:tc>
          <w:tcPr>
            <w:tcW w:w="2300"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 xml:space="preserve">Mark Carrozza </w:t>
            </w:r>
          </w:p>
        </w:tc>
        <w:tc>
          <w:tcPr>
            <w:tcW w:w="887" w:type="dxa"/>
          </w:tcPr>
          <w:p w:rsidR="001F6BA0" w:rsidRPr="001F6BA0" w:rsidRDefault="001F6BA0" w:rsidP="00E94CA8">
            <w:pPr>
              <w:rPr>
                <w:rFonts w:ascii="Times New Roman" w:hAnsi="Times New Roman" w:cs="Times New Roman"/>
                <w:sz w:val="20"/>
                <w:szCs w:val="20"/>
              </w:rPr>
            </w:pPr>
            <w:r>
              <w:rPr>
                <w:rFonts w:ascii="Times New Roman" w:hAnsi="Times New Roman" w:cs="Times New Roman"/>
                <w:sz w:val="20"/>
                <w:szCs w:val="20"/>
              </w:rPr>
              <w:t>No</w:t>
            </w:r>
          </w:p>
        </w:tc>
        <w:tc>
          <w:tcPr>
            <w:tcW w:w="1080"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 xml:space="preserve"> </w:t>
            </w:r>
            <w:r w:rsidR="00EA7D1C">
              <w:rPr>
                <w:rFonts w:ascii="Times New Roman" w:hAnsi="Times New Roman" w:cs="Times New Roman"/>
                <w:sz w:val="20"/>
                <w:szCs w:val="20"/>
              </w:rPr>
              <w:t>None</w:t>
            </w:r>
          </w:p>
        </w:tc>
      </w:tr>
      <w:tr w:rsidR="001F6BA0" w:rsidRPr="001F6BA0" w:rsidTr="00625C33">
        <w:tc>
          <w:tcPr>
            <w:tcW w:w="3168"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Rose Ramsey, Recording Partner</w:t>
            </w:r>
          </w:p>
        </w:tc>
        <w:tc>
          <w:tcPr>
            <w:tcW w:w="916" w:type="dxa"/>
          </w:tcPr>
          <w:p w:rsidR="001F6BA0" w:rsidRPr="001F6BA0" w:rsidRDefault="001F6BA0" w:rsidP="00E94CA8">
            <w:pPr>
              <w:rPr>
                <w:rFonts w:ascii="Times New Roman" w:hAnsi="Times New Roman" w:cs="Times New Roman"/>
                <w:sz w:val="20"/>
                <w:szCs w:val="20"/>
              </w:rPr>
            </w:pPr>
            <w:r>
              <w:rPr>
                <w:rFonts w:ascii="Times New Roman" w:hAnsi="Times New Roman" w:cs="Times New Roman"/>
                <w:sz w:val="20"/>
                <w:szCs w:val="20"/>
              </w:rPr>
              <w:t>No</w:t>
            </w:r>
          </w:p>
        </w:tc>
        <w:tc>
          <w:tcPr>
            <w:tcW w:w="937" w:type="dxa"/>
          </w:tcPr>
          <w:p w:rsidR="001F6BA0" w:rsidRPr="001F6BA0" w:rsidRDefault="00EA7D1C" w:rsidP="00E94CA8">
            <w:pPr>
              <w:rPr>
                <w:rFonts w:ascii="Times New Roman" w:hAnsi="Times New Roman" w:cs="Times New Roman"/>
                <w:sz w:val="20"/>
                <w:szCs w:val="20"/>
              </w:rPr>
            </w:pPr>
            <w:r>
              <w:rPr>
                <w:rFonts w:ascii="Times New Roman" w:hAnsi="Times New Roman" w:cs="Times New Roman"/>
                <w:sz w:val="20"/>
                <w:szCs w:val="20"/>
              </w:rPr>
              <w:t>None</w:t>
            </w:r>
          </w:p>
        </w:tc>
        <w:tc>
          <w:tcPr>
            <w:tcW w:w="2300"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Mary Thomas</w:t>
            </w:r>
          </w:p>
        </w:tc>
        <w:tc>
          <w:tcPr>
            <w:tcW w:w="887"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Yes</w:t>
            </w:r>
          </w:p>
        </w:tc>
        <w:tc>
          <w:tcPr>
            <w:tcW w:w="1080" w:type="dxa"/>
          </w:tcPr>
          <w:p w:rsidR="001F6BA0" w:rsidRPr="001F6BA0" w:rsidRDefault="001F6BA0" w:rsidP="00E94CA8">
            <w:pPr>
              <w:rPr>
                <w:rFonts w:ascii="Times New Roman" w:hAnsi="Times New Roman" w:cs="Times New Roman"/>
                <w:sz w:val="20"/>
                <w:szCs w:val="20"/>
              </w:rPr>
            </w:pPr>
          </w:p>
        </w:tc>
      </w:tr>
      <w:tr w:rsidR="001F6BA0" w:rsidRPr="001F6BA0" w:rsidTr="00625C33">
        <w:tc>
          <w:tcPr>
            <w:tcW w:w="3168"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Betsy Eller, Financial Partner</w:t>
            </w:r>
          </w:p>
        </w:tc>
        <w:tc>
          <w:tcPr>
            <w:tcW w:w="916" w:type="dxa"/>
          </w:tcPr>
          <w:p w:rsidR="001F6BA0" w:rsidRPr="001F6BA0" w:rsidRDefault="00EA7D1C" w:rsidP="00E94CA8">
            <w:pPr>
              <w:rPr>
                <w:rFonts w:ascii="Times New Roman" w:hAnsi="Times New Roman" w:cs="Times New Roman"/>
                <w:sz w:val="20"/>
                <w:szCs w:val="20"/>
              </w:rPr>
            </w:pPr>
            <w:r>
              <w:rPr>
                <w:rFonts w:ascii="Times New Roman" w:hAnsi="Times New Roman" w:cs="Times New Roman"/>
                <w:sz w:val="20"/>
                <w:szCs w:val="20"/>
              </w:rPr>
              <w:t>No</w:t>
            </w:r>
          </w:p>
        </w:tc>
        <w:tc>
          <w:tcPr>
            <w:tcW w:w="937" w:type="dxa"/>
          </w:tcPr>
          <w:p w:rsidR="001F6BA0" w:rsidRPr="001F6BA0" w:rsidRDefault="00EA7D1C" w:rsidP="00E94CA8">
            <w:pPr>
              <w:rPr>
                <w:rFonts w:ascii="Times New Roman" w:hAnsi="Times New Roman" w:cs="Times New Roman"/>
                <w:sz w:val="20"/>
                <w:szCs w:val="20"/>
              </w:rPr>
            </w:pPr>
            <w:r>
              <w:rPr>
                <w:rFonts w:ascii="Times New Roman" w:hAnsi="Times New Roman" w:cs="Times New Roman"/>
                <w:sz w:val="20"/>
                <w:szCs w:val="20"/>
              </w:rPr>
              <w:t>Mike</w:t>
            </w:r>
          </w:p>
        </w:tc>
        <w:tc>
          <w:tcPr>
            <w:tcW w:w="2300"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 xml:space="preserve">Marge Daniels </w:t>
            </w:r>
          </w:p>
        </w:tc>
        <w:tc>
          <w:tcPr>
            <w:tcW w:w="887"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Yes</w:t>
            </w:r>
          </w:p>
        </w:tc>
        <w:tc>
          <w:tcPr>
            <w:tcW w:w="1080" w:type="dxa"/>
          </w:tcPr>
          <w:p w:rsidR="001F6BA0" w:rsidRPr="001F6BA0" w:rsidRDefault="001F6BA0" w:rsidP="00E94CA8">
            <w:pPr>
              <w:rPr>
                <w:rFonts w:ascii="Times New Roman" w:hAnsi="Times New Roman" w:cs="Times New Roman"/>
                <w:sz w:val="20"/>
                <w:szCs w:val="20"/>
              </w:rPr>
            </w:pPr>
          </w:p>
        </w:tc>
      </w:tr>
      <w:tr w:rsidR="001F6BA0" w:rsidRPr="001F6BA0" w:rsidTr="00625C33">
        <w:trPr>
          <w:trHeight w:val="170"/>
        </w:trPr>
        <w:tc>
          <w:tcPr>
            <w:tcW w:w="3168"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Craig Jacobsen, Education Partner</w:t>
            </w:r>
          </w:p>
        </w:tc>
        <w:tc>
          <w:tcPr>
            <w:tcW w:w="916" w:type="dxa"/>
          </w:tcPr>
          <w:p w:rsidR="001F6BA0" w:rsidRPr="001F6BA0" w:rsidRDefault="00E94CA8" w:rsidP="00E94CA8">
            <w:pPr>
              <w:rPr>
                <w:rFonts w:ascii="Times New Roman" w:hAnsi="Times New Roman" w:cs="Times New Roman"/>
                <w:sz w:val="20"/>
                <w:szCs w:val="20"/>
              </w:rPr>
            </w:pPr>
            <w:r>
              <w:rPr>
                <w:rFonts w:ascii="Times New Roman" w:hAnsi="Times New Roman" w:cs="Times New Roman"/>
                <w:sz w:val="20"/>
                <w:szCs w:val="20"/>
              </w:rPr>
              <w:t>Yes</w:t>
            </w:r>
          </w:p>
        </w:tc>
        <w:tc>
          <w:tcPr>
            <w:tcW w:w="937" w:type="dxa"/>
          </w:tcPr>
          <w:p w:rsidR="001F6BA0" w:rsidRPr="001F6BA0" w:rsidRDefault="00E94CA8" w:rsidP="00E94CA8">
            <w:pPr>
              <w:rPr>
                <w:rFonts w:ascii="Times New Roman" w:hAnsi="Times New Roman" w:cs="Times New Roman"/>
                <w:sz w:val="20"/>
                <w:szCs w:val="20"/>
              </w:rPr>
            </w:pPr>
            <w:r>
              <w:rPr>
                <w:rFonts w:ascii="Times New Roman" w:hAnsi="Times New Roman" w:cs="Times New Roman"/>
                <w:sz w:val="20"/>
                <w:szCs w:val="20"/>
              </w:rPr>
              <w:t xml:space="preserve"> </w:t>
            </w:r>
          </w:p>
        </w:tc>
        <w:tc>
          <w:tcPr>
            <w:tcW w:w="2300"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 xml:space="preserve">Larry Averbeck </w:t>
            </w:r>
          </w:p>
        </w:tc>
        <w:tc>
          <w:tcPr>
            <w:tcW w:w="887"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Yes</w:t>
            </w:r>
          </w:p>
        </w:tc>
        <w:tc>
          <w:tcPr>
            <w:tcW w:w="1080"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 xml:space="preserve"> </w:t>
            </w:r>
          </w:p>
        </w:tc>
      </w:tr>
      <w:tr w:rsidR="001F6BA0" w:rsidRPr="001F6BA0" w:rsidTr="00625C33">
        <w:tc>
          <w:tcPr>
            <w:tcW w:w="3168"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Marty Eckerle</w:t>
            </w:r>
          </w:p>
        </w:tc>
        <w:tc>
          <w:tcPr>
            <w:tcW w:w="916"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Yes</w:t>
            </w:r>
          </w:p>
        </w:tc>
        <w:tc>
          <w:tcPr>
            <w:tcW w:w="937" w:type="dxa"/>
          </w:tcPr>
          <w:p w:rsidR="001F6BA0" w:rsidRPr="001F6BA0" w:rsidRDefault="001F6BA0" w:rsidP="00E94CA8">
            <w:pPr>
              <w:rPr>
                <w:rFonts w:ascii="Times New Roman" w:hAnsi="Times New Roman" w:cs="Times New Roman"/>
                <w:sz w:val="20"/>
                <w:szCs w:val="20"/>
              </w:rPr>
            </w:pPr>
          </w:p>
        </w:tc>
        <w:tc>
          <w:tcPr>
            <w:tcW w:w="2300"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Mike Griffin</w:t>
            </w:r>
          </w:p>
        </w:tc>
        <w:tc>
          <w:tcPr>
            <w:tcW w:w="887"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Yes</w:t>
            </w:r>
          </w:p>
        </w:tc>
        <w:tc>
          <w:tcPr>
            <w:tcW w:w="1080" w:type="dxa"/>
          </w:tcPr>
          <w:p w:rsidR="001F6BA0" w:rsidRPr="001F6BA0" w:rsidRDefault="001F6BA0" w:rsidP="00E94CA8">
            <w:pPr>
              <w:rPr>
                <w:rFonts w:ascii="Times New Roman" w:hAnsi="Times New Roman" w:cs="Times New Roman"/>
                <w:sz w:val="20"/>
                <w:szCs w:val="20"/>
              </w:rPr>
            </w:pPr>
          </w:p>
        </w:tc>
      </w:tr>
      <w:tr w:rsidR="001F6BA0" w:rsidRPr="001F6BA0" w:rsidTr="00625C33">
        <w:tc>
          <w:tcPr>
            <w:tcW w:w="3168"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 xml:space="preserve">Gerry Geverdt </w:t>
            </w:r>
          </w:p>
        </w:tc>
        <w:tc>
          <w:tcPr>
            <w:tcW w:w="916"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Yes</w:t>
            </w:r>
          </w:p>
        </w:tc>
        <w:tc>
          <w:tcPr>
            <w:tcW w:w="937" w:type="dxa"/>
          </w:tcPr>
          <w:p w:rsidR="001F6BA0" w:rsidRPr="001F6BA0" w:rsidRDefault="001F6BA0" w:rsidP="00E94CA8">
            <w:pPr>
              <w:rPr>
                <w:rFonts w:ascii="Times New Roman" w:hAnsi="Times New Roman" w:cs="Times New Roman"/>
                <w:sz w:val="20"/>
                <w:szCs w:val="20"/>
              </w:rPr>
            </w:pPr>
          </w:p>
        </w:tc>
        <w:tc>
          <w:tcPr>
            <w:tcW w:w="2300"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 xml:space="preserve">Kugi Chauhan </w:t>
            </w:r>
          </w:p>
        </w:tc>
        <w:tc>
          <w:tcPr>
            <w:tcW w:w="887" w:type="dxa"/>
          </w:tcPr>
          <w:p w:rsidR="001F6BA0" w:rsidRPr="001F6BA0" w:rsidRDefault="00E94CA8" w:rsidP="00E94CA8">
            <w:pPr>
              <w:rPr>
                <w:rFonts w:ascii="Times New Roman" w:hAnsi="Times New Roman" w:cs="Times New Roman"/>
                <w:sz w:val="20"/>
                <w:szCs w:val="20"/>
              </w:rPr>
            </w:pPr>
            <w:r>
              <w:rPr>
                <w:rFonts w:ascii="Times New Roman" w:hAnsi="Times New Roman" w:cs="Times New Roman"/>
                <w:sz w:val="20"/>
                <w:szCs w:val="20"/>
              </w:rPr>
              <w:t>Yes</w:t>
            </w:r>
          </w:p>
        </w:tc>
        <w:tc>
          <w:tcPr>
            <w:tcW w:w="1080"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 xml:space="preserve"> </w:t>
            </w:r>
          </w:p>
        </w:tc>
      </w:tr>
      <w:tr w:rsidR="001F6BA0" w:rsidRPr="001F6BA0" w:rsidTr="00625C33">
        <w:tc>
          <w:tcPr>
            <w:tcW w:w="3168"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Don Bunnell</w:t>
            </w:r>
          </w:p>
        </w:tc>
        <w:tc>
          <w:tcPr>
            <w:tcW w:w="916"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Yes</w:t>
            </w:r>
          </w:p>
        </w:tc>
        <w:tc>
          <w:tcPr>
            <w:tcW w:w="937" w:type="dxa"/>
          </w:tcPr>
          <w:p w:rsidR="001F6BA0" w:rsidRPr="001F6BA0" w:rsidRDefault="001F6BA0" w:rsidP="00E94CA8">
            <w:pPr>
              <w:rPr>
                <w:rFonts w:ascii="Times New Roman" w:hAnsi="Times New Roman" w:cs="Times New Roman"/>
                <w:sz w:val="20"/>
                <w:szCs w:val="20"/>
              </w:rPr>
            </w:pPr>
          </w:p>
        </w:tc>
        <w:tc>
          <w:tcPr>
            <w:tcW w:w="2300"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 xml:space="preserve">Michele Grinoch </w:t>
            </w:r>
          </w:p>
        </w:tc>
        <w:tc>
          <w:tcPr>
            <w:tcW w:w="887"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Yes</w:t>
            </w:r>
          </w:p>
        </w:tc>
        <w:tc>
          <w:tcPr>
            <w:tcW w:w="1080" w:type="dxa"/>
          </w:tcPr>
          <w:p w:rsidR="001F6BA0" w:rsidRPr="001F6BA0" w:rsidRDefault="001F6BA0" w:rsidP="00E94CA8">
            <w:pPr>
              <w:rPr>
                <w:rFonts w:ascii="Times New Roman" w:hAnsi="Times New Roman" w:cs="Times New Roman"/>
                <w:sz w:val="20"/>
                <w:szCs w:val="20"/>
              </w:rPr>
            </w:pPr>
          </w:p>
        </w:tc>
      </w:tr>
      <w:tr w:rsidR="001F6BA0" w:rsidRPr="001F6BA0" w:rsidTr="00625C33">
        <w:trPr>
          <w:trHeight w:val="305"/>
        </w:trPr>
        <w:tc>
          <w:tcPr>
            <w:tcW w:w="3168"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Dene Alden</w:t>
            </w:r>
          </w:p>
        </w:tc>
        <w:tc>
          <w:tcPr>
            <w:tcW w:w="916" w:type="dxa"/>
          </w:tcPr>
          <w:p w:rsidR="001F6BA0" w:rsidRPr="001F6BA0" w:rsidRDefault="001F6BA0" w:rsidP="00E94CA8">
            <w:pPr>
              <w:rPr>
                <w:rFonts w:ascii="Times New Roman" w:hAnsi="Times New Roman" w:cs="Times New Roman"/>
                <w:sz w:val="20"/>
                <w:szCs w:val="20"/>
              </w:rPr>
            </w:pPr>
            <w:r>
              <w:rPr>
                <w:rFonts w:ascii="Times New Roman" w:hAnsi="Times New Roman" w:cs="Times New Roman"/>
                <w:sz w:val="20"/>
                <w:szCs w:val="20"/>
              </w:rPr>
              <w:t>Yes</w:t>
            </w:r>
          </w:p>
        </w:tc>
        <w:tc>
          <w:tcPr>
            <w:tcW w:w="937" w:type="dxa"/>
          </w:tcPr>
          <w:p w:rsidR="001F6BA0" w:rsidRPr="001F6BA0" w:rsidRDefault="001F6BA0" w:rsidP="00E94CA8">
            <w:pPr>
              <w:rPr>
                <w:rFonts w:ascii="Times New Roman" w:hAnsi="Times New Roman" w:cs="Times New Roman"/>
                <w:sz w:val="20"/>
                <w:szCs w:val="20"/>
              </w:rPr>
            </w:pPr>
          </w:p>
        </w:tc>
        <w:tc>
          <w:tcPr>
            <w:tcW w:w="2300"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Ian Barnes</w:t>
            </w:r>
          </w:p>
        </w:tc>
        <w:tc>
          <w:tcPr>
            <w:tcW w:w="887" w:type="dxa"/>
          </w:tcPr>
          <w:p w:rsidR="001F6BA0" w:rsidRPr="001F6BA0" w:rsidRDefault="00E94CA8" w:rsidP="00E94CA8">
            <w:pPr>
              <w:rPr>
                <w:rFonts w:ascii="Times New Roman" w:hAnsi="Times New Roman" w:cs="Times New Roman"/>
                <w:sz w:val="20"/>
                <w:szCs w:val="20"/>
              </w:rPr>
            </w:pPr>
            <w:r>
              <w:rPr>
                <w:rFonts w:ascii="Times New Roman" w:hAnsi="Times New Roman" w:cs="Times New Roman"/>
                <w:sz w:val="20"/>
                <w:szCs w:val="20"/>
              </w:rPr>
              <w:t>Yes</w:t>
            </w:r>
          </w:p>
        </w:tc>
        <w:tc>
          <w:tcPr>
            <w:tcW w:w="1080" w:type="dxa"/>
          </w:tcPr>
          <w:p w:rsidR="001F6BA0" w:rsidRPr="001F6BA0" w:rsidRDefault="001F6BA0" w:rsidP="00E94CA8">
            <w:pPr>
              <w:rPr>
                <w:rFonts w:ascii="Times New Roman" w:hAnsi="Times New Roman" w:cs="Times New Roman"/>
                <w:sz w:val="20"/>
                <w:szCs w:val="20"/>
              </w:rPr>
            </w:pPr>
          </w:p>
        </w:tc>
      </w:tr>
      <w:tr w:rsidR="001F6BA0" w:rsidRPr="001F6BA0" w:rsidTr="00625C33">
        <w:trPr>
          <w:trHeight w:val="305"/>
        </w:trPr>
        <w:tc>
          <w:tcPr>
            <w:tcW w:w="3168"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 xml:space="preserve">Frank Bicknell </w:t>
            </w:r>
          </w:p>
        </w:tc>
        <w:tc>
          <w:tcPr>
            <w:tcW w:w="916" w:type="dxa"/>
          </w:tcPr>
          <w:p w:rsidR="001F6BA0" w:rsidRPr="001F6BA0" w:rsidRDefault="001F6BA0" w:rsidP="00E94CA8">
            <w:pPr>
              <w:rPr>
                <w:rFonts w:ascii="Times New Roman" w:hAnsi="Times New Roman" w:cs="Times New Roman"/>
                <w:sz w:val="20"/>
                <w:szCs w:val="20"/>
              </w:rPr>
            </w:pPr>
            <w:r w:rsidRPr="001F6BA0">
              <w:rPr>
                <w:rFonts w:ascii="Times New Roman" w:hAnsi="Times New Roman" w:cs="Times New Roman"/>
                <w:sz w:val="20"/>
                <w:szCs w:val="20"/>
              </w:rPr>
              <w:t>Yes</w:t>
            </w:r>
          </w:p>
        </w:tc>
        <w:tc>
          <w:tcPr>
            <w:tcW w:w="937" w:type="dxa"/>
          </w:tcPr>
          <w:p w:rsidR="001F6BA0" w:rsidRPr="001F6BA0" w:rsidRDefault="001F6BA0" w:rsidP="00E94CA8">
            <w:pPr>
              <w:rPr>
                <w:rFonts w:ascii="Times New Roman" w:hAnsi="Times New Roman" w:cs="Times New Roman"/>
                <w:sz w:val="20"/>
                <w:szCs w:val="20"/>
              </w:rPr>
            </w:pPr>
          </w:p>
        </w:tc>
        <w:tc>
          <w:tcPr>
            <w:tcW w:w="2300" w:type="dxa"/>
          </w:tcPr>
          <w:p w:rsidR="001F6BA0" w:rsidRPr="001F6BA0" w:rsidRDefault="006B132C" w:rsidP="00E94CA8">
            <w:pPr>
              <w:rPr>
                <w:rFonts w:ascii="Times New Roman" w:hAnsi="Times New Roman" w:cs="Times New Roman"/>
                <w:sz w:val="20"/>
                <w:szCs w:val="20"/>
              </w:rPr>
            </w:pPr>
            <w:r>
              <w:rPr>
                <w:rFonts w:ascii="Times New Roman" w:hAnsi="Times New Roman" w:cs="Times New Roman"/>
                <w:sz w:val="20"/>
                <w:szCs w:val="20"/>
              </w:rPr>
              <w:t xml:space="preserve">Cliff </w:t>
            </w:r>
            <w:proofErr w:type="spellStart"/>
            <w:r>
              <w:rPr>
                <w:rFonts w:ascii="Times New Roman" w:hAnsi="Times New Roman" w:cs="Times New Roman"/>
                <w:sz w:val="20"/>
                <w:szCs w:val="20"/>
              </w:rPr>
              <w:t>Turrell</w:t>
            </w:r>
            <w:proofErr w:type="spellEnd"/>
          </w:p>
        </w:tc>
        <w:tc>
          <w:tcPr>
            <w:tcW w:w="887" w:type="dxa"/>
          </w:tcPr>
          <w:p w:rsidR="001F6BA0" w:rsidRPr="001F6BA0" w:rsidRDefault="006B132C" w:rsidP="00E94CA8">
            <w:pPr>
              <w:rPr>
                <w:rFonts w:ascii="Times New Roman" w:hAnsi="Times New Roman" w:cs="Times New Roman"/>
                <w:sz w:val="20"/>
                <w:szCs w:val="20"/>
              </w:rPr>
            </w:pPr>
            <w:r>
              <w:rPr>
                <w:rFonts w:ascii="Times New Roman" w:hAnsi="Times New Roman" w:cs="Times New Roman"/>
                <w:sz w:val="20"/>
                <w:szCs w:val="20"/>
              </w:rPr>
              <w:t>Yes</w:t>
            </w:r>
          </w:p>
        </w:tc>
        <w:tc>
          <w:tcPr>
            <w:tcW w:w="1080" w:type="dxa"/>
          </w:tcPr>
          <w:p w:rsidR="001F6BA0" w:rsidRPr="001F6BA0" w:rsidRDefault="001F6BA0" w:rsidP="00E94CA8">
            <w:pPr>
              <w:rPr>
                <w:rFonts w:ascii="Times New Roman" w:hAnsi="Times New Roman" w:cs="Times New Roman"/>
                <w:sz w:val="20"/>
                <w:szCs w:val="20"/>
              </w:rPr>
            </w:pPr>
          </w:p>
        </w:tc>
      </w:tr>
    </w:tbl>
    <w:p w:rsidR="006B132C" w:rsidRDefault="006B132C">
      <w:pPr>
        <w:rPr>
          <w:b/>
          <w:u w:val="single"/>
        </w:rPr>
      </w:pPr>
    </w:p>
    <w:p w:rsidR="00BA5918" w:rsidRDefault="005A6FD5">
      <w:r w:rsidRPr="000F6828">
        <w:rPr>
          <w:b/>
          <w:u w:val="single"/>
        </w:rPr>
        <w:t>Recording Partner’s Report:</w:t>
      </w:r>
      <w:r>
        <w:rPr>
          <w:b/>
        </w:rPr>
        <w:t xml:space="preserve"> </w:t>
      </w:r>
      <w:r>
        <w:t xml:space="preserve">The March </w:t>
      </w:r>
      <w:r w:rsidR="00E94CA8">
        <w:t>and April minutes</w:t>
      </w:r>
      <w:r>
        <w:t xml:space="preserve"> posted to </w:t>
      </w:r>
      <w:proofErr w:type="spellStart"/>
      <w:r>
        <w:t>Bivio</w:t>
      </w:r>
      <w:proofErr w:type="spellEnd"/>
      <w:r w:rsidR="00E94CA8">
        <w:t>.  Jackie thanked Ian for posting the minutes.  They were accepted as is with no amendments.</w:t>
      </w:r>
      <w:r w:rsidR="003461D5">
        <w:t xml:space="preserve"> Ian volunteered to act as the </w:t>
      </w:r>
      <w:proofErr w:type="gramStart"/>
      <w:r w:rsidR="003461D5">
        <w:t>recording  partner</w:t>
      </w:r>
      <w:proofErr w:type="gramEnd"/>
      <w:r w:rsidR="003461D5">
        <w:t xml:space="preserve">  for the remainder of this year.  </w:t>
      </w:r>
      <w:proofErr w:type="spellStart"/>
      <w:r w:rsidR="003461D5">
        <w:t>Kugi</w:t>
      </w:r>
      <w:proofErr w:type="spellEnd"/>
      <w:r w:rsidR="003461D5">
        <w:t xml:space="preserve"> to record the minutes for the May meeting</w:t>
      </w:r>
    </w:p>
    <w:p w:rsidR="005A6FD5" w:rsidRDefault="005A6FD5">
      <w:r w:rsidRPr="000F6828">
        <w:rPr>
          <w:b/>
          <w:u w:val="single"/>
        </w:rPr>
        <w:t>Financial Partner’s Report:</w:t>
      </w:r>
      <w:r>
        <w:rPr>
          <w:b/>
        </w:rPr>
        <w:t xml:space="preserve"> </w:t>
      </w:r>
      <w:r>
        <w:t xml:space="preserve">Betsy posted the monthly financial report to </w:t>
      </w:r>
      <w:proofErr w:type="spellStart"/>
      <w:r>
        <w:t>Bivio</w:t>
      </w:r>
      <w:proofErr w:type="spellEnd"/>
      <w:r w:rsidR="00E94CA8">
        <w:t xml:space="preserve">.  </w:t>
      </w:r>
      <w:r w:rsidR="00EA7D1C">
        <w:t xml:space="preserve"> Mike collected the checks for monthly contributions.  Mike reported</w:t>
      </w:r>
      <w:r w:rsidR="003461D5">
        <w:t xml:space="preserve"> that he was still working to</w:t>
      </w:r>
      <w:r w:rsidR="00EA7D1C">
        <w:t xml:space="preserve"> resolve</w:t>
      </w:r>
      <w:r w:rsidR="003461D5">
        <w:t xml:space="preserve"> some</w:t>
      </w:r>
      <w:r w:rsidR="00EA7D1C">
        <w:t xml:space="preserve"> discrepancies </w:t>
      </w:r>
      <w:proofErr w:type="gramStart"/>
      <w:r w:rsidR="00EA7D1C">
        <w:t>between  Folio</w:t>
      </w:r>
      <w:proofErr w:type="gramEnd"/>
      <w:r w:rsidR="003461D5">
        <w:t xml:space="preserve"> </w:t>
      </w:r>
      <w:r w:rsidR="00EA7D1C">
        <w:t xml:space="preserve"> Investing  and </w:t>
      </w:r>
      <w:proofErr w:type="spellStart"/>
      <w:r w:rsidR="00EA7D1C">
        <w:t>Bivio</w:t>
      </w:r>
      <w:proofErr w:type="spellEnd"/>
      <w:r w:rsidR="00EA7D1C">
        <w:t xml:space="preserve"> for 2011 accounts.</w:t>
      </w:r>
    </w:p>
    <w:p w:rsidR="005B42CD" w:rsidRDefault="005B42CD">
      <w:r w:rsidRPr="000F6828">
        <w:rPr>
          <w:b/>
          <w:u w:val="single"/>
        </w:rPr>
        <w:t>Announcements</w:t>
      </w:r>
      <w:r w:rsidRPr="003461D5">
        <w:rPr>
          <w:u w:val="single"/>
        </w:rPr>
        <w:t>:</w:t>
      </w:r>
      <w:r w:rsidRPr="003461D5">
        <w:t xml:space="preserve"> </w:t>
      </w:r>
      <w:r w:rsidR="003461D5" w:rsidRPr="003461D5">
        <w:t xml:space="preserve"> Rose’s M</w:t>
      </w:r>
      <w:r w:rsidR="00EA7D1C" w:rsidRPr="003461D5">
        <w:t xml:space="preserve">emorial to be held on Sunday between 1 and 4 pm at Winton Woods </w:t>
      </w:r>
      <w:proofErr w:type="spellStart"/>
      <w:r w:rsidR="00EA7D1C" w:rsidRPr="003461D5">
        <w:t>Racoon</w:t>
      </w:r>
      <w:proofErr w:type="spellEnd"/>
      <w:r w:rsidR="00EA7D1C" w:rsidRPr="003461D5">
        <w:t xml:space="preserve"> Ridge Lodge. Rose’s passing announced this month.  The decision </w:t>
      </w:r>
      <w:r w:rsidR="003461D5" w:rsidRPr="003461D5">
        <w:t xml:space="preserve">to send her a check for her </w:t>
      </w:r>
      <w:r w:rsidR="00EA7D1C" w:rsidRPr="003461D5">
        <w:t>share in the Club account will be executed next month.  The</w:t>
      </w:r>
      <w:r w:rsidR="00135554">
        <w:t xml:space="preserve"> estimated</w:t>
      </w:r>
      <w:r w:rsidR="00EA7D1C" w:rsidRPr="003461D5">
        <w:t xml:space="preserve"> payout will be $1800</w:t>
      </w:r>
      <w:r w:rsidR="003461D5" w:rsidRPr="003461D5">
        <w:t>.  Members will have the option to buy her share.</w:t>
      </w:r>
      <w:r w:rsidR="00EA7D1C">
        <w:rPr>
          <w:b/>
        </w:rPr>
        <w:t xml:space="preserve"> </w:t>
      </w:r>
    </w:p>
    <w:p w:rsidR="005B42CD" w:rsidRDefault="005B42CD">
      <w:r w:rsidRPr="000F6828">
        <w:rPr>
          <w:b/>
          <w:u w:val="single"/>
        </w:rPr>
        <w:t>Old Business:</w:t>
      </w:r>
      <w:r>
        <w:rPr>
          <w:b/>
        </w:rPr>
        <w:t xml:space="preserve"> </w:t>
      </w:r>
      <w:r w:rsidR="00F3651F">
        <w:t xml:space="preserve"> </w:t>
      </w:r>
      <w:r w:rsidR="003461D5">
        <w:t xml:space="preserve">There was a brief discussion on Proxies.  It was agreed that unless it was specifically stated in the Proxy as to how to vote, the person acting as the Proxy has the decision making ability to </w:t>
      </w:r>
      <w:r w:rsidR="003461D5">
        <w:lastRenderedPageBreak/>
        <w:t>vote as he/she wished.</w:t>
      </w:r>
      <w:r w:rsidR="00135554">
        <w:t xml:space="preserve">  Everyone was encouraged to use the Proxy Form available on </w:t>
      </w:r>
      <w:proofErr w:type="spellStart"/>
      <w:r w:rsidR="00135554">
        <w:t>Bivio</w:t>
      </w:r>
      <w:proofErr w:type="spellEnd"/>
      <w:r w:rsidR="00135554">
        <w:t xml:space="preserve">.  Both hard copies and e-mails are acceptable.  Hardcopies are kept by the Secretary and e-mails filed in </w:t>
      </w:r>
      <w:proofErr w:type="spellStart"/>
      <w:r w:rsidR="00135554">
        <w:t>Bivio</w:t>
      </w:r>
      <w:proofErr w:type="spellEnd"/>
      <w:r w:rsidR="00135554">
        <w:t>.</w:t>
      </w:r>
    </w:p>
    <w:p w:rsidR="002B3ED0" w:rsidRDefault="002B3ED0">
      <w:r w:rsidRPr="000F6828">
        <w:rPr>
          <w:b/>
          <w:u w:val="single"/>
        </w:rPr>
        <w:t>New Business:</w:t>
      </w:r>
      <w:r>
        <w:rPr>
          <w:b/>
        </w:rPr>
        <w:t xml:space="preserve">  </w:t>
      </w:r>
      <w:r>
        <w:t>Craig will be hosting the June meeting at his home.</w:t>
      </w:r>
      <w:r w:rsidR="00135554">
        <w:t xml:space="preserve">  Craig invited members to bring guests to the Meeting.  A sign-up sheet for bringing food/dish </w:t>
      </w:r>
      <w:proofErr w:type="spellStart"/>
      <w:r w:rsidR="00135554">
        <w:t>tol</w:t>
      </w:r>
      <w:proofErr w:type="spellEnd"/>
      <w:r w:rsidR="00135554">
        <w:t xml:space="preserve"> </w:t>
      </w:r>
      <w:proofErr w:type="gramStart"/>
      <w:r w:rsidR="00135554">
        <w:t>be</w:t>
      </w:r>
      <w:proofErr w:type="gramEnd"/>
      <w:r w:rsidR="00135554">
        <w:t xml:space="preserve"> circulated by Jackie.</w:t>
      </w:r>
      <w:r>
        <w:t xml:space="preserve"> </w:t>
      </w:r>
    </w:p>
    <w:p w:rsidR="004B562B" w:rsidRDefault="002B3ED0">
      <w:r w:rsidRPr="000F6828">
        <w:rPr>
          <w:b/>
          <w:u w:val="single"/>
        </w:rPr>
        <w:t>Education:</w:t>
      </w:r>
      <w:r>
        <w:rPr>
          <w:b/>
        </w:rPr>
        <w:t xml:space="preserve"> </w:t>
      </w:r>
      <w:proofErr w:type="gramStart"/>
      <w:r w:rsidR="00135554">
        <w:t xml:space="preserve">Michele </w:t>
      </w:r>
      <w:r>
        <w:t xml:space="preserve"> gave</w:t>
      </w:r>
      <w:proofErr w:type="gramEnd"/>
      <w:r>
        <w:t xml:space="preserve"> a presentation on </w:t>
      </w:r>
      <w:r w:rsidR="00135554">
        <w:t xml:space="preserve">REITs based on </w:t>
      </w:r>
      <w:r w:rsidR="004B562B">
        <w:t xml:space="preserve">Doug </w:t>
      </w:r>
      <w:proofErr w:type="spellStart"/>
      <w:r w:rsidR="004B562B">
        <w:t>Gerlach’s</w:t>
      </w:r>
      <w:proofErr w:type="spellEnd"/>
      <w:r w:rsidR="004B562B">
        <w:t xml:space="preserve"> presentation at the recent Retail Investors conference.  Real Estate is Timely investment.  Good information for individuals interested in REITs, but REITS not suitable for Club to invest in.  Michele sent out the presentation via e-mail.</w:t>
      </w:r>
    </w:p>
    <w:p w:rsidR="00831F93" w:rsidRDefault="00266472" w:rsidP="004B562B">
      <w:r w:rsidRPr="000F6828">
        <w:rPr>
          <w:b/>
          <w:u w:val="single"/>
        </w:rPr>
        <w:t>Stock Presentation:</w:t>
      </w:r>
      <w:r>
        <w:t xml:space="preserve"> </w:t>
      </w:r>
      <w:proofErr w:type="gramStart"/>
      <w:r w:rsidR="004B562B">
        <w:t>Larry</w:t>
      </w:r>
      <w:r w:rsidR="00DC183F">
        <w:t xml:space="preserve"> </w:t>
      </w:r>
      <w:r w:rsidR="004B562B">
        <w:t xml:space="preserve"> presented</w:t>
      </w:r>
      <w:proofErr w:type="gramEnd"/>
      <w:r w:rsidR="004B562B">
        <w:t xml:space="preserve">  a stock study on </w:t>
      </w:r>
      <w:proofErr w:type="spellStart"/>
      <w:r w:rsidR="004B562B">
        <w:t>Copa</w:t>
      </w:r>
      <w:proofErr w:type="spellEnd"/>
      <w:r w:rsidR="004B562B">
        <w:t xml:space="preserve"> holdings, an airline based in Panama, based on Industry ranking, timeliness and good historic and projected  growth of the company.</w:t>
      </w:r>
      <w:r w:rsidR="00DC183F">
        <w:t xml:space="preserve">  Larry recommended buying 25 shares or lacing it on a </w:t>
      </w:r>
      <w:proofErr w:type="spellStart"/>
      <w:r w:rsidR="00DC183F">
        <w:t>watchlist</w:t>
      </w:r>
      <w:proofErr w:type="spellEnd"/>
      <w:r w:rsidR="00DC183F">
        <w:t>.</w:t>
      </w:r>
      <w:r w:rsidR="004B562B">
        <w:t xml:space="preserve"> </w:t>
      </w:r>
    </w:p>
    <w:p w:rsidR="00831F93" w:rsidRPr="000F6828" w:rsidRDefault="00A46E14">
      <w:pPr>
        <w:rPr>
          <w:b/>
          <w:u w:val="single"/>
        </w:rPr>
      </w:pPr>
      <w:r w:rsidRPr="000F6828">
        <w:rPr>
          <w:b/>
          <w:u w:val="single"/>
        </w:rPr>
        <w:t>Portfolio Review:</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1478"/>
        <w:gridCol w:w="1260"/>
        <w:gridCol w:w="1530"/>
        <w:gridCol w:w="2430"/>
      </w:tblGrid>
      <w:tr w:rsidR="00831F93" w:rsidRPr="00141D37" w:rsidTr="00E94CA8">
        <w:trPr>
          <w:trHeight w:val="142"/>
        </w:trPr>
        <w:tc>
          <w:tcPr>
            <w:tcW w:w="1870" w:type="dxa"/>
          </w:tcPr>
          <w:p w:rsidR="00831F93" w:rsidRPr="00141D37" w:rsidRDefault="00831F93" w:rsidP="00E94CA8">
            <w:pPr>
              <w:rPr>
                <w:b/>
                <w:sz w:val="16"/>
                <w:szCs w:val="16"/>
              </w:rPr>
            </w:pPr>
            <w:r w:rsidRPr="00141D37">
              <w:rPr>
                <w:b/>
                <w:sz w:val="16"/>
                <w:szCs w:val="16"/>
              </w:rPr>
              <w:t>Stock          FYE</w:t>
            </w:r>
          </w:p>
        </w:tc>
        <w:tc>
          <w:tcPr>
            <w:tcW w:w="1478" w:type="dxa"/>
          </w:tcPr>
          <w:p w:rsidR="00831F93" w:rsidRPr="00141D37" w:rsidRDefault="00831F93" w:rsidP="00E94CA8">
            <w:pPr>
              <w:rPr>
                <w:b/>
                <w:sz w:val="16"/>
                <w:szCs w:val="16"/>
              </w:rPr>
            </w:pPr>
            <w:r w:rsidRPr="00141D37">
              <w:rPr>
                <w:b/>
                <w:sz w:val="16"/>
                <w:szCs w:val="16"/>
              </w:rPr>
              <w:t>Watcher</w:t>
            </w:r>
          </w:p>
        </w:tc>
        <w:tc>
          <w:tcPr>
            <w:tcW w:w="1260" w:type="dxa"/>
          </w:tcPr>
          <w:p w:rsidR="00831F93" w:rsidRPr="00141D37" w:rsidRDefault="00831F93" w:rsidP="00E94CA8">
            <w:pPr>
              <w:rPr>
                <w:b/>
                <w:sz w:val="16"/>
                <w:szCs w:val="16"/>
              </w:rPr>
            </w:pPr>
            <w:r w:rsidRPr="00141D37">
              <w:rPr>
                <w:b/>
                <w:sz w:val="16"/>
                <w:szCs w:val="16"/>
              </w:rPr>
              <w:t>Buy</w:t>
            </w:r>
          </w:p>
        </w:tc>
        <w:tc>
          <w:tcPr>
            <w:tcW w:w="1530" w:type="dxa"/>
          </w:tcPr>
          <w:p w:rsidR="00831F93" w:rsidRPr="00141D37" w:rsidRDefault="00831F93" w:rsidP="00E94CA8">
            <w:pPr>
              <w:rPr>
                <w:b/>
                <w:sz w:val="16"/>
                <w:szCs w:val="16"/>
              </w:rPr>
            </w:pPr>
            <w:r w:rsidRPr="00141D37">
              <w:rPr>
                <w:b/>
                <w:sz w:val="16"/>
                <w:szCs w:val="16"/>
              </w:rPr>
              <w:t>Sell</w:t>
            </w:r>
          </w:p>
        </w:tc>
        <w:tc>
          <w:tcPr>
            <w:tcW w:w="2430" w:type="dxa"/>
          </w:tcPr>
          <w:p w:rsidR="00831F93" w:rsidRPr="00141D37" w:rsidRDefault="00831F93" w:rsidP="00E94CA8">
            <w:pPr>
              <w:rPr>
                <w:b/>
                <w:sz w:val="16"/>
                <w:szCs w:val="16"/>
              </w:rPr>
            </w:pPr>
            <w:r>
              <w:rPr>
                <w:b/>
                <w:sz w:val="16"/>
                <w:szCs w:val="16"/>
              </w:rPr>
              <w:t>Comments</w:t>
            </w:r>
          </w:p>
        </w:tc>
      </w:tr>
      <w:tr w:rsidR="00831F93" w:rsidRPr="0067406F" w:rsidTr="00E94CA8">
        <w:trPr>
          <w:trHeight w:val="266"/>
        </w:trPr>
        <w:tc>
          <w:tcPr>
            <w:tcW w:w="1870" w:type="dxa"/>
          </w:tcPr>
          <w:p w:rsidR="00831F93" w:rsidRPr="0067406F" w:rsidRDefault="00831F93" w:rsidP="00E94CA8">
            <w:pPr>
              <w:rPr>
                <w:sz w:val="19"/>
                <w:szCs w:val="19"/>
              </w:rPr>
            </w:pPr>
            <w:r>
              <w:rPr>
                <w:sz w:val="19"/>
                <w:szCs w:val="19"/>
              </w:rPr>
              <w:t>ABT</w:t>
            </w:r>
            <w:r w:rsidRPr="0067406F">
              <w:rPr>
                <w:sz w:val="19"/>
                <w:szCs w:val="19"/>
              </w:rPr>
              <w:t xml:space="preserve">           12/31</w:t>
            </w:r>
          </w:p>
        </w:tc>
        <w:tc>
          <w:tcPr>
            <w:tcW w:w="1478" w:type="dxa"/>
          </w:tcPr>
          <w:p w:rsidR="00831F93" w:rsidRPr="0067406F" w:rsidRDefault="00F722B6" w:rsidP="00E94CA8">
            <w:pPr>
              <w:rPr>
                <w:sz w:val="19"/>
                <w:szCs w:val="19"/>
              </w:rPr>
            </w:pPr>
            <w:proofErr w:type="spellStart"/>
            <w:r>
              <w:rPr>
                <w:sz w:val="19"/>
                <w:szCs w:val="19"/>
              </w:rPr>
              <w:t>Dene</w:t>
            </w:r>
            <w:proofErr w:type="spellEnd"/>
          </w:p>
        </w:tc>
        <w:tc>
          <w:tcPr>
            <w:tcW w:w="1260" w:type="dxa"/>
          </w:tcPr>
          <w:p w:rsidR="00831F93" w:rsidRPr="0067406F" w:rsidRDefault="00831F93" w:rsidP="00E94CA8">
            <w:pPr>
              <w:rPr>
                <w:sz w:val="19"/>
                <w:szCs w:val="19"/>
              </w:rPr>
            </w:pPr>
            <w:r>
              <w:rPr>
                <w:sz w:val="19"/>
                <w:szCs w:val="19"/>
              </w:rPr>
              <w:t>Hold</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831F93" w:rsidRPr="0067406F" w:rsidTr="00E94CA8">
        <w:trPr>
          <w:trHeight w:val="277"/>
        </w:trPr>
        <w:tc>
          <w:tcPr>
            <w:tcW w:w="1870" w:type="dxa"/>
          </w:tcPr>
          <w:p w:rsidR="00831F93" w:rsidRPr="0067406F" w:rsidRDefault="00831F93" w:rsidP="00E94CA8">
            <w:pPr>
              <w:rPr>
                <w:sz w:val="19"/>
                <w:szCs w:val="19"/>
              </w:rPr>
            </w:pPr>
            <w:r w:rsidRPr="0067406F">
              <w:rPr>
                <w:sz w:val="19"/>
                <w:szCs w:val="19"/>
              </w:rPr>
              <w:t>AFL           12/31</w:t>
            </w:r>
          </w:p>
        </w:tc>
        <w:tc>
          <w:tcPr>
            <w:tcW w:w="1478" w:type="dxa"/>
          </w:tcPr>
          <w:p w:rsidR="00831F93" w:rsidRPr="0067406F" w:rsidRDefault="00831F93" w:rsidP="00E94CA8">
            <w:pPr>
              <w:rPr>
                <w:sz w:val="19"/>
                <w:szCs w:val="19"/>
              </w:rPr>
            </w:pPr>
            <w:r w:rsidRPr="0067406F">
              <w:rPr>
                <w:sz w:val="19"/>
                <w:szCs w:val="19"/>
              </w:rPr>
              <w:t>Gerry</w:t>
            </w:r>
          </w:p>
        </w:tc>
        <w:tc>
          <w:tcPr>
            <w:tcW w:w="1260" w:type="dxa"/>
          </w:tcPr>
          <w:p w:rsidR="00831F93" w:rsidRPr="001D276E" w:rsidRDefault="00831F93" w:rsidP="00E94CA8">
            <w:pPr>
              <w:rPr>
                <w:sz w:val="19"/>
                <w:szCs w:val="19"/>
              </w:rPr>
            </w:pPr>
            <w:r w:rsidRPr="001D276E">
              <w:rPr>
                <w:sz w:val="19"/>
                <w:szCs w:val="19"/>
              </w:rPr>
              <w:t>Hold</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831F93" w:rsidRPr="0067406F" w:rsidTr="00E94CA8">
        <w:trPr>
          <w:trHeight w:val="277"/>
        </w:trPr>
        <w:tc>
          <w:tcPr>
            <w:tcW w:w="1870" w:type="dxa"/>
          </w:tcPr>
          <w:p w:rsidR="00831F93" w:rsidRPr="0067406F" w:rsidRDefault="00831F93" w:rsidP="00E94CA8">
            <w:pPr>
              <w:rPr>
                <w:sz w:val="19"/>
                <w:szCs w:val="19"/>
              </w:rPr>
            </w:pPr>
            <w:r>
              <w:rPr>
                <w:sz w:val="19"/>
                <w:szCs w:val="19"/>
              </w:rPr>
              <w:t>APEI          12/31</w:t>
            </w:r>
          </w:p>
        </w:tc>
        <w:tc>
          <w:tcPr>
            <w:tcW w:w="1478" w:type="dxa"/>
          </w:tcPr>
          <w:p w:rsidR="00831F93" w:rsidRDefault="00831F93" w:rsidP="00E94CA8">
            <w:pPr>
              <w:rPr>
                <w:sz w:val="19"/>
                <w:szCs w:val="19"/>
              </w:rPr>
            </w:pPr>
            <w:r>
              <w:rPr>
                <w:sz w:val="19"/>
                <w:szCs w:val="19"/>
              </w:rPr>
              <w:t>Marty</w:t>
            </w:r>
          </w:p>
        </w:tc>
        <w:tc>
          <w:tcPr>
            <w:tcW w:w="1260" w:type="dxa"/>
          </w:tcPr>
          <w:p w:rsidR="00831F93" w:rsidRPr="0067406F" w:rsidRDefault="00831F93" w:rsidP="00E94CA8">
            <w:pPr>
              <w:rPr>
                <w:sz w:val="19"/>
                <w:szCs w:val="19"/>
              </w:rPr>
            </w:pPr>
            <w:r>
              <w:rPr>
                <w:sz w:val="19"/>
                <w:szCs w:val="19"/>
              </w:rPr>
              <w:t>Hold</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F722B6" w:rsidRPr="0067406F" w:rsidTr="00E94CA8">
        <w:trPr>
          <w:trHeight w:val="277"/>
        </w:trPr>
        <w:tc>
          <w:tcPr>
            <w:tcW w:w="1870" w:type="dxa"/>
          </w:tcPr>
          <w:p w:rsidR="00F722B6" w:rsidRDefault="00F722B6" w:rsidP="00E94CA8">
            <w:pPr>
              <w:rPr>
                <w:sz w:val="19"/>
                <w:szCs w:val="19"/>
              </w:rPr>
            </w:pPr>
            <w:r>
              <w:rPr>
                <w:sz w:val="19"/>
                <w:szCs w:val="19"/>
              </w:rPr>
              <w:t>CAT           12/31</w:t>
            </w:r>
          </w:p>
        </w:tc>
        <w:tc>
          <w:tcPr>
            <w:tcW w:w="1478" w:type="dxa"/>
          </w:tcPr>
          <w:p w:rsidR="00F722B6" w:rsidRDefault="00F722B6" w:rsidP="00E94CA8">
            <w:pPr>
              <w:rPr>
                <w:sz w:val="19"/>
                <w:szCs w:val="19"/>
              </w:rPr>
            </w:pPr>
            <w:r>
              <w:rPr>
                <w:sz w:val="19"/>
                <w:szCs w:val="19"/>
              </w:rPr>
              <w:t>Larry</w:t>
            </w:r>
          </w:p>
        </w:tc>
        <w:tc>
          <w:tcPr>
            <w:tcW w:w="1260" w:type="dxa"/>
          </w:tcPr>
          <w:p w:rsidR="00F722B6" w:rsidRDefault="00F722B6" w:rsidP="00E94CA8">
            <w:pPr>
              <w:rPr>
                <w:sz w:val="19"/>
                <w:szCs w:val="19"/>
              </w:rPr>
            </w:pPr>
            <w:r>
              <w:rPr>
                <w:sz w:val="19"/>
                <w:szCs w:val="19"/>
              </w:rPr>
              <w:t>Buy</w:t>
            </w:r>
          </w:p>
        </w:tc>
        <w:tc>
          <w:tcPr>
            <w:tcW w:w="1530" w:type="dxa"/>
          </w:tcPr>
          <w:p w:rsidR="00F722B6" w:rsidRPr="0067406F" w:rsidRDefault="00F722B6" w:rsidP="00E94CA8">
            <w:pPr>
              <w:rPr>
                <w:sz w:val="19"/>
                <w:szCs w:val="19"/>
              </w:rPr>
            </w:pPr>
          </w:p>
        </w:tc>
        <w:tc>
          <w:tcPr>
            <w:tcW w:w="2430" w:type="dxa"/>
          </w:tcPr>
          <w:p w:rsidR="00F722B6" w:rsidRPr="0067406F" w:rsidRDefault="00F722B6" w:rsidP="00E94CA8">
            <w:pPr>
              <w:rPr>
                <w:sz w:val="19"/>
                <w:szCs w:val="19"/>
              </w:rPr>
            </w:pPr>
          </w:p>
        </w:tc>
      </w:tr>
      <w:tr w:rsidR="00831F93" w:rsidRPr="0067406F" w:rsidTr="00E94CA8">
        <w:trPr>
          <w:trHeight w:val="277"/>
        </w:trPr>
        <w:tc>
          <w:tcPr>
            <w:tcW w:w="1870" w:type="dxa"/>
          </w:tcPr>
          <w:p w:rsidR="00831F93" w:rsidRPr="0067406F" w:rsidRDefault="00831F93" w:rsidP="00E94CA8">
            <w:pPr>
              <w:rPr>
                <w:sz w:val="19"/>
                <w:szCs w:val="19"/>
              </w:rPr>
            </w:pPr>
            <w:r>
              <w:rPr>
                <w:sz w:val="19"/>
                <w:szCs w:val="19"/>
              </w:rPr>
              <w:t>CRR</w:t>
            </w:r>
            <w:r w:rsidRPr="0067406F">
              <w:rPr>
                <w:sz w:val="19"/>
                <w:szCs w:val="19"/>
              </w:rPr>
              <w:t xml:space="preserve">          12/31</w:t>
            </w:r>
          </w:p>
        </w:tc>
        <w:tc>
          <w:tcPr>
            <w:tcW w:w="1478" w:type="dxa"/>
          </w:tcPr>
          <w:p w:rsidR="00831F93" w:rsidRPr="0067406F" w:rsidRDefault="00831F93" w:rsidP="00E94CA8">
            <w:pPr>
              <w:rPr>
                <w:sz w:val="19"/>
                <w:szCs w:val="19"/>
              </w:rPr>
            </w:pPr>
            <w:r>
              <w:rPr>
                <w:sz w:val="19"/>
                <w:szCs w:val="19"/>
              </w:rPr>
              <w:t>Ian</w:t>
            </w:r>
          </w:p>
        </w:tc>
        <w:tc>
          <w:tcPr>
            <w:tcW w:w="1260" w:type="dxa"/>
          </w:tcPr>
          <w:p w:rsidR="00831F93" w:rsidRPr="0067406F" w:rsidRDefault="00DC183F" w:rsidP="00E94CA8">
            <w:pPr>
              <w:rPr>
                <w:sz w:val="19"/>
                <w:szCs w:val="19"/>
              </w:rPr>
            </w:pPr>
            <w:r>
              <w:rPr>
                <w:sz w:val="19"/>
                <w:szCs w:val="19"/>
              </w:rPr>
              <w:t>Buy</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831F93" w:rsidRPr="0067406F" w:rsidTr="00E94CA8">
        <w:trPr>
          <w:trHeight w:val="266"/>
        </w:trPr>
        <w:tc>
          <w:tcPr>
            <w:tcW w:w="1870" w:type="dxa"/>
          </w:tcPr>
          <w:p w:rsidR="00831F93" w:rsidRPr="0067406F" w:rsidRDefault="00831F93" w:rsidP="00E94CA8">
            <w:pPr>
              <w:rPr>
                <w:sz w:val="19"/>
                <w:szCs w:val="19"/>
              </w:rPr>
            </w:pPr>
            <w:r>
              <w:rPr>
                <w:sz w:val="19"/>
                <w:szCs w:val="19"/>
              </w:rPr>
              <w:t>CVS</w:t>
            </w:r>
            <w:r w:rsidRPr="0067406F">
              <w:rPr>
                <w:sz w:val="19"/>
                <w:szCs w:val="19"/>
              </w:rPr>
              <w:t xml:space="preserve">          12/31</w:t>
            </w:r>
          </w:p>
        </w:tc>
        <w:tc>
          <w:tcPr>
            <w:tcW w:w="1478" w:type="dxa"/>
          </w:tcPr>
          <w:p w:rsidR="00831F93" w:rsidRPr="0067406F" w:rsidRDefault="00831F93" w:rsidP="00E94CA8">
            <w:pPr>
              <w:rPr>
                <w:sz w:val="19"/>
                <w:szCs w:val="19"/>
              </w:rPr>
            </w:pPr>
            <w:r>
              <w:rPr>
                <w:sz w:val="19"/>
                <w:szCs w:val="19"/>
              </w:rPr>
              <w:t>Mary</w:t>
            </w:r>
          </w:p>
        </w:tc>
        <w:tc>
          <w:tcPr>
            <w:tcW w:w="1260" w:type="dxa"/>
          </w:tcPr>
          <w:p w:rsidR="00831F93" w:rsidRPr="0067406F" w:rsidRDefault="00831F93" w:rsidP="00E94CA8">
            <w:pPr>
              <w:rPr>
                <w:sz w:val="19"/>
                <w:szCs w:val="19"/>
              </w:rPr>
            </w:pPr>
            <w:r>
              <w:rPr>
                <w:sz w:val="19"/>
                <w:szCs w:val="19"/>
              </w:rPr>
              <w:t>Hold</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831F93" w:rsidRPr="0067406F" w:rsidTr="00E94CA8">
        <w:trPr>
          <w:trHeight w:val="52"/>
        </w:trPr>
        <w:tc>
          <w:tcPr>
            <w:tcW w:w="1870" w:type="dxa"/>
          </w:tcPr>
          <w:p w:rsidR="00831F93" w:rsidRPr="0067406F" w:rsidRDefault="00831F93" w:rsidP="00E94CA8">
            <w:pPr>
              <w:rPr>
                <w:sz w:val="19"/>
                <w:szCs w:val="19"/>
              </w:rPr>
            </w:pPr>
            <w:r w:rsidRPr="0067406F">
              <w:rPr>
                <w:sz w:val="19"/>
                <w:szCs w:val="19"/>
              </w:rPr>
              <w:t>DHR          12/31</w:t>
            </w:r>
          </w:p>
        </w:tc>
        <w:tc>
          <w:tcPr>
            <w:tcW w:w="1478" w:type="dxa"/>
          </w:tcPr>
          <w:p w:rsidR="00831F93" w:rsidRPr="0067406F" w:rsidRDefault="00831F93" w:rsidP="00E94CA8">
            <w:pPr>
              <w:rPr>
                <w:sz w:val="19"/>
                <w:szCs w:val="19"/>
              </w:rPr>
            </w:pPr>
            <w:r>
              <w:rPr>
                <w:sz w:val="19"/>
                <w:szCs w:val="19"/>
              </w:rPr>
              <w:t>Kugi</w:t>
            </w:r>
          </w:p>
        </w:tc>
        <w:tc>
          <w:tcPr>
            <w:tcW w:w="1260" w:type="dxa"/>
          </w:tcPr>
          <w:p w:rsidR="00831F93" w:rsidRPr="0067406F" w:rsidRDefault="00DC183F" w:rsidP="00E94CA8">
            <w:pPr>
              <w:rPr>
                <w:sz w:val="19"/>
                <w:szCs w:val="19"/>
              </w:rPr>
            </w:pPr>
            <w:r>
              <w:rPr>
                <w:sz w:val="19"/>
                <w:szCs w:val="19"/>
              </w:rPr>
              <w:t>Hold</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831F93" w:rsidRPr="0067406F" w:rsidTr="00E94CA8">
        <w:trPr>
          <w:trHeight w:val="52"/>
        </w:trPr>
        <w:tc>
          <w:tcPr>
            <w:tcW w:w="1870" w:type="dxa"/>
          </w:tcPr>
          <w:p w:rsidR="00831F93" w:rsidRPr="0067406F" w:rsidRDefault="00831F93" w:rsidP="00E94CA8">
            <w:pPr>
              <w:rPr>
                <w:sz w:val="19"/>
                <w:szCs w:val="19"/>
              </w:rPr>
            </w:pPr>
            <w:r>
              <w:rPr>
                <w:sz w:val="19"/>
                <w:szCs w:val="19"/>
              </w:rPr>
              <w:t>GOOG       12/31</w:t>
            </w:r>
          </w:p>
        </w:tc>
        <w:tc>
          <w:tcPr>
            <w:tcW w:w="1478" w:type="dxa"/>
          </w:tcPr>
          <w:p w:rsidR="00831F93" w:rsidRPr="004D5ABC" w:rsidRDefault="00831F93" w:rsidP="00E94CA8">
            <w:pPr>
              <w:rPr>
                <w:sz w:val="19"/>
                <w:szCs w:val="19"/>
              </w:rPr>
            </w:pPr>
            <w:r w:rsidRPr="004D5ABC">
              <w:rPr>
                <w:sz w:val="19"/>
                <w:szCs w:val="19"/>
              </w:rPr>
              <w:t>Marty</w:t>
            </w:r>
          </w:p>
        </w:tc>
        <w:tc>
          <w:tcPr>
            <w:tcW w:w="1260" w:type="dxa"/>
          </w:tcPr>
          <w:p w:rsidR="00831F93" w:rsidRPr="004D5ABC" w:rsidRDefault="00831F93" w:rsidP="00E94CA8">
            <w:pPr>
              <w:rPr>
                <w:sz w:val="19"/>
                <w:szCs w:val="19"/>
              </w:rPr>
            </w:pPr>
            <w:r>
              <w:rPr>
                <w:sz w:val="19"/>
                <w:szCs w:val="19"/>
              </w:rPr>
              <w:t>Hold</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831F93" w:rsidTr="00E94CA8">
        <w:trPr>
          <w:trHeight w:val="287"/>
        </w:trPr>
        <w:tc>
          <w:tcPr>
            <w:tcW w:w="1870" w:type="dxa"/>
          </w:tcPr>
          <w:p w:rsidR="00831F93" w:rsidRDefault="00831F93" w:rsidP="00E94CA8">
            <w:pPr>
              <w:rPr>
                <w:sz w:val="19"/>
                <w:szCs w:val="19"/>
              </w:rPr>
            </w:pPr>
            <w:r>
              <w:rPr>
                <w:sz w:val="19"/>
                <w:szCs w:val="19"/>
              </w:rPr>
              <w:t>HELE         2/28</w:t>
            </w:r>
          </w:p>
        </w:tc>
        <w:tc>
          <w:tcPr>
            <w:tcW w:w="1478" w:type="dxa"/>
          </w:tcPr>
          <w:p w:rsidR="00831F93" w:rsidRDefault="00831F93" w:rsidP="00E94CA8">
            <w:pPr>
              <w:rPr>
                <w:sz w:val="19"/>
                <w:szCs w:val="19"/>
              </w:rPr>
            </w:pPr>
            <w:r>
              <w:rPr>
                <w:sz w:val="19"/>
                <w:szCs w:val="19"/>
              </w:rPr>
              <w:t>Mike</w:t>
            </w:r>
          </w:p>
        </w:tc>
        <w:tc>
          <w:tcPr>
            <w:tcW w:w="1260" w:type="dxa"/>
          </w:tcPr>
          <w:p w:rsidR="00831F93" w:rsidRPr="0067406F" w:rsidRDefault="00831F93" w:rsidP="00E94CA8">
            <w:pPr>
              <w:rPr>
                <w:sz w:val="19"/>
                <w:szCs w:val="19"/>
              </w:rPr>
            </w:pPr>
            <w:r>
              <w:rPr>
                <w:sz w:val="19"/>
                <w:szCs w:val="19"/>
              </w:rPr>
              <w:t>Hold</w:t>
            </w:r>
          </w:p>
        </w:tc>
        <w:tc>
          <w:tcPr>
            <w:tcW w:w="1530" w:type="dxa"/>
          </w:tcPr>
          <w:p w:rsidR="00831F93" w:rsidRDefault="00831F93" w:rsidP="00E94CA8">
            <w:pPr>
              <w:rPr>
                <w:sz w:val="19"/>
                <w:szCs w:val="19"/>
              </w:rPr>
            </w:pPr>
          </w:p>
        </w:tc>
        <w:tc>
          <w:tcPr>
            <w:tcW w:w="2430" w:type="dxa"/>
          </w:tcPr>
          <w:p w:rsidR="00831F93" w:rsidRDefault="00831F93" w:rsidP="00E94CA8">
            <w:pPr>
              <w:rPr>
                <w:sz w:val="19"/>
                <w:szCs w:val="19"/>
              </w:rPr>
            </w:pPr>
          </w:p>
        </w:tc>
      </w:tr>
      <w:tr w:rsidR="00831F93" w:rsidTr="00E94CA8">
        <w:trPr>
          <w:trHeight w:val="287"/>
        </w:trPr>
        <w:tc>
          <w:tcPr>
            <w:tcW w:w="1870" w:type="dxa"/>
          </w:tcPr>
          <w:p w:rsidR="00831F93" w:rsidRDefault="00831F93" w:rsidP="00E94CA8">
            <w:pPr>
              <w:rPr>
                <w:sz w:val="19"/>
                <w:szCs w:val="19"/>
              </w:rPr>
            </w:pPr>
            <w:r>
              <w:rPr>
                <w:sz w:val="19"/>
                <w:szCs w:val="19"/>
              </w:rPr>
              <w:t>ORCL         5/31</w:t>
            </w:r>
          </w:p>
        </w:tc>
        <w:tc>
          <w:tcPr>
            <w:tcW w:w="1478" w:type="dxa"/>
          </w:tcPr>
          <w:p w:rsidR="00831F93" w:rsidRPr="001D276E" w:rsidRDefault="00831F93" w:rsidP="00E94CA8">
            <w:pPr>
              <w:rPr>
                <w:sz w:val="19"/>
                <w:szCs w:val="19"/>
              </w:rPr>
            </w:pPr>
            <w:r w:rsidRPr="001D276E">
              <w:rPr>
                <w:sz w:val="19"/>
                <w:szCs w:val="19"/>
              </w:rPr>
              <w:t>Marge</w:t>
            </w:r>
          </w:p>
        </w:tc>
        <w:tc>
          <w:tcPr>
            <w:tcW w:w="1260" w:type="dxa"/>
          </w:tcPr>
          <w:p w:rsidR="00831F93" w:rsidRPr="001D276E" w:rsidRDefault="00831F93" w:rsidP="00E94CA8">
            <w:pPr>
              <w:rPr>
                <w:sz w:val="19"/>
                <w:szCs w:val="19"/>
              </w:rPr>
            </w:pPr>
            <w:r w:rsidRPr="001D276E">
              <w:rPr>
                <w:sz w:val="19"/>
                <w:szCs w:val="19"/>
              </w:rPr>
              <w:t>Hold</w:t>
            </w:r>
          </w:p>
        </w:tc>
        <w:tc>
          <w:tcPr>
            <w:tcW w:w="1530" w:type="dxa"/>
          </w:tcPr>
          <w:p w:rsidR="00831F93" w:rsidRDefault="00831F93" w:rsidP="00E94CA8">
            <w:pPr>
              <w:rPr>
                <w:sz w:val="19"/>
                <w:szCs w:val="19"/>
              </w:rPr>
            </w:pPr>
          </w:p>
        </w:tc>
        <w:tc>
          <w:tcPr>
            <w:tcW w:w="2430" w:type="dxa"/>
          </w:tcPr>
          <w:p w:rsidR="00831F93" w:rsidRDefault="00DC183F" w:rsidP="00E94CA8">
            <w:pPr>
              <w:rPr>
                <w:sz w:val="19"/>
                <w:szCs w:val="19"/>
              </w:rPr>
            </w:pPr>
            <w:r>
              <w:rPr>
                <w:sz w:val="19"/>
                <w:szCs w:val="19"/>
              </w:rPr>
              <w:t>Buy if under $25</w:t>
            </w:r>
          </w:p>
        </w:tc>
      </w:tr>
      <w:tr w:rsidR="00831F93" w:rsidRPr="0067406F" w:rsidTr="00E94CA8">
        <w:trPr>
          <w:trHeight w:val="277"/>
        </w:trPr>
        <w:tc>
          <w:tcPr>
            <w:tcW w:w="1870" w:type="dxa"/>
          </w:tcPr>
          <w:p w:rsidR="00831F93" w:rsidRPr="0067406F" w:rsidRDefault="00831F93" w:rsidP="00E94CA8">
            <w:pPr>
              <w:rPr>
                <w:sz w:val="19"/>
                <w:szCs w:val="19"/>
              </w:rPr>
            </w:pPr>
            <w:r>
              <w:rPr>
                <w:sz w:val="19"/>
                <w:szCs w:val="19"/>
              </w:rPr>
              <w:t>PEP</w:t>
            </w:r>
            <w:r w:rsidRPr="0067406F">
              <w:rPr>
                <w:sz w:val="19"/>
                <w:szCs w:val="19"/>
              </w:rPr>
              <w:t xml:space="preserve">          </w:t>
            </w:r>
            <w:r>
              <w:rPr>
                <w:sz w:val="19"/>
                <w:szCs w:val="19"/>
              </w:rPr>
              <w:t xml:space="preserve"> 12/31</w:t>
            </w:r>
          </w:p>
        </w:tc>
        <w:tc>
          <w:tcPr>
            <w:tcW w:w="1478" w:type="dxa"/>
          </w:tcPr>
          <w:p w:rsidR="00831F93" w:rsidRPr="0067406F" w:rsidRDefault="00831F93" w:rsidP="00E94CA8">
            <w:pPr>
              <w:rPr>
                <w:sz w:val="19"/>
                <w:szCs w:val="19"/>
              </w:rPr>
            </w:pPr>
            <w:r>
              <w:rPr>
                <w:sz w:val="19"/>
                <w:szCs w:val="19"/>
              </w:rPr>
              <w:t>Don</w:t>
            </w:r>
          </w:p>
        </w:tc>
        <w:tc>
          <w:tcPr>
            <w:tcW w:w="1260" w:type="dxa"/>
          </w:tcPr>
          <w:p w:rsidR="00831F93" w:rsidRPr="0067406F" w:rsidRDefault="00DC183F" w:rsidP="00E94CA8">
            <w:pPr>
              <w:rPr>
                <w:sz w:val="19"/>
                <w:szCs w:val="19"/>
              </w:rPr>
            </w:pPr>
            <w:r>
              <w:rPr>
                <w:sz w:val="19"/>
                <w:szCs w:val="19"/>
              </w:rPr>
              <w:t>Sell</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67004E" w:rsidRPr="0067406F" w:rsidTr="00E94CA8">
        <w:trPr>
          <w:trHeight w:val="277"/>
        </w:trPr>
        <w:tc>
          <w:tcPr>
            <w:tcW w:w="1870" w:type="dxa"/>
          </w:tcPr>
          <w:p w:rsidR="0067004E" w:rsidRDefault="0067004E" w:rsidP="00E94CA8">
            <w:pPr>
              <w:rPr>
                <w:sz w:val="19"/>
                <w:szCs w:val="19"/>
              </w:rPr>
            </w:pPr>
            <w:r>
              <w:rPr>
                <w:sz w:val="19"/>
                <w:szCs w:val="19"/>
              </w:rPr>
              <w:t>PRAA         3/31</w:t>
            </w:r>
          </w:p>
        </w:tc>
        <w:tc>
          <w:tcPr>
            <w:tcW w:w="1478" w:type="dxa"/>
          </w:tcPr>
          <w:p w:rsidR="0067004E" w:rsidRDefault="0067004E" w:rsidP="00E94CA8">
            <w:pPr>
              <w:rPr>
                <w:sz w:val="19"/>
                <w:szCs w:val="19"/>
              </w:rPr>
            </w:pPr>
            <w:r>
              <w:rPr>
                <w:sz w:val="19"/>
                <w:szCs w:val="19"/>
              </w:rPr>
              <w:t>Cliff</w:t>
            </w:r>
          </w:p>
        </w:tc>
        <w:tc>
          <w:tcPr>
            <w:tcW w:w="1260" w:type="dxa"/>
          </w:tcPr>
          <w:p w:rsidR="0067004E" w:rsidRDefault="0067004E" w:rsidP="00E94CA8">
            <w:pPr>
              <w:rPr>
                <w:sz w:val="19"/>
                <w:szCs w:val="19"/>
              </w:rPr>
            </w:pPr>
            <w:r>
              <w:rPr>
                <w:sz w:val="19"/>
                <w:szCs w:val="19"/>
              </w:rPr>
              <w:t>Hold</w:t>
            </w:r>
          </w:p>
        </w:tc>
        <w:tc>
          <w:tcPr>
            <w:tcW w:w="1530" w:type="dxa"/>
          </w:tcPr>
          <w:p w:rsidR="0067004E" w:rsidRPr="0067406F" w:rsidRDefault="0067004E" w:rsidP="00E94CA8">
            <w:pPr>
              <w:rPr>
                <w:sz w:val="19"/>
                <w:szCs w:val="19"/>
              </w:rPr>
            </w:pPr>
          </w:p>
        </w:tc>
        <w:tc>
          <w:tcPr>
            <w:tcW w:w="2430" w:type="dxa"/>
          </w:tcPr>
          <w:p w:rsidR="0067004E" w:rsidRPr="0067406F" w:rsidRDefault="0067004E" w:rsidP="00E94CA8">
            <w:pPr>
              <w:rPr>
                <w:sz w:val="19"/>
                <w:szCs w:val="19"/>
              </w:rPr>
            </w:pPr>
          </w:p>
        </w:tc>
      </w:tr>
      <w:tr w:rsidR="00831F93" w:rsidRPr="0067406F" w:rsidTr="00E94CA8">
        <w:trPr>
          <w:trHeight w:val="314"/>
        </w:trPr>
        <w:tc>
          <w:tcPr>
            <w:tcW w:w="1870" w:type="dxa"/>
          </w:tcPr>
          <w:p w:rsidR="00831F93" w:rsidRPr="0067406F" w:rsidRDefault="00831F93" w:rsidP="00E94CA8">
            <w:pPr>
              <w:rPr>
                <w:sz w:val="19"/>
                <w:szCs w:val="19"/>
              </w:rPr>
            </w:pPr>
            <w:r w:rsidRPr="0067406F">
              <w:rPr>
                <w:sz w:val="19"/>
                <w:szCs w:val="19"/>
              </w:rPr>
              <w:t xml:space="preserve">QSII           </w:t>
            </w:r>
            <w:r>
              <w:rPr>
                <w:sz w:val="19"/>
                <w:szCs w:val="19"/>
              </w:rPr>
              <w:t xml:space="preserve"> </w:t>
            </w:r>
            <w:r w:rsidRPr="0067406F">
              <w:rPr>
                <w:sz w:val="19"/>
                <w:szCs w:val="19"/>
              </w:rPr>
              <w:t>3/31</w:t>
            </w:r>
          </w:p>
        </w:tc>
        <w:tc>
          <w:tcPr>
            <w:tcW w:w="1478" w:type="dxa"/>
          </w:tcPr>
          <w:p w:rsidR="00831F93" w:rsidRPr="0067406F" w:rsidRDefault="00831F93" w:rsidP="00E94CA8">
            <w:pPr>
              <w:rPr>
                <w:sz w:val="19"/>
                <w:szCs w:val="19"/>
              </w:rPr>
            </w:pPr>
            <w:r w:rsidRPr="0067406F">
              <w:rPr>
                <w:sz w:val="19"/>
                <w:szCs w:val="19"/>
              </w:rPr>
              <w:t>Craig</w:t>
            </w:r>
          </w:p>
        </w:tc>
        <w:tc>
          <w:tcPr>
            <w:tcW w:w="1260" w:type="dxa"/>
          </w:tcPr>
          <w:p w:rsidR="00831F93" w:rsidRPr="0067406F" w:rsidRDefault="00F722B6" w:rsidP="00E94CA8">
            <w:pPr>
              <w:rPr>
                <w:sz w:val="19"/>
                <w:szCs w:val="19"/>
              </w:rPr>
            </w:pPr>
            <w:r>
              <w:rPr>
                <w:sz w:val="19"/>
                <w:szCs w:val="19"/>
              </w:rPr>
              <w:t>Buy</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831F93" w:rsidRPr="0067406F" w:rsidTr="00E94CA8">
        <w:trPr>
          <w:trHeight w:val="277"/>
        </w:trPr>
        <w:tc>
          <w:tcPr>
            <w:tcW w:w="1870" w:type="dxa"/>
          </w:tcPr>
          <w:p w:rsidR="00831F93" w:rsidRPr="0067406F" w:rsidRDefault="00831F93" w:rsidP="00E94CA8">
            <w:pPr>
              <w:rPr>
                <w:sz w:val="19"/>
                <w:szCs w:val="19"/>
              </w:rPr>
            </w:pPr>
            <w:r>
              <w:rPr>
                <w:sz w:val="19"/>
                <w:szCs w:val="19"/>
              </w:rPr>
              <w:t>RIO            12/31</w:t>
            </w:r>
          </w:p>
        </w:tc>
        <w:tc>
          <w:tcPr>
            <w:tcW w:w="1478" w:type="dxa"/>
          </w:tcPr>
          <w:p w:rsidR="00831F93" w:rsidRPr="00E14CFD" w:rsidRDefault="00831F93" w:rsidP="00E94CA8">
            <w:pPr>
              <w:rPr>
                <w:sz w:val="19"/>
                <w:szCs w:val="19"/>
              </w:rPr>
            </w:pPr>
            <w:r>
              <w:rPr>
                <w:sz w:val="19"/>
                <w:szCs w:val="19"/>
              </w:rPr>
              <w:t>Michele/Fran</w:t>
            </w:r>
            <w:r w:rsidRPr="00E14CFD">
              <w:rPr>
                <w:sz w:val="19"/>
                <w:szCs w:val="19"/>
              </w:rPr>
              <w:t>k</w:t>
            </w:r>
          </w:p>
        </w:tc>
        <w:tc>
          <w:tcPr>
            <w:tcW w:w="1260" w:type="dxa"/>
          </w:tcPr>
          <w:p w:rsidR="00831F93" w:rsidRPr="001D276E" w:rsidRDefault="00F722B6" w:rsidP="00E94CA8">
            <w:pPr>
              <w:rPr>
                <w:sz w:val="19"/>
                <w:szCs w:val="19"/>
              </w:rPr>
            </w:pPr>
            <w:r>
              <w:rPr>
                <w:sz w:val="19"/>
                <w:szCs w:val="19"/>
              </w:rPr>
              <w:t>Hold</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831F93" w:rsidRPr="0067406F" w:rsidTr="00E94CA8">
        <w:trPr>
          <w:trHeight w:val="277"/>
        </w:trPr>
        <w:tc>
          <w:tcPr>
            <w:tcW w:w="1870" w:type="dxa"/>
          </w:tcPr>
          <w:p w:rsidR="00831F93" w:rsidRPr="0067406F" w:rsidRDefault="00831F93" w:rsidP="00E94CA8">
            <w:pPr>
              <w:rPr>
                <w:sz w:val="19"/>
                <w:szCs w:val="19"/>
              </w:rPr>
            </w:pPr>
            <w:r>
              <w:rPr>
                <w:sz w:val="19"/>
                <w:szCs w:val="19"/>
              </w:rPr>
              <w:t>RUE            1/31</w:t>
            </w:r>
          </w:p>
        </w:tc>
        <w:tc>
          <w:tcPr>
            <w:tcW w:w="1478" w:type="dxa"/>
          </w:tcPr>
          <w:p w:rsidR="00831F93" w:rsidRPr="0067406F" w:rsidRDefault="00831F93" w:rsidP="00E94CA8">
            <w:pPr>
              <w:rPr>
                <w:sz w:val="19"/>
                <w:szCs w:val="19"/>
              </w:rPr>
            </w:pPr>
            <w:r>
              <w:rPr>
                <w:sz w:val="19"/>
                <w:szCs w:val="19"/>
              </w:rPr>
              <w:t>Mark</w:t>
            </w:r>
          </w:p>
        </w:tc>
        <w:tc>
          <w:tcPr>
            <w:tcW w:w="1260" w:type="dxa"/>
          </w:tcPr>
          <w:p w:rsidR="00831F93" w:rsidRPr="001D276E" w:rsidRDefault="00831F93" w:rsidP="00E94CA8">
            <w:pPr>
              <w:rPr>
                <w:sz w:val="19"/>
                <w:szCs w:val="19"/>
              </w:rPr>
            </w:pPr>
          </w:p>
        </w:tc>
        <w:tc>
          <w:tcPr>
            <w:tcW w:w="1530" w:type="dxa"/>
          </w:tcPr>
          <w:p w:rsidR="00831F93" w:rsidRPr="0067406F" w:rsidRDefault="00831F93" w:rsidP="00E94CA8">
            <w:pPr>
              <w:rPr>
                <w:sz w:val="19"/>
                <w:szCs w:val="19"/>
              </w:rPr>
            </w:pPr>
          </w:p>
        </w:tc>
        <w:tc>
          <w:tcPr>
            <w:tcW w:w="2430" w:type="dxa"/>
          </w:tcPr>
          <w:p w:rsidR="00831F93" w:rsidRPr="0067406F" w:rsidRDefault="0067004E" w:rsidP="00E94CA8">
            <w:pPr>
              <w:rPr>
                <w:sz w:val="19"/>
                <w:szCs w:val="19"/>
              </w:rPr>
            </w:pPr>
            <w:r>
              <w:rPr>
                <w:sz w:val="19"/>
                <w:szCs w:val="19"/>
              </w:rPr>
              <w:t>No report sent, no proxy</w:t>
            </w:r>
          </w:p>
        </w:tc>
      </w:tr>
      <w:tr w:rsidR="00831F93" w:rsidRPr="0067406F" w:rsidTr="00E94CA8">
        <w:trPr>
          <w:trHeight w:val="277"/>
        </w:trPr>
        <w:tc>
          <w:tcPr>
            <w:tcW w:w="1870" w:type="dxa"/>
          </w:tcPr>
          <w:p w:rsidR="00831F93" w:rsidRDefault="00831F93" w:rsidP="00E94CA8">
            <w:pPr>
              <w:rPr>
                <w:sz w:val="19"/>
                <w:szCs w:val="19"/>
              </w:rPr>
            </w:pPr>
            <w:r>
              <w:rPr>
                <w:sz w:val="19"/>
                <w:szCs w:val="19"/>
              </w:rPr>
              <w:t>SLB           12/31</w:t>
            </w:r>
          </w:p>
        </w:tc>
        <w:tc>
          <w:tcPr>
            <w:tcW w:w="1478" w:type="dxa"/>
          </w:tcPr>
          <w:p w:rsidR="00831F93" w:rsidRDefault="00831F93" w:rsidP="00E94CA8">
            <w:pPr>
              <w:rPr>
                <w:sz w:val="19"/>
                <w:szCs w:val="19"/>
              </w:rPr>
            </w:pPr>
            <w:r>
              <w:rPr>
                <w:sz w:val="19"/>
                <w:szCs w:val="19"/>
              </w:rPr>
              <w:t>Kugi</w:t>
            </w:r>
          </w:p>
        </w:tc>
        <w:tc>
          <w:tcPr>
            <w:tcW w:w="1260" w:type="dxa"/>
          </w:tcPr>
          <w:p w:rsidR="00831F93" w:rsidRPr="001D276E" w:rsidRDefault="0067004E" w:rsidP="00E94CA8">
            <w:pPr>
              <w:rPr>
                <w:sz w:val="19"/>
                <w:szCs w:val="19"/>
              </w:rPr>
            </w:pPr>
            <w:r>
              <w:rPr>
                <w:sz w:val="19"/>
                <w:szCs w:val="19"/>
              </w:rPr>
              <w:t>Buy</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831F93" w:rsidRPr="0067406F" w:rsidTr="00E94CA8">
        <w:trPr>
          <w:trHeight w:val="332"/>
        </w:trPr>
        <w:tc>
          <w:tcPr>
            <w:tcW w:w="1870" w:type="dxa"/>
          </w:tcPr>
          <w:p w:rsidR="00831F93" w:rsidRPr="0067406F" w:rsidRDefault="00831F93" w:rsidP="00E94CA8">
            <w:pPr>
              <w:rPr>
                <w:sz w:val="19"/>
                <w:szCs w:val="19"/>
              </w:rPr>
            </w:pPr>
            <w:r w:rsidRPr="0067406F">
              <w:rPr>
                <w:sz w:val="19"/>
                <w:szCs w:val="19"/>
              </w:rPr>
              <w:lastRenderedPageBreak/>
              <w:t xml:space="preserve">TEVA       </w:t>
            </w:r>
            <w:r>
              <w:rPr>
                <w:sz w:val="19"/>
                <w:szCs w:val="19"/>
              </w:rPr>
              <w:t xml:space="preserve"> 12</w:t>
            </w:r>
            <w:r w:rsidRPr="0067406F">
              <w:rPr>
                <w:sz w:val="19"/>
                <w:szCs w:val="19"/>
              </w:rPr>
              <w:t>/31</w:t>
            </w:r>
          </w:p>
        </w:tc>
        <w:tc>
          <w:tcPr>
            <w:tcW w:w="1478" w:type="dxa"/>
          </w:tcPr>
          <w:p w:rsidR="00831F93" w:rsidRPr="0067406F" w:rsidRDefault="00831F93" w:rsidP="00E94CA8">
            <w:pPr>
              <w:rPr>
                <w:sz w:val="19"/>
                <w:szCs w:val="19"/>
              </w:rPr>
            </w:pPr>
            <w:r w:rsidRPr="0067406F">
              <w:rPr>
                <w:sz w:val="19"/>
                <w:szCs w:val="19"/>
              </w:rPr>
              <w:t>Dene</w:t>
            </w:r>
          </w:p>
        </w:tc>
        <w:tc>
          <w:tcPr>
            <w:tcW w:w="1260" w:type="dxa"/>
          </w:tcPr>
          <w:p w:rsidR="00831F93" w:rsidRPr="001D276E" w:rsidRDefault="00831F93" w:rsidP="00E94CA8">
            <w:pPr>
              <w:rPr>
                <w:sz w:val="19"/>
                <w:szCs w:val="19"/>
              </w:rPr>
            </w:pPr>
            <w:r w:rsidRPr="001D276E">
              <w:rPr>
                <w:sz w:val="19"/>
                <w:szCs w:val="19"/>
              </w:rPr>
              <w:t>Hold</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831F93" w:rsidRPr="0067406F" w:rsidTr="00E94CA8">
        <w:trPr>
          <w:trHeight w:val="52"/>
        </w:trPr>
        <w:tc>
          <w:tcPr>
            <w:tcW w:w="1870" w:type="dxa"/>
          </w:tcPr>
          <w:p w:rsidR="00831F93" w:rsidRPr="0067406F" w:rsidRDefault="00831F93" w:rsidP="00E94CA8">
            <w:pPr>
              <w:rPr>
                <w:sz w:val="19"/>
                <w:szCs w:val="19"/>
              </w:rPr>
            </w:pPr>
            <w:r w:rsidRPr="0067406F">
              <w:rPr>
                <w:sz w:val="19"/>
                <w:szCs w:val="19"/>
              </w:rPr>
              <w:t xml:space="preserve">UTX          </w:t>
            </w:r>
            <w:r>
              <w:rPr>
                <w:sz w:val="19"/>
                <w:szCs w:val="19"/>
              </w:rPr>
              <w:t xml:space="preserve"> 1</w:t>
            </w:r>
            <w:r w:rsidRPr="0067406F">
              <w:rPr>
                <w:sz w:val="19"/>
                <w:szCs w:val="19"/>
              </w:rPr>
              <w:t>2/31</w:t>
            </w:r>
          </w:p>
        </w:tc>
        <w:tc>
          <w:tcPr>
            <w:tcW w:w="1478" w:type="dxa"/>
          </w:tcPr>
          <w:p w:rsidR="00831F93" w:rsidRPr="0067406F" w:rsidRDefault="00831F93" w:rsidP="00E94CA8">
            <w:pPr>
              <w:rPr>
                <w:sz w:val="19"/>
                <w:szCs w:val="19"/>
              </w:rPr>
            </w:pPr>
            <w:r>
              <w:rPr>
                <w:sz w:val="19"/>
                <w:szCs w:val="19"/>
              </w:rPr>
              <w:t>Jackie</w:t>
            </w:r>
          </w:p>
        </w:tc>
        <w:tc>
          <w:tcPr>
            <w:tcW w:w="1260" w:type="dxa"/>
          </w:tcPr>
          <w:p w:rsidR="00831F93" w:rsidRPr="001D276E" w:rsidRDefault="0067004E" w:rsidP="00E94CA8">
            <w:pPr>
              <w:rPr>
                <w:sz w:val="19"/>
                <w:szCs w:val="19"/>
              </w:rPr>
            </w:pPr>
            <w:r>
              <w:rPr>
                <w:sz w:val="19"/>
                <w:szCs w:val="19"/>
              </w:rPr>
              <w:t>Buy</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r w:rsidR="00831F93" w:rsidRPr="0067406F" w:rsidTr="00E94CA8">
        <w:trPr>
          <w:trHeight w:val="52"/>
        </w:trPr>
        <w:tc>
          <w:tcPr>
            <w:tcW w:w="1870" w:type="dxa"/>
          </w:tcPr>
          <w:p w:rsidR="00831F93" w:rsidRPr="0067406F" w:rsidRDefault="00831F93" w:rsidP="00E94CA8">
            <w:pPr>
              <w:rPr>
                <w:sz w:val="19"/>
                <w:szCs w:val="19"/>
              </w:rPr>
            </w:pPr>
            <w:r>
              <w:rPr>
                <w:sz w:val="19"/>
                <w:szCs w:val="19"/>
              </w:rPr>
              <w:t>WAG</w:t>
            </w:r>
            <w:r w:rsidR="00230FE3">
              <w:rPr>
                <w:sz w:val="19"/>
                <w:szCs w:val="19"/>
              </w:rPr>
              <w:t xml:space="preserve">         8/31</w:t>
            </w:r>
          </w:p>
        </w:tc>
        <w:tc>
          <w:tcPr>
            <w:tcW w:w="1478" w:type="dxa"/>
          </w:tcPr>
          <w:p w:rsidR="00831F93" w:rsidRDefault="00831F93" w:rsidP="00E94CA8">
            <w:pPr>
              <w:rPr>
                <w:sz w:val="19"/>
                <w:szCs w:val="19"/>
              </w:rPr>
            </w:pPr>
            <w:r>
              <w:rPr>
                <w:sz w:val="19"/>
                <w:szCs w:val="19"/>
              </w:rPr>
              <w:t>Mary</w:t>
            </w:r>
          </w:p>
        </w:tc>
        <w:tc>
          <w:tcPr>
            <w:tcW w:w="1260" w:type="dxa"/>
          </w:tcPr>
          <w:p w:rsidR="00831F93" w:rsidRPr="001D276E" w:rsidRDefault="00831F93" w:rsidP="00E94CA8">
            <w:pPr>
              <w:rPr>
                <w:sz w:val="19"/>
                <w:szCs w:val="19"/>
              </w:rPr>
            </w:pPr>
            <w:r w:rsidRPr="001D276E">
              <w:rPr>
                <w:sz w:val="19"/>
                <w:szCs w:val="19"/>
              </w:rPr>
              <w:t>Hold</w:t>
            </w:r>
          </w:p>
        </w:tc>
        <w:tc>
          <w:tcPr>
            <w:tcW w:w="1530" w:type="dxa"/>
          </w:tcPr>
          <w:p w:rsidR="00831F93" w:rsidRPr="0067406F" w:rsidRDefault="00831F93" w:rsidP="00E94CA8">
            <w:pPr>
              <w:rPr>
                <w:sz w:val="19"/>
                <w:szCs w:val="19"/>
              </w:rPr>
            </w:pPr>
          </w:p>
        </w:tc>
        <w:tc>
          <w:tcPr>
            <w:tcW w:w="2430" w:type="dxa"/>
          </w:tcPr>
          <w:p w:rsidR="00831F93" w:rsidRPr="0067406F" w:rsidRDefault="00831F93" w:rsidP="00E94CA8">
            <w:pPr>
              <w:rPr>
                <w:sz w:val="19"/>
                <w:szCs w:val="19"/>
              </w:rPr>
            </w:pPr>
          </w:p>
        </w:tc>
      </w:tr>
    </w:tbl>
    <w:p w:rsidR="003D3D19" w:rsidRDefault="003D3D19"/>
    <w:p w:rsidR="00F722B6" w:rsidRPr="000F6828" w:rsidRDefault="00F722B6">
      <w:pPr>
        <w:rPr>
          <w:b/>
          <w:u w:val="single"/>
        </w:rPr>
      </w:pPr>
      <w:r w:rsidRPr="000F6828">
        <w:rPr>
          <w:b/>
          <w:u w:val="single"/>
        </w:rPr>
        <w:t>Investment Decisions:</w:t>
      </w:r>
    </w:p>
    <w:p w:rsidR="00F722B6" w:rsidRDefault="00F722B6">
      <w:pPr>
        <w:rPr>
          <w:b/>
        </w:rPr>
      </w:pPr>
      <w:r>
        <w:rPr>
          <w:b/>
        </w:rPr>
        <w:t>Buy:</w:t>
      </w:r>
    </w:p>
    <w:p w:rsidR="004C2F81" w:rsidRDefault="004C2F81">
      <w:proofErr w:type="gramStart"/>
      <w:r>
        <w:t>CAT  10</w:t>
      </w:r>
      <w:proofErr w:type="gramEnd"/>
      <w:r>
        <w:t xml:space="preserve"> shares @ window – 2</w:t>
      </w:r>
      <w:r w:rsidRPr="004C2F81">
        <w:rPr>
          <w:vertAlign w:val="superscript"/>
        </w:rPr>
        <w:t>nd</w:t>
      </w:r>
      <w:r w:rsidR="006B132C">
        <w:t xml:space="preserve"> Don - P</w:t>
      </w:r>
      <w:r>
        <w:t>assed</w:t>
      </w:r>
    </w:p>
    <w:p w:rsidR="004C2F81" w:rsidRDefault="004C2F81">
      <w:r>
        <w:t>COPA 25 shares 2window Larry – 2</w:t>
      </w:r>
      <w:r w:rsidRPr="004C2F81">
        <w:rPr>
          <w:vertAlign w:val="superscript"/>
        </w:rPr>
        <w:t>nd</w:t>
      </w:r>
      <w:r>
        <w:t xml:space="preserve"> Don - Failed</w:t>
      </w:r>
    </w:p>
    <w:p w:rsidR="0063080E" w:rsidRDefault="004C2F81">
      <w:proofErr w:type="gramStart"/>
      <w:r>
        <w:t xml:space="preserve">CRR  </w:t>
      </w:r>
      <w:r w:rsidR="00F722B6">
        <w:t>5</w:t>
      </w:r>
      <w:proofErr w:type="gramEnd"/>
      <w:r w:rsidR="00F722B6">
        <w:t xml:space="preserve"> shares @ window </w:t>
      </w:r>
      <w:r>
        <w:t>Ian</w:t>
      </w:r>
      <w:r w:rsidR="00F722B6">
        <w:t xml:space="preserve"> motioned</w:t>
      </w:r>
      <w:r>
        <w:t xml:space="preserve"> </w:t>
      </w:r>
      <w:r w:rsidR="0063080E">
        <w:t>-</w:t>
      </w:r>
      <w:r>
        <w:t>Marge 2</w:t>
      </w:r>
      <w:r w:rsidR="0063080E" w:rsidRPr="0063080E">
        <w:rPr>
          <w:vertAlign w:val="superscript"/>
        </w:rPr>
        <w:t>nd</w:t>
      </w:r>
      <w:r w:rsidR="0063080E">
        <w:t xml:space="preserve"> –</w:t>
      </w:r>
      <w:r w:rsidR="006B132C">
        <w:t>Failed</w:t>
      </w:r>
    </w:p>
    <w:p w:rsidR="0063080E" w:rsidRDefault="004C2F81">
      <w:r>
        <w:t>QSII 2</w:t>
      </w:r>
      <w:r w:rsidR="0063080E">
        <w:t>0 shares @ window Craig motioned-Jackie 2</w:t>
      </w:r>
      <w:r w:rsidR="0063080E" w:rsidRPr="0063080E">
        <w:rPr>
          <w:vertAlign w:val="superscript"/>
        </w:rPr>
        <w:t>nd</w:t>
      </w:r>
      <w:r w:rsidR="006B132C">
        <w:t>-P</w:t>
      </w:r>
      <w:r w:rsidR="0063080E">
        <w:t>assed</w:t>
      </w:r>
    </w:p>
    <w:p w:rsidR="004C2F81" w:rsidRDefault="004C2F81">
      <w:proofErr w:type="gramStart"/>
      <w:r>
        <w:t>SLB  10</w:t>
      </w:r>
      <w:proofErr w:type="gramEnd"/>
      <w:r>
        <w:t xml:space="preserve"> shares @ limit $60 – 2</w:t>
      </w:r>
      <w:r w:rsidRPr="004C2F81">
        <w:rPr>
          <w:vertAlign w:val="superscript"/>
        </w:rPr>
        <w:t>nd</w:t>
      </w:r>
      <w:r>
        <w:t xml:space="preserve"> Mart</w:t>
      </w:r>
      <w:r w:rsidR="006B132C">
        <w:t>y – P</w:t>
      </w:r>
      <w:r>
        <w:t>assed</w:t>
      </w:r>
    </w:p>
    <w:p w:rsidR="004C2F81" w:rsidRPr="002F6C75" w:rsidRDefault="004C2F81">
      <w:pPr>
        <w:rPr>
          <w:b/>
        </w:rPr>
      </w:pPr>
      <w:r w:rsidRPr="002F6C75">
        <w:rPr>
          <w:b/>
        </w:rPr>
        <w:t>Sell:</w:t>
      </w:r>
    </w:p>
    <w:p w:rsidR="00C179B9" w:rsidRPr="00BB4F76" w:rsidRDefault="00BE4045" w:rsidP="006B132C">
      <w:pPr>
        <w:rPr>
          <w:rFonts w:ascii="Century" w:hAnsi="Century"/>
        </w:rPr>
      </w:pPr>
      <w:r>
        <w:t>PEP  50 shares @ window – 2</w:t>
      </w:r>
      <w:r w:rsidRPr="00BE4045">
        <w:rPr>
          <w:vertAlign w:val="superscript"/>
        </w:rPr>
        <w:t>nd</w:t>
      </w:r>
      <w:r w:rsidR="006B132C">
        <w:t xml:space="preserve"> Craig - P</w:t>
      </w:r>
      <w:r>
        <w:t>assed</w:t>
      </w:r>
    </w:p>
    <w:p w:rsidR="0063080E" w:rsidRPr="000F6828" w:rsidRDefault="0063080E" w:rsidP="0063080E">
      <w:pPr>
        <w:rPr>
          <w:b/>
          <w:u w:val="single"/>
        </w:rPr>
      </w:pPr>
      <w:r w:rsidRPr="000F6828">
        <w:rPr>
          <w:b/>
          <w:u w:val="single"/>
        </w:rPr>
        <w:t>Future Education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6"/>
        <w:gridCol w:w="5312"/>
        <w:gridCol w:w="2758"/>
      </w:tblGrid>
      <w:tr w:rsidR="0063080E" w:rsidRPr="0063080E" w:rsidTr="00E94CA8">
        <w:tc>
          <w:tcPr>
            <w:tcW w:w="1728" w:type="dxa"/>
            <w:tcBorders>
              <w:top w:val="single" w:sz="4" w:space="0" w:color="auto"/>
              <w:left w:val="single" w:sz="4" w:space="0" w:color="auto"/>
              <w:bottom w:val="single" w:sz="4" w:space="0" w:color="auto"/>
              <w:right w:val="single" w:sz="4" w:space="0" w:color="auto"/>
            </w:tcBorders>
          </w:tcPr>
          <w:p w:rsidR="0063080E" w:rsidRPr="0063080E" w:rsidRDefault="00BE4045" w:rsidP="00E94CA8">
            <w:r>
              <w:t>June</w:t>
            </w:r>
          </w:p>
        </w:tc>
        <w:tc>
          <w:tcPr>
            <w:tcW w:w="6480" w:type="dxa"/>
            <w:tcBorders>
              <w:top w:val="single" w:sz="4" w:space="0" w:color="auto"/>
              <w:left w:val="single" w:sz="4" w:space="0" w:color="auto"/>
              <w:bottom w:val="single" w:sz="4" w:space="0" w:color="auto"/>
              <w:right w:val="single" w:sz="4" w:space="0" w:color="auto"/>
            </w:tcBorders>
          </w:tcPr>
          <w:p w:rsidR="0063080E" w:rsidRPr="0063080E" w:rsidRDefault="007C5C08" w:rsidP="00E94CA8">
            <w:r>
              <w:t>Mary</w:t>
            </w:r>
          </w:p>
        </w:tc>
        <w:tc>
          <w:tcPr>
            <w:tcW w:w="3096" w:type="dxa"/>
            <w:tcBorders>
              <w:top w:val="single" w:sz="4" w:space="0" w:color="auto"/>
              <w:left w:val="single" w:sz="4" w:space="0" w:color="auto"/>
              <w:bottom w:val="single" w:sz="4" w:space="0" w:color="auto"/>
              <w:right w:val="single" w:sz="4" w:space="0" w:color="auto"/>
            </w:tcBorders>
          </w:tcPr>
          <w:p w:rsidR="0063080E" w:rsidRPr="0063080E" w:rsidRDefault="007C5C08" w:rsidP="00E94CA8">
            <w:r>
              <w:t>Evaluating Management</w:t>
            </w:r>
          </w:p>
        </w:tc>
      </w:tr>
      <w:tr w:rsidR="0063080E" w:rsidRPr="0063080E" w:rsidTr="00E94CA8">
        <w:tc>
          <w:tcPr>
            <w:tcW w:w="1728" w:type="dxa"/>
            <w:tcBorders>
              <w:top w:val="single" w:sz="4" w:space="0" w:color="auto"/>
              <w:left w:val="single" w:sz="4" w:space="0" w:color="auto"/>
              <w:bottom w:val="single" w:sz="4" w:space="0" w:color="auto"/>
              <w:right w:val="single" w:sz="4" w:space="0" w:color="auto"/>
            </w:tcBorders>
          </w:tcPr>
          <w:p w:rsidR="0063080E" w:rsidRPr="0063080E" w:rsidRDefault="00BE4045" w:rsidP="00E94CA8">
            <w:r>
              <w:t>July</w:t>
            </w:r>
          </w:p>
        </w:tc>
        <w:tc>
          <w:tcPr>
            <w:tcW w:w="6480" w:type="dxa"/>
            <w:tcBorders>
              <w:top w:val="single" w:sz="4" w:space="0" w:color="auto"/>
              <w:left w:val="single" w:sz="4" w:space="0" w:color="auto"/>
              <w:bottom w:val="single" w:sz="4" w:space="0" w:color="auto"/>
              <w:right w:val="single" w:sz="4" w:space="0" w:color="auto"/>
            </w:tcBorders>
          </w:tcPr>
          <w:p w:rsidR="0063080E" w:rsidRPr="0063080E" w:rsidRDefault="00BE4045" w:rsidP="00E94CA8">
            <w:r>
              <w:t>TBD</w:t>
            </w:r>
          </w:p>
        </w:tc>
        <w:tc>
          <w:tcPr>
            <w:tcW w:w="3096" w:type="dxa"/>
            <w:tcBorders>
              <w:top w:val="single" w:sz="4" w:space="0" w:color="auto"/>
              <w:left w:val="single" w:sz="4" w:space="0" w:color="auto"/>
              <w:bottom w:val="single" w:sz="4" w:space="0" w:color="auto"/>
              <w:right w:val="single" w:sz="4" w:space="0" w:color="auto"/>
            </w:tcBorders>
          </w:tcPr>
          <w:p w:rsidR="0063080E" w:rsidRPr="0063080E" w:rsidRDefault="0063080E" w:rsidP="00E94CA8">
            <w:r w:rsidRPr="0063080E">
              <w:t>TBD</w:t>
            </w:r>
          </w:p>
        </w:tc>
      </w:tr>
    </w:tbl>
    <w:p w:rsidR="0063080E" w:rsidRPr="0063080E" w:rsidRDefault="0063080E" w:rsidP="0063080E">
      <w:pPr>
        <w:rPr>
          <w:b/>
        </w:rPr>
      </w:pPr>
      <w:r w:rsidRPr="0063080E">
        <w:rPr>
          <w:b/>
        </w:rPr>
        <w:t xml:space="preserve"> </w:t>
      </w:r>
    </w:p>
    <w:p w:rsidR="0063080E" w:rsidRPr="000F6828" w:rsidRDefault="0063080E" w:rsidP="0063080E">
      <w:pPr>
        <w:rPr>
          <w:b/>
          <w:u w:val="single"/>
        </w:rPr>
      </w:pPr>
      <w:r w:rsidRPr="000F6828">
        <w:rPr>
          <w:b/>
          <w:u w:val="single"/>
        </w:rPr>
        <w:t xml:space="preserve">Future Stock Presentation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415"/>
        <w:gridCol w:w="2635"/>
      </w:tblGrid>
      <w:tr w:rsidR="0063080E" w:rsidRPr="0063080E" w:rsidTr="00E94CA8">
        <w:tc>
          <w:tcPr>
            <w:tcW w:w="1728" w:type="dxa"/>
            <w:tcBorders>
              <w:top w:val="single" w:sz="4" w:space="0" w:color="auto"/>
              <w:left w:val="single" w:sz="4" w:space="0" w:color="auto"/>
              <w:bottom w:val="single" w:sz="4" w:space="0" w:color="auto"/>
              <w:right w:val="single" w:sz="4" w:space="0" w:color="auto"/>
            </w:tcBorders>
          </w:tcPr>
          <w:p w:rsidR="0063080E" w:rsidRPr="0063080E" w:rsidRDefault="00BE4045" w:rsidP="00E94CA8">
            <w:r>
              <w:t>June</w:t>
            </w:r>
          </w:p>
        </w:tc>
        <w:tc>
          <w:tcPr>
            <w:tcW w:w="6480" w:type="dxa"/>
            <w:tcBorders>
              <w:top w:val="single" w:sz="4" w:space="0" w:color="auto"/>
              <w:left w:val="single" w:sz="4" w:space="0" w:color="auto"/>
              <w:bottom w:val="single" w:sz="4" w:space="0" w:color="auto"/>
              <w:right w:val="single" w:sz="4" w:space="0" w:color="auto"/>
            </w:tcBorders>
          </w:tcPr>
          <w:p w:rsidR="0063080E" w:rsidRPr="0063080E" w:rsidRDefault="00BE4045" w:rsidP="00E94CA8">
            <w:r>
              <w:t>Craig</w:t>
            </w:r>
          </w:p>
        </w:tc>
        <w:tc>
          <w:tcPr>
            <w:tcW w:w="3096" w:type="dxa"/>
            <w:tcBorders>
              <w:top w:val="single" w:sz="4" w:space="0" w:color="auto"/>
              <w:left w:val="single" w:sz="4" w:space="0" w:color="auto"/>
              <w:bottom w:val="single" w:sz="4" w:space="0" w:color="auto"/>
              <w:right w:val="single" w:sz="4" w:space="0" w:color="auto"/>
            </w:tcBorders>
          </w:tcPr>
          <w:p w:rsidR="0063080E" w:rsidRPr="0063080E" w:rsidRDefault="0063080E" w:rsidP="00E94CA8">
            <w:r w:rsidRPr="0063080E">
              <w:t>TBD</w:t>
            </w:r>
          </w:p>
        </w:tc>
      </w:tr>
      <w:tr w:rsidR="0063080E" w:rsidRPr="0063080E" w:rsidTr="00E94CA8">
        <w:tc>
          <w:tcPr>
            <w:tcW w:w="1728" w:type="dxa"/>
            <w:tcBorders>
              <w:top w:val="single" w:sz="4" w:space="0" w:color="auto"/>
              <w:left w:val="single" w:sz="4" w:space="0" w:color="auto"/>
              <w:bottom w:val="single" w:sz="4" w:space="0" w:color="auto"/>
              <w:right w:val="single" w:sz="4" w:space="0" w:color="auto"/>
            </w:tcBorders>
          </w:tcPr>
          <w:p w:rsidR="0063080E" w:rsidRPr="0063080E" w:rsidRDefault="004B6AAC" w:rsidP="00E94CA8">
            <w:r>
              <w:t>Ju</w:t>
            </w:r>
            <w:r w:rsidR="00BE4045">
              <w:t>ly</w:t>
            </w:r>
          </w:p>
        </w:tc>
        <w:tc>
          <w:tcPr>
            <w:tcW w:w="6480" w:type="dxa"/>
            <w:tcBorders>
              <w:top w:val="single" w:sz="4" w:space="0" w:color="auto"/>
              <w:left w:val="single" w:sz="4" w:space="0" w:color="auto"/>
              <w:bottom w:val="single" w:sz="4" w:space="0" w:color="auto"/>
              <w:right w:val="single" w:sz="4" w:space="0" w:color="auto"/>
            </w:tcBorders>
          </w:tcPr>
          <w:p w:rsidR="0063080E" w:rsidRPr="0063080E" w:rsidRDefault="006E06CE" w:rsidP="00E94CA8">
            <w:r>
              <w:t>TBD</w:t>
            </w:r>
          </w:p>
        </w:tc>
        <w:tc>
          <w:tcPr>
            <w:tcW w:w="3096" w:type="dxa"/>
            <w:tcBorders>
              <w:top w:val="single" w:sz="4" w:space="0" w:color="auto"/>
              <w:left w:val="single" w:sz="4" w:space="0" w:color="auto"/>
              <w:bottom w:val="single" w:sz="4" w:space="0" w:color="auto"/>
              <w:right w:val="single" w:sz="4" w:space="0" w:color="auto"/>
            </w:tcBorders>
          </w:tcPr>
          <w:p w:rsidR="0063080E" w:rsidRPr="0063080E" w:rsidRDefault="00BE4045" w:rsidP="00E94CA8">
            <w:r>
              <w:t>TB</w:t>
            </w:r>
            <w:r w:rsidR="0063080E" w:rsidRPr="0063080E">
              <w:t>D</w:t>
            </w:r>
          </w:p>
        </w:tc>
      </w:tr>
    </w:tbl>
    <w:p w:rsidR="0063080E" w:rsidRDefault="0063080E" w:rsidP="0063080E">
      <w:pPr>
        <w:rPr>
          <w:b/>
          <w:u w:val="single"/>
          <w:lang w:val="en-GB"/>
        </w:rPr>
      </w:pPr>
    </w:p>
    <w:p w:rsidR="0063080E" w:rsidRPr="0063080E" w:rsidRDefault="0063080E" w:rsidP="0063080E">
      <w:pPr>
        <w:rPr>
          <w:lang w:val="en-GB"/>
        </w:rPr>
      </w:pPr>
      <w:r w:rsidRPr="0063080E">
        <w:rPr>
          <w:b/>
          <w:u w:val="single"/>
        </w:rPr>
        <w:t xml:space="preserve">Next Meeting: </w:t>
      </w:r>
    </w:p>
    <w:p w:rsidR="0063080E" w:rsidRPr="0063080E" w:rsidRDefault="0063080E" w:rsidP="0063080E">
      <w:pPr>
        <w:rPr>
          <w:b/>
        </w:rPr>
      </w:pPr>
      <w:r w:rsidRPr="0063080E">
        <w:t xml:space="preserve">Next meeting is Sat, </w:t>
      </w:r>
      <w:r w:rsidR="00BE4045">
        <w:t>June 16</w:t>
      </w:r>
      <w:r w:rsidRPr="0063080E">
        <w:t xml:space="preserve">, 2012 at 9:30 </w:t>
      </w:r>
      <w:r w:rsidR="000C0CD6" w:rsidRPr="0063080E">
        <w:t>am</w:t>
      </w:r>
      <w:r w:rsidRPr="0063080E">
        <w:t xml:space="preserve"> at </w:t>
      </w:r>
      <w:r w:rsidR="00BE4045">
        <w:t xml:space="preserve">the </w:t>
      </w:r>
      <w:proofErr w:type="spellStart"/>
      <w:r w:rsidR="00BE4045">
        <w:t>Jacobsens</w:t>
      </w:r>
      <w:proofErr w:type="spellEnd"/>
      <w:r w:rsidR="00BE4045">
        <w:t>’</w:t>
      </w:r>
      <w:r w:rsidR="002F6C75">
        <w:t xml:space="preserve"> </w:t>
      </w:r>
      <w:r w:rsidR="00BE4045">
        <w:t>residence (Ph. 513 583-9606</w:t>
      </w:r>
      <w:r w:rsidR="002F6C75">
        <w:t>)</w:t>
      </w:r>
      <w:r w:rsidR="00BE4045">
        <w:t>.</w:t>
      </w:r>
      <w:r w:rsidRPr="0063080E">
        <w:t xml:space="preserve">  Please advise Marty if you will be attending as a Webinar attendant.  Also please send Checks to Betsy Eller, 12021 Carrington Lane #205, Loveland Oh 45140 or Folio per notes below.  </w:t>
      </w:r>
      <w:r w:rsidRPr="0063080E">
        <w:rPr>
          <w:b/>
        </w:rPr>
        <w:t xml:space="preserve">**Checks are due the Monday prior to the monthly meeting.  Note: Partner must specify the CinMIC account number </w:t>
      </w:r>
      <w:r w:rsidRPr="0063080E">
        <w:rPr>
          <w:b/>
          <w:u w:val="single"/>
        </w:rPr>
        <w:lastRenderedPageBreak/>
        <w:t>#</w:t>
      </w:r>
      <w:r w:rsidRPr="0063080E">
        <w:rPr>
          <w:rStyle w:val="Emphasis"/>
          <w:b/>
          <w:color w:val="333333"/>
          <w:u w:val="single"/>
        </w:rPr>
        <w:t>MA9966200Q</w:t>
      </w:r>
      <w:r w:rsidRPr="0063080E">
        <w:rPr>
          <w:b/>
        </w:rPr>
        <w:t xml:space="preserve"> so Folio can apply the check.  Also, the </w:t>
      </w:r>
      <w:r w:rsidRPr="0063080E">
        <w:rPr>
          <w:b/>
          <w:u w:val="single"/>
        </w:rPr>
        <w:t>cent identifier</w:t>
      </w:r>
      <w:r w:rsidRPr="0063080E">
        <w:rPr>
          <w:b/>
        </w:rPr>
        <w:t xml:space="preserve"> must be used so the treasurer can identify who sent the check.    </w:t>
      </w:r>
    </w:p>
    <w:p w:rsidR="0063080E" w:rsidRPr="0063080E" w:rsidRDefault="0063080E" w:rsidP="0063080E"/>
    <w:p w:rsidR="0063080E" w:rsidRDefault="0063080E" w:rsidP="0063080E">
      <w:r w:rsidRPr="0063080E">
        <w:t xml:space="preserve">Respectfully submitted by:  </w:t>
      </w:r>
      <w:proofErr w:type="spellStart"/>
      <w:r w:rsidR="002F6C75">
        <w:t>Kugi</w:t>
      </w:r>
      <w:proofErr w:type="spellEnd"/>
      <w:r w:rsidR="002F6C75">
        <w:t xml:space="preserve"> Chauhan</w:t>
      </w:r>
    </w:p>
    <w:p w:rsidR="0063080E" w:rsidRPr="0063080E" w:rsidRDefault="0063080E" w:rsidP="0063080E">
      <w:r w:rsidRPr="0063080E">
        <w:rPr>
          <w:b/>
        </w:rPr>
        <w:t>Betsy’s Deposit Instructions:</w:t>
      </w:r>
    </w:p>
    <w:p w:rsidR="0063080E" w:rsidRPr="0063080E" w:rsidRDefault="0063080E" w:rsidP="0063080E">
      <w:pPr>
        <w:rPr>
          <w:b/>
        </w:rPr>
      </w:pPr>
      <w:r w:rsidRPr="0063080E">
        <w:rPr>
          <w:b/>
        </w:rPr>
        <w:t>Objective:</w:t>
      </w:r>
      <w:r w:rsidRPr="0063080E">
        <w:t xml:space="preserve"> To streamline monthly deposits process and minimize club postage expenses.</w:t>
      </w:r>
    </w:p>
    <w:p w:rsidR="0063080E" w:rsidRPr="0063080E" w:rsidRDefault="0063080E" w:rsidP="0063080E">
      <w:pPr>
        <w:rPr>
          <w:b/>
        </w:rPr>
      </w:pPr>
      <w:r w:rsidRPr="0063080E">
        <w:rPr>
          <w:b/>
        </w:rPr>
        <w:t>Procedures:</w:t>
      </w:r>
    </w:p>
    <w:p w:rsidR="0063080E" w:rsidRPr="0063080E" w:rsidRDefault="0063080E" w:rsidP="0063080E">
      <w:pPr>
        <w:rPr>
          <w:b/>
          <w:u w:val="single"/>
        </w:rPr>
      </w:pPr>
      <w:r w:rsidRPr="0063080E">
        <w:rPr>
          <w:b/>
          <w:u w:val="single"/>
        </w:rPr>
        <w:t>Option 1</w:t>
      </w:r>
    </w:p>
    <w:p w:rsidR="0063080E" w:rsidRPr="0063080E" w:rsidRDefault="0063080E" w:rsidP="0063080E">
      <w:pPr>
        <w:rPr>
          <w:b/>
        </w:rPr>
      </w:pPr>
      <w:r w:rsidRPr="0063080E">
        <w:t xml:space="preserve">Partners may bring checks to monthly club meetings.  Treasurer will send the deposit to Folio Investing within one week following the meeting.   Note: When we have webinar meetings, partners will need to follow preferred Option 2, or Option 3.  </w:t>
      </w:r>
      <w:r w:rsidRPr="0063080E">
        <w:rPr>
          <w:b/>
        </w:rPr>
        <w:t>**Checks are due the Monday prior to the monthly meeting.</w:t>
      </w:r>
    </w:p>
    <w:p w:rsidR="0063080E" w:rsidRPr="0063080E" w:rsidRDefault="0063080E" w:rsidP="0063080E">
      <w:pPr>
        <w:rPr>
          <w:b/>
          <w:u w:val="single"/>
        </w:rPr>
      </w:pPr>
    </w:p>
    <w:p w:rsidR="0063080E" w:rsidRPr="0063080E" w:rsidRDefault="0063080E" w:rsidP="0063080E">
      <w:pPr>
        <w:rPr>
          <w:b/>
          <w:u w:val="single"/>
        </w:rPr>
      </w:pPr>
      <w:r w:rsidRPr="0063080E">
        <w:rPr>
          <w:b/>
          <w:u w:val="single"/>
        </w:rPr>
        <w:t>Option 2</w:t>
      </w:r>
    </w:p>
    <w:p w:rsidR="0063080E" w:rsidRPr="0063080E" w:rsidRDefault="0063080E" w:rsidP="0063080E">
      <w:r w:rsidRPr="0063080E">
        <w:t xml:space="preserve">Partners send checks directly to Folio Investing with the CinMIC Folio Investing account number written on the check and with the assigned partner cent identifier in the amount.  Refer to list for cent identifier for each partner.  </w:t>
      </w:r>
    </w:p>
    <w:p w:rsidR="0063080E" w:rsidRPr="0063080E" w:rsidRDefault="0063080E" w:rsidP="0063080E">
      <w:pPr>
        <w:rPr>
          <w:b/>
        </w:rPr>
      </w:pPr>
      <w:r w:rsidRPr="0063080E">
        <w:rPr>
          <w:b/>
        </w:rPr>
        <w:t xml:space="preserve">Note: Partner must specify the CinMIC account number </w:t>
      </w:r>
      <w:r w:rsidRPr="0063080E">
        <w:rPr>
          <w:b/>
          <w:u w:val="single"/>
        </w:rPr>
        <w:t>#</w:t>
      </w:r>
      <w:r w:rsidRPr="0063080E">
        <w:rPr>
          <w:rStyle w:val="Emphasis"/>
          <w:b/>
          <w:color w:val="333333"/>
          <w:u w:val="single"/>
        </w:rPr>
        <w:t>MA9966200Q</w:t>
      </w:r>
      <w:r w:rsidRPr="0063080E">
        <w:rPr>
          <w:b/>
        </w:rPr>
        <w:t xml:space="preserve"> so Folio can apply the check.  Also, the </w:t>
      </w:r>
      <w:r w:rsidRPr="0063080E">
        <w:rPr>
          <w:b/>
          <w:u w:val="single"/>
        </w:rPr>
        <w:t>cent identifier</w:t>
      </w:r>
      <w:r w:rsidRPr="0063080E">
        <w:rPr>
          <w:b/>
        </w:rPr>
        <w:t xml:space="preserve"> must be used so the treasurer can identify who sent the check.    </w:t>
      </w:r>
    </w:p>
    <w:p w:rsidR="0063080E" w:rsidRPr="0063080E" w:rsidRDefault="0063080E" w:rsidP="0063080E">
      <w:r w:rsidRPr="0063080E">
        <w:t xml:space="preserve">Folio Investing </w:t>
      </w:r>
    </w:p>
    <w:p w:rsidR="0063080E" w:rsidRPr="0063080E" w:rsidRDefault="0063080E" w:rsidP="0063080E">
      <w:r w:rsidRPr="0063080E">
        <w:t>c/o CinMIC</w:t>
      </w:r>
    </w:p>
    <w:p w:rsidR="0063080E" w:rsidRPr="0063080E" w:rsidRDefault="0063080E" w:rsidP="0063080E">
      <w:r w:rsidRPr="0063080E">
        <w:t>P O Box 10246</w:t>
      </w:r>
    </w:p>
    <w:p w:rsidR="0063080E" w:rsidRPr="0063080E" w:rsidRDefault="0063080E" w:rsidP="0063080E">
      <w:r w:rsidRPr="0063080E">
        <w:t>McLean, VA   22102-3888</w:t>
      </w:r>
    </w:p>
    <w:p w:rsidR="0063080E" w:rsidRPr="0063080E" w:rsidRDefault="0063080E" w:rsidP="0063080E"/>
    <w:p w:rsidR="0063080E" w:rsidRPr="0063080E" w:rsidRDefault="0063080E" w:rsidP="0063080E">
      <w:pPr>
        <w:rPr>
          <w:b/>
          <w:u w:val="single"/>
        </w:rPr>
      </w:pPr>
      <w:r w:rsidRPr="0063080E">
        <w:rPr>
          <w:b/>
          <w:u w:val="single"/>
        </w:rPr>
        <w:t>Option 3</w:t>
      </w:r>
    </w:p>
    <w:p w:rsidR="0063080E" w:rsidRPr="0063080E" w:rsidRDefault="0063080E" w:rsidP="0063080E">
      <w:pPr>
        <w:rPr>
          <w:b/>
        </w:rPr>
      </w:pPr>
      <w:r w:rsidRPr="0063080E">
        <w:t xml:space="preserve">Partners may send directly to the Treasurer to include in the monthly deposit letter sent to Folio Investing.  Checks received between meetings will be sent with the next month’s deposit. </w:t>
      </w:r>
      <w:r w:rsidRPr="0063080E">
        <w:rPr>
          <w:b/>
        </w:rPr>
        <w:t>**Checks are due Mon. prior to the meeting.</w:t>
      </w:r>
    </w:p>
    <w:p w:rsidR="0063080E" w:rsidRPr="0063080E" w:rsidRDefault="0063080E" w:rsidP="0063080E">
      <w:r w:rsidRPr="0063080E">
        <w:t>Treasurer’s address:</w:t>
      </w:r>
    </w:p>
    <w:p w:rsidR="0063080E" w:rsidRPr="0063080E" w:rsidRDefault="0063080E" w:rsidP="0063080E">
      <w:r w:rsidRPr="0063080E">
        <w:t>Betsy Eller, c/o CinMIC</w:t>
      </w:r>
    </w:p>
    <w:p w:rsidR="0063080E" w:rsidRPr="0063080E" w:rsidRDefault="0063080E" w:rsidP="0063080E">
      <w:r w:rsidRPr="0063080E">
        <w:lastRenderedPageBreak/>
        <w:t>12021 Carrington Ln #205</w:t>
      </w:r>
    </w:p>
    <w:p w:rsidR="0063080E" w:rsidRPr="0063080E" w:rsidRDefault="0063080E" w:rsidP="0063080E">
      <w:r w:rsidRPr="0063080E">
        <w:t>Loveland, OH 45140</w:t>
      </w:r>
    </w:p>
    <w:p w:rsidR="0063080E" w:rsidRPr="0063080E" w:rsidRDefault="0063080E" w:rsidP="0063080E"/>
    <w:p w:rsidR="0063080E" w:rsidRPr="0063080E" w:rsidRDefault="0063080E" w:rsidP="0063080E">
      <w:pPr>
        <w:rPr>
          <w:b/>
          <w:u w:val="single"/>
        </w:rPr>
      </w:pPr>
    </w:p>
    <w:p w:rsidR="0063080E" w:rsidRPr="0063080E" w:rsidRDefault="0063080E" w:rsidP="0063080E">
      <w:pPr>
        <w:rPr>
          <w:b/>
          <w:u w:val="single"/>
        </w:rPr>
      </w:pPr>
      <w:r w:rsidRPr="0063080E">
        <w:rPr>
          <w:b/>
          <w:u w:val="single"/>
        </w:rPr>
        <w:t>Check Identifiers: Ending Cent Amount</w:t>
      </w:r>
    </w:p>
    <w:tbl>
      <w:tblPr>
        <w:tblW w:w="5104" w:type="dxa"/>
        <w:tblInd w:w="93" w:type="dxa"/>
        <w:tblLook w:val="04A0"/>
      </w:tblPr>
      <w:tblGrid>
        <w:gridCol w:w="4605"/>
        <w:gridCol w:w="1065"/>
      </w:tblGrid>
      <w:tr w:rsidR="0063080E" w:rsidRPr="0063080E" w:rsidTr="00E94CA8">
        <w:trPr>
          <w:trHeight w:val="300"/>
        </w:trPr>
        <w:tc>
          <w:tcPr>
            <w:tcW w:w="4605" w:type="dxa"/>
            <w:tcBorders>
              <w:top w:val="single" w:sz="4" w:space="0" w:color="auto"/>
              <w:left w:val="single" w:sz="4" w:space="0" w:color="auto"/>
              <w:bottom w:val="single" w:sz="4" w:space="0" w:color="auto"/>
              <w:right w:val="single" w:sz="4" w:space="0" w:color="auto"/>
            </w:tcBorders>
            <w:shd w:val="clear" w:color="auto" w:fill="auto"/>
            <w:noWrap/>
            <w:hideMark/>
          </w:tcPr>
          <w:p w:rsidR="0063080E" w:rsidRPr="0063080E" w:rsidRDefault="0063080E" w:rsidP="00E94CA8">
            <w:pPr>
              <w:rPr>
                <w:b/>
                <w:bCs/>
                <w:color w:val="000000"/>
              </w:rPr>
            </w:pPr>
            <w:r w:rsidRPr="0063080E">
              <w:rPr>
                <w:b/>
                <w:bCs/>
                <w:color w:val="000000"/>
              </w:rPr>
              <w:t>Partner’s Name</w:t>
            </w:r>
          </w:p>
        </w:tc>
        <w:tc>
          <w:tcPr>
            <w:tcW w:w="499" w:type="dxa"/>
            <w:tcBorders>
              <w:top w:val="single" w:sz="4" w:space="0" w:color="auto"/>
              <w:left w:val="nil"/>
              <w:bottom w:val="single" w:sz="4" w:space="0" w:color="auto"/>
              <w:right w:val="single" w:sz="4" w:space="0" w:color="auto"/>
            </w:tcBorders>
            <w:shd w:val="clear" w:color="auto" w:fill="auto"/>
            <w:noWrap/>
            <w:hideMark/>
          </w:tcPr>
          <w:p w:rsidR="0063080E" w:rsidRPr="0063080E" w:rsidRDefault="0063080E" w:rsidP="00E94CA8">
            <w:pPr>
              <w:rPr>
                <w:b/>
                <w:bCs/>
                <w:color w:val="000000"/>
              </w:rPr>
            </w:pPr>
            <w:r w:rsidRPr="0063080E">
              <w:rPr>
                <w:b/>
                <w:bCs/>
                <w:color w:val="000000"/>
              </w:rPr>
              <w:t>Identifier</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Dene M Alden</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$0.25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Lawrence (Larry) R Averbeck</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$0.28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tcPr>
          <w:p w:rsidR="0063080E" w:rsidRPr="0063080E" w:rsidRDefault="0063080E" w:rsidP="00E94CA8">
            <w:pPr>
              <w:rPr>
                <w:color w:val="000000"/>
              </w:rPr>
            </w:pPr>
            <w:r w:rsidRPr="0063080E">
              <w:rPr>
                <w:color w:val="000000"/>
              </w:rPr>
              <w:t>Ian Barnes</w:t>
            </w:r>
          </w:p>
        </w:tc>
        <w:tc>
          <w:tcPr>
            <w:tcW w:w="499" w:type="dxa"/>
            <w:tcBorders>
              <w:top w:val="nil"/>
              <w:left w:val="nil"/>
              <w:bottom w:val="single" w:sz="4" w:space="0" w:color="auto"/>
              <w:right w:val="single" w:sz="4" w:space="0" w:color="auto"/>
            </w:tcBorders>
            <w:shd w:val="clear" w:color="auto" w:fill="auto"/>
            <w:noWrap/>
            <w:vAlign w:val="bottom"/>
          </w:tcPr>
          <w:p w:rsidR="0063080E" w:rsidRPr="0063080E" w:rsidRDefault="0063080E" w:rsidP="00E94CA8">
            <w:pPr>
              <w:jc w:val="right"/>
              <w:rPr>
                <w:color w:val="000000"/>
              </w:rPr>
            </w:pPr>
            <w:r w:rsidRPr="0063080E">
              <w:rPr>
                <w:color w:val="000000"/>
              </w:rPr>
              <w:t>$0.29</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Frank Bicknell/Michele Grinoch</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$0.30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Donald (Don) L Bunnell</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$0.32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Mark A Carrozza</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$0.35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Harjinder (Kugi) Chahan</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$0.38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Margaret (Marge) H Daniels</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$0.40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Martin (Marty) Eckerle</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$0.42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Elizabeth (Betsy) A Eller</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$0.45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Gerald (Gerry)R Geverdt</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$0.48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Michael(Mike) L Griffin</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$0.50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Craig A Jacobsen</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$0.52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Jacqueline (Jackie) L Koski</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$0.55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Rose I Ramsey</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$0.58 </w:t>
            </w:r>
          </w:p>
        </w:tc>
      </w:tr>
      <w:tr w:rsidR="0063080E" w:rsidRPr="0063080E" w:rsidTr="00E94CA8">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E94CA8">
            <w:pPr>
              <w:rPr>
                <w:color w:val="000000"/>
              </w:rPr>
            </w:pPr>
            <w:r w:rsidRPr="0063080E">
              <w:rPr>
                <w:color w:val="000000"/>
              </w:rPr>
              <w:t>Mary P Thomas</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E94CA8">
            <w:pPr>
              <w:jc w:val="right"/>
              <w:rPr>
                <w:color w:val="000000"/>
              </w:rPr>
            </w:pPr>
            <w:r w:rsidRPr="0063080E">
              <w:rPr>
                <w:color w:val="000000"/>
              </w:rPr>
              <w:t xml:space="preserve">$0.60 </w:t>
            </w:r>
          </w:p>
        </w:tc>
      </w:tr>
    </w:tbl>
    <w:p w:rsidR="0063080E" w:rsidRPr="0063080E" w:rsidRDefault="0063080E" w:rsidP="0063080E"/>
    <w:p w:rsidR="0063080E" w:rsidRPr="0063080E" w:rsidRDefault="0063080E" w:rsidP="0063080E">
      <w:r w:rsidRPr="0063080E">
        <w:rPr>
          <w:b/>
        </w:rPr>
        <w:t>Example:</w:t>
      </w:r>
      <w:r w:rsidRPr="0063080E">
        <w:t xml:space="preserve">  If Betsy wanted to send a payment for $30, the amount would $30.45.  If Betsy wanted to send $60, the amount would be $60.45, etc…</w:t>
      </w:r>
    </w:p>
    <w:p w:rsidR="0063080E" w:rsidRPr="0063080E" w:rsidRDefault="0063080E" w:rsidP="0063080E"/>
    <w:p w:rsidR="0000707F" w:rsidRPr="0063080E" w:rsidRDefault="0000707F"/>
    <w:sectPr w:rsidR="0000707F" w:rsidRPr="0063080E" w:rsidSect="009351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1637"/>
    <w:rsid w:val="0000707F"/>
    <w:rsid w:val="00096B8C"/>
    <w:rsid w:val="000C0CD6"/>
    <w:rsid w:val="000F6828"/>
    <w:rsid w:val="00135554"/>
    <w:rsid w:val="001F6BA0"/>
    <w:rsid w:val="00230FE3"/>
    <w:rsid w:val="00266472"/>
    <w:rsid w:val="00293F7D"/>
    <w:rsid w:val="002B3ED0"/>
    <w:rsid w:val="002F6C75"/>
    <w:rsid w:val="00300880"/>
    <w:rsid w:val="003461D5"/>
    <w:rsid w:val="003D3D19"/>
    <w:rsid w:val="004B562B"/>
    <w:rsid w:val="004B6AAC"/>
    <w:rsid w:val="004C2F81"/>
    <w:rsid w:val="005654D4"/>
    <w:rsid w:val="0056591B"/>
    <w:rsid w:val="00591637"/>
    <w:rsid w:val="005A6FD5"/>
    <w:rsid w:val="005B42CD"/>
    <w:rsid w:val="00625C33"/>
    <w:rsid w:val="0063080E"/>
    <w:rsid w:val="006638E9"/>
    <w:rsid w:val="0067004E"/>
    <w:rsid w:val="006B132C"/>
    <w:rsid w:val="006E06CE"/>
    <w:rsid w:val="007C5C08"/>
    <w:rsid w:val="007C5F86"/>
    <w:rsid w:val="007D2DCC"/>
    <w:rsid w:val="0080439A"/>
    <w:rsid w:val="00810517"/>
    <w:rsid w:val="00831F93"/>
    <w:rsid w:val="008875D0"/>
    <w:rsid w:val="00915751"/>
    <w:rsid w:val="0093510B"/>
    <w:rsid w:val="00942C99"/>
    <w:rsid w:val="00967F81"/>
    <w:rsid w:val="00A46E14"/>
    <w:rsid w:val="00A50034"/>
    <w:rsid w:val="00A81789"/>
    <w:rsid w:val="00BA5918"/>
    <w:rsid w:val="00BB4F76"/>
    <w:rsid w:val="00BE4045"/>
    <w:rsid w:val="00C02D46"/>
    <w:rsid w:val="00C179B9"/>
    <w:rsid w:val="00D20A6A"/>
    <w:rsid w:val="00D63485"/>
    <w:rsid w:val="00DC183F"/>
    <w:rsid w:val="00DF08E7"/>
    <w:rsid w:val="00E30353"/>
    <w:rsid w:val="00E373CE"/>
    <w:rsid w:val="00E94CA8"/>
    <w:rsid w:val="00EA7D1C"/>
    <w:rsid w:val="00EB321D"/>
    <w:rsid w:val="00F3651F"/>
    <w:rsid w:val="00F722B6"/>
    <w:rsid w:val="00F92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1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3080E"/>
    <w:rPr>
      <w:i/>
      <w:iCs/>
    </w:rPr>
  </w:style>
</w:styles>
</file>

<file path=word/webSettings.xml><?xml version="1.0" encoding="utf-8"?>
<w:webSettings xmlns:r="http://schemas.openxmlformats.org/officeDocument/2006/relationships" xmlns:w="http://schemas.openxmlformats.org/wordprocessingml/2006/main">
  <w:divs>
    <w:div w:id="17747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kugichauhan</cp:lastModifiedBy>
  <cp:revision>6</cp:revision>
  <dcterms:created xsi:type="dcterms:W3CDTF">2012-05-26T12:30:00Z</dcterms:created>
  <dcterms:modified xsi:type="dcterms:W3CDTF">2012-06-09T11:32:00Z</dcterms:modified>
</cp:coreProperties>
</file>