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AF" w:rsidRPr="00CD6AA8" w:rsidRDefault="00F07FCB" w:rsidP="001D73C2">
      <w:pPr>
        <w:ind w:left="720"/>
        <w:jc w:val="center"/>
        <w:rPr>
          <w:b/>
          <w:sz w:val="28"/>
          <w:szCs w:val="28"/>
          <w:lang w:val="en-GB"/>
        </w:rPr>
      </w:pPr>
      <w:r w:rsidRPr="00CD6AA8">
        <w:rPr>
          <w:b/>
          <w:sz w:val="28"/>
          <w:szCs w:val="28"/>
          <w:lang w:val="en-GB"/>
        </w:rPr>
        <w:t xml:space="preserve">Cincinnati </w:t>
      </w:r>
      <w:r w:rsidR="00960A8E" w:rsidRPr="00CD6AA8">
        <w:rPr>
          <w:b/>
          <w:sz w:val="28"/>
          <w:szCs w:val="28"/>
          <w:lang w:val="en-GB"/>
        </w:rPr>
        <w:t xml:space="preserve">Model </w:t>
      </w:r>
      <w:r w:rsidRPr="00CD6AA8">
        <w:rPr>
          <w:b/>
          <w:sz w:val="28"/>
          <w:szCs w:val="28"/>
          <w:lang w:val="en-GB"/>
        </w:rPr>
        <w:t xml:space="preserve">Investment </w:t>
      </w:r>
      <w:r w:rsidR="00960A8E" w:rsidRPr="00CD6AA8">
        <w:rPr>
          <w:b/>
          <w:sz w:val="28"/>
          <w:szCs w:val="28"/>
          <w:lang w:val="en-GB"/>
        </w:rPr>
        <w:t xml:space="preserve">Club </w:t>
      </w:r>
      <w:r w:rsidR="00CB1F92">
        <w:rPr>
          <w:b/>
          <w:sz w:val="28"/>
          <w:szCs w:val="28"/>
          <w:lang w:val="en-GB"/>
        </w:rPr>
        <w:t>Minutes</w:t>
      </w:r>
    </w:p>
    <w:p w:rsidR="00517130" w:rsidRDefault="00094B77" w:rsidP="00FF689E">
      <w:pPr>
        <w:jc w:val="center"/>
        <w:rPr>
          <w:b/>
          <w:lang w:val="en-GB"/>
        </w:rPr>
      </w:pPr>
      <w:r>
        <w:rPr>
          <w:b/>
          <w:lang w:val="en-GB"/>
        </w:rPr>
        <w:t>September 15th</w:t>
      </w:r>
      <w:r w:rsidR="00553340">
        <w:rPr>
          <w:b/>
          <w:lang w:val="en-GB"/>
        </w:rPr>
        <w:t>, 2012</w:t>
      </w:r>
    </w:p>
    <w:p w:rsidR="00BA46DE" w:rsidRPr="008A7E56" w:rsidRDefault="00553340" w:rsidP="00FF689E">
      <w:pPr>
        <w:jc w:val="center"/>
        <w:rPr>
          <w:b/>
          <w:lang w:val="en-GB"/>
        </w:rPr>
      </w:pPr>
      <w:r>
        <w:rPr>
          <w:b/>
          <w:lang w:val="en-GB"/>
        </w:rPr>
        <w:t>West Chester Library</w:t>
      </w:r>
    </w:p>
    <w:p w:rsidR="00DA79B9" w:rsidRPr="008A7E56" w:rsidRDefault="00DA79B9" w:rsidP="00DA79B9">
      <w:pPr>
        <w:jc w:val="center"/>
        <w:rPr>
          <w:b/>
          <w:lang w:val="en-GB"/>
        </w:rPr>
      </w:pPr>
    </w:p>
    <w:p w:rsidR="003D200A" w:rsidRDefault="00F022C1" w:rsidP="00A75855">
      <w:pPr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Call to Order</w:t>
      </w:r>
      <w:r w:rsidRPr="00760E55">
        <w:rPr>
          <w:b/>
          <w:sz w:val="20"/>
          <w:szCs w:val="20"/>
          <w:lang w:val="en-GB"/>
        </w:rPr>
        <w:t>:</w:t>
      </w:r>
      <w:r w:rsidR="00D43407">
        <w:rPr>
          <w:b/>
          <w:sz w:val="20"/>
          <w:szCs w:val="20"/>
          <w:lang w:val="en-GB"/>
        </w:rPr>
        <w:t xml:space="preserve"> </w:t>
      </w:r>
      <w:r w:rsidR="00AB4744" w:rsidRPr="00A81833">
        <w:rPr>
          <w:sz w:val="20"/>
          <w:szCs w:val="20"/>
          <w:lang w:val="en-GB"/>
        </w:rPr>
        <w:t>Jackie called the meeting to order.</w:t>
      </w:r>
      <w:r w:rsidR="00B17B33">
        <w:rPr>
          <w:sz w:val="20"/>
          <w:szCs w:val="20"/>
          <w:lang w:val="en-GB"/>
        </w:rPr>
        <w:t xml:space="preserve"> Mark Carrozza attended on-line as a co-organizer. Gene Senter-OKI President, Sharon Lindquist Skelley-OKI Director from Dayton, Jocelyn Dickson-Bluegrass Chapter Director,</w:t>
      </w:r>
      <w:r w:rsidR="00A22243">
        <w:rPr>
          <w:sz w:val="20"/>
          <w:szCs w:val="20"/>
          <w:lang w:val="en-GB"/>
        </w:rPr>
        <w:t xml:space="preserve"> Lillian Kaiser, Kate Lester, and Dan Kuhl were</w:t>
      </w:r>
      <w:r w:rsidR="00B17B33">
        <w:rPr>
          <w:sz w:val="20"/>
          <w:szCs w:val="20"/>
          <w:lang w:val="en-GB"/>
        </w:rPr>
        <w:t xml:space="preserve"> guests in attendance.</w:t>
      </w:r>
    </w:p>
    <w:p w:rsidR="006E76A6" w:rsidRPr="00760E55" w:rsidRDefault="006E76A6" w:rsidP="00A75855">
      <w:pPr>
        <w:rPr>
          <w:color w:val="FF0000"/>
          <w:sz w:val="20"/>
          <w:szCs w:val="20"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b/>
                <w:sz w:val="20"/>
                <w:szCs w:val="20"/>
              </w:rPr>
            </w:pPr>
            <w:r w:rsidRPr="003D200A">
              <w:rPr>
                <w:b/>
                <w:sz w:val="20"/>
                <w:szCs w:val="20"/>
              </w:rPr>
              <w:t>Proxy</w:t>
            </w:r>
          </w:p>
        </w:tc>
      </w:tr>
      <w:tr w:rsidR="004707EA" w:rsidRPr="003D200A" w:rsidTr="002F0930">
        <w:trPr>
          <w:trHeight w:val="251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 Koske</w:t>
            </w:r>
            <w:r w:rsidR="004707EA" w:rsidRPr="003D200A">
              <w:rPr>
                <w:sz w:val="20"/>
                <w:szCs w:val="20"/>
              </w:rPr>
              <w:t>, Presiding Partner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Mark Carrozza </w:t>
            </w:r>
          </w:p>
        </w:tc>
        <w:tc>
          <w:tcPr>
            <w:tcW w:w="887" w:type="dxa"/>
          </w:tcPr>
          <w:p w:rsidR="004707EA" w:rsidRPr="003D200A" w:rsidRDefault="00045C4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9239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Barnes, Recording Partner</w:t>
            </w:r>
          </w:p>
        </w:tc>
        <w:tc>
          <w:tcPr>
            <w:tcW w:w="916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="004707EA"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</w:t>
            </w:r>
          </w:p>
        </w:tc>
        <w:tc>
          <w:tcPr>
            <w:tcW w:w="2300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Marge Daniels</w:t>
            </w:r>
            <w:r w:rsidR="004707EA"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170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="004707EA" w:rsidRPr="003D200A">
              <w:rPr>
                <w:sz w:val="20"/>
                <w:szCs w:val="20"/>
              </w:rPr>
              <w:t>, Education Partner</w:t>
            </w:r>
          </w:p>
        </w:tc>
        <w:tc>
          <w:tcPr>
            <w:tcW w:w="916" w:type="dxa"/>
          </w:tcPr>
          <w:p w:rsidR="004707EA" w:rsidRPr="003D200A" w:rsidRDefault="000D1B34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Averbeck 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Marty Eckerle</w:t>
            </w:r>
          </w:p>
        </w:tc>
        <w:tc>
          <w:tcPr>
            <w:tcW w:w="916" w:type="dxa"/>
          </w:tcPr>
          <w:p w:rsidR="004707EA" w:rsidRPr="003D200A" w:rsidRDefault="0055334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Geverdt </w:t>
            </w:r>
          </w:p>
        </w:tc>
        <w:tc>
          <w:tcPr>
            <w:tcW w:w="916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</w:t>
            </w: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Kugi Chauhan </w:t>
            </w:r>
          </w:p>
        </w:tc>
        <w:tc>
          <w:tcPr>
            <w:tcW w:w="887" w:type="dxa"/>
          </w:tcPr>
          <w:p w:rsidR="004707EA" w:rsidRPr="003D200A" w:rsidRDefault="00A91967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045C4A">
              <w:rPr>
                <w:sz w:val="20"/>
                <w:szCs w:val="20"/>
              </w:rPr>
              <w:t>-left early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  <w:r w:rsidR="00FD2D23">
              <w:rPr>
                <w:sz w:val="20"/>
                <w:szCs w:val="20"/>
              </w:rPr>
              <w:t>Jackie</w:t>
            </w:r>
          </w:p>
        </w:tc>
      </w:tr>
      <w:tr w:rsidR="004707EA" w:rsidRPr="003D200A" w:rsidTr="002F0930"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Don Bunnell</w:t>
            </w:r>
          </w:p>
        </w:tc>
        <w:tc>
          <w:tcPr>
            <w:tcW w:w="916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Grinoch </w:t>
            </w:r>
          </w:p>
        </w:tc>
        <w:tc>
          <w:tcPr>
            <w:tcW w:w="887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  <w:tr w:rsidR="004707EA" w:rsidRPr="003D200A" w:rsidTr="002F0930">
        <w:trPr>
          <w:trHeight w:val="305"/>
        </w:trPr>
        <w:tc>
          <w:tcPr>
            <w:tcW w:w="3168" w:type="dxa"/>
          </w:tcPr>
          <w:p w:rsidR="004707EA" w:rsidRPr="003D200A" w:rsidRDefault="000D1B34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Dene Alden</w:t>
            </w:r>
          </w:p>
        </w:tc>
        <w:tc>
          <w:tcPr>
            <w:tcW w:w="916" w:type="dxa"/>
          </w:tcPr>
          <w:p w:rsidR="004707EA" w:rsidRPr="003D200A" w:rsidRDefault="007474C8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 Turell</w:t>
            </w:r>
          </w:p>
        </w:tc>
        <w:tc>
          <w:tcPr>
            <w:tcW w:w="887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080" w:type="dxa"/>
          </w:tcPr>
          <w:p w:rsidR="004707EA" w:rsidRPr="003D200A" w:rsidRDefault="00A9196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</w:tr>
      <w:tr w:rsidR="004707EA" w:rsidRPr="003D200A" w:rsidTr="002F0930">
        <w:trPr>
          <w:trHeight w:val="305"/>
        </w:trPr>
        <w:tc>
          <w:tcPr>
            <w:tcW w:w="3168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Frank Bicknell </w:t>
            </w:r>
          </w:p>
        </w:tc>
        <w:tc>
          <w:tcPr>
            <w:tcW w:w="916" w:type="dxa"/>
          </w:tcPr>
          <w:p w:rsidR="004707EA" w:rsidRPr="003D200A" w:rsidRDefault="00DD5BD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707EA" w:rsidRPr="003D200A" w:rsidRDefault="004707EA" w:rsidP="002F0930">
            <w:pPr>
              <w:rPr>
                <w:sz w:val="20"/>
                <w:szCs w:val="20"/>
              </w:rPr>
            </w:pPr>
          </w:p>
        </w:tc>
      </w:tr>
    </w:tbl>
    <w:p w:rsidR="005B1CC7" w:rsidRDefault="005B1CC7" w:rsidP="00960A8E">
      <w:pPr>
        <w:rPr>
          <w:bCs/>
          <w:sz w:val="22"/>
          <w:szCs w:val="22"/>
          <w:lang w:val="en-GB"/>
        </w:rPr>
      </w:pPr>
    </w:p>
    <w:p w:rsidR="0014611C" w:rsidRDefault="00960A8E" w:rsidP="0014611C">
      <w:pPr>
        <w:rPr>
          <w:sz w:val="20"/>
          <w:szCs w:val="20"/>
        </w:rPr>
      </w:pPr>
      <w:r w:rsidRPr="00760E55">
        <w:rPr>
          <w:b/>
          <w:sz w:val="20"/>
          <w:szCs w:val="20"/>
          <w:u w:val="single"/>
          <w:lang w:val="en-GB"/>
        </w:rPr>
        <w:t>Recording Partner’s Report</w:t>
      </w:r>
      <w:r w:rsidR="00F022C1" w:rsidRPr="00760E55">
        <w:rPr>
          <w:b/>
          <w:sz w:val="20"/>
          <w:szCs w:val="20"/>
          <w:lang w:val="en-GB"/>
        </w:rPr>
        <w:t>:</w:t>
      </w:r>
      <w:r w:rsidR="0025240E" w:rsidRPr="00760E55">
        <w:rPr>
          <w:b/>
          <w:sz w:val="20"/>
          <w:szCs w:val="20"/>
          <w:lang w:val="en-GB"/>
        </w:rPr>
        <w:t xml:space="preserve"> </w:t>
      </w:r>
      <w:r w:rsidR="00A81833">
        <w:rPr>
          <w:sz w:val="20"/>
          <w:szCs w:val="20"/>
          <w:lang w:val="en-GB"/>
        </w:rPr>
        <w:t>Dene made the motion to accept the report as submitted from August, Larry 2</w:t>
      </w:r>
      <w:r w:rsidR="00A81833" w:rsidRPr="00A81833">
        <w:rPr>
          <w:sz w:val="20"/>
          <w:szCs w:val="20"/>
          <w:vertAlign w:val="superscript"/>
          <w:lang w:val="en-GB"/>
        </w:rPr>
        <w:t>nd</w:t>
      </w:r>
      <w:r w:rsidR="00045C4A">
        <w:rPr>
          <w:sz w:val="20"/>
          <w:szCs w:val="20"/>
          <w:lang w:val="en-GB"/>
        </w:rPr>
        <w:t xml:space="preserve">. </w:t>
      </w:r>
    </w:p>
    <w:p w:rsidR="007751AF" w:rsidRPr="00760E55" w:rsidRDefault="007751AF" w:rsidP="002402C9">
      <w:pPr>
        <w:rPr>
          <w:sz w:val="20"/>
          <w:szCs w:val="20"/>
          <w:lang w:val="en-GB"/>
        </w:rPr>
      </w:pPr>
    </w:p>
    <w:p w:rsidR="00D14353" w:rsidRDefault="00960A8E" w:rsidP="007474C8">
      <w:pPr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Financial Partner’s Report</w:t>
      </w:r>
      <w:r w:rsidR="00F022C1" w:rsidRPr="00760E55">
        <w:rPr>
          <w:b/>
          <w:sz w:val="20"/>
          <w:szCs w:val="20"/>
          <w:lang w:val="en-GB"/>
        </w:rPr>
        <w:t>:</w:t>
      </w:r>
      <w:r w:rsidR="00A91967">
        <w:rPr>
          <w:b/>
          <w:sz w:val="20"/>
          <w:szCs w:val="20"/>
          <w:lang w:val="en-GB"/>
        </w:rPr>
        <w:t xml:space="preserve"> </w:t>
      </w:r>
      <w:r w:rsidR="00A81833">
        <w:rPr>
          <w:sz w:val="20"/>
          <w:szCs w:val="20"/>
          <w:lang w:val="en-GB"/>
        </w:rPr>
        <w:t>The check made to Rose’s estate is still outstanding. Kugi is going to withdrawal $2,000 for personal expenses. The open order for WAG</w:t>
      </w:r>
      <w:r w:rsidR="005602B4">
        <w:rPr>
          <w:sz w:val="20"/>
          <w:szCs w:val="20"/>
          <w:lang w:val="en-GB"/>
        </w:rPr>
        <w:t xml:space="preserve"> 25 shares @ $34 limit</w:t>
      </w:r>
      <w:r w:rsidR="00A81833">
        <w:rPr>
          <w:sz w:val="20"/>
          <w:szCs w:val="20"/>
          <w:lang w:val="en-GB"/>
        </w:rPr>
        <w:t xml:space="preserve"> is still in place</w:t>
      </w:r>
      <w:r w:rsidR="005602B4">
        <w:rPr>
          <w:sz w:val="20"/>
          <w:szCs w:val="20"/>
          <w:lang w:val="en-GB"/>
        </w:rPr>
        <w:t>, Craig motioned and Larry 2</w:t>
      </w:r>
      <w:r w:rsidR="005602B4" w:rsidRPr="005602B4">
        <w:rPr>
          <w:sz w:val="20"/>
          <w:szCs w:val="20"/>
          <w:vertAlign w:val="superscript"/>
          <w:lang w:val="en-GB"/>
        </w:rPr>
        <w:t>nd</w:t>
      </w:r>
      <w:r w:rsidR="005602B4">
        <w:rPr>
          <w:sz w:val="20"/>
          <w:szCs w:val="20"/>
          <w:lang w:val="en-GB"/>
        </w:rPr>
        <w:t xml:space="preserve"> to accept the report.</w:t>
      </w:r>
      <w:r w:rsidR="00A81833">
        <w:rPr>
          <w:sz w:val="20"/>
          <w:szCs w:val="20"/>
          <w:lang w:val="en-GB"/>
        </w:rPr>
        <w:t xml:space="preserve"> </w:t>
      </w:r>
    </w:p>
    <w:p w:rsidR="00D14353" w:rsidRPr="00760E55" w:rsidRDefault="00D14353" w:rsidP="00D14353">
      <w:pPr>
        <w:rPr>
          <w:sz w:val="20"/>
          <w:szCs w:val="20"/>
          <w:lang w:val="en-GB"/>
        </w:rPr>
      </w:pPr>
    </w:p>
    <w:p w:rsidR="002B39F3" w:rsidRPr="00760E55" w:rsidRDefault="00620A63" w:rsidP="00AD7243">
      <w:pPr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Announcements</w:t>
      </w:r>
      <w:r w:rsidR="00553DA0" w:rsidRPr="00760E55">
        <w:rPr>
          <w:b/>
          <w:sz w:val="20"/>
          <w:szCs w:val="20"/>
          <w:lang w:val="en-GB"/>
        </w:rPr>
        <w:t>:</w:t>
      </w:r>
      <w:r w:rsidR="00A91967">
        <w:rPr>
          <w:b/>
          <w:sz w:val="20"/>
          <w:szCs w:val="20"/>
          <w:lang w:val="en-GB"/>
        </w:rPr>
        <w:t xml:space="preserve"> </w:t>
      </w:r>
      <w:r w:rsidR="005602B4">
        <w:rPr>
          <w:sz w:val="20"/>
          <w:szCs w:val="20"/>
          <w:lang w:val="en-GB"/>
        </w:rPr>
        <w:t>The OKI newsletter is in the rough draft</w:t>
      </w:r>
      <w:r w:rsidR="00045C4A">
        <w:rPr>
          <w:sz w:val="20"/>
          <w:szCs w:val="20"/>
          <w:lang w:val="en-GB"/>
        </w:rPr>
        <w:t xml:space="preserve"> stage and 4 pages are complete</w:t>
      </w:r>
      <w:r w:rsidR="005602B4">
        <w:rPr>
          <w:sz w:val="20"/>
          <w:szCs w:val="20"/>
          <w:lang w:val="en-GB"/>
        </w:rPr>
        <w:t xml:space="preserve">. The newsletter is set to go out at the end of the month to all members. Keep an eye on the </w:t>
      </w:r>
      <w:r w:rsidR="00045C4A">
        <w:rPr>
          <w:sz w:val="20"/>
          <w:szCs w:val="20"/>
          <w:lang w:val="en-GB"/>
        </w:rPr>
        <w:t xml:space="preserve">OKI-BetterInvesting </w:t>
      </w:r>
      <w:r w:rsidR="005602B4">
        <w:rPr>
          <w:sz w:val="20"/>
          <w:szCs w:val="20"/>
          <w:lang w:val="en-GB"/>
        </w:rPr>
        <w:t xml:space="preserve">website for up-to-date announcements. </w:t>
      </w:r>
    </w:p>
    <w:p w:rsidR="007E542C" w:rsidRDefault="007E542C" w:rsidP="008A5F3A">
      <w:pPr>
        <w:rPr>
          <w:b/>
          <w:sz w:val="20"/>
          <w:szCs w:val="20"/>
          <w:u w:val="single"/>
          <w:lang w:val="en-GB"/>
        </w:rPr>
      </w:pPr>
    </w:p>
    <w:p w:rsidR="007E542C" w:rsidRPr="007E542C" w:rsidRDefault="00A04A68" w:rsidP="007E542C">
      <w:pPr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Old Business:</w:t>
      </w:r>
      <w:r w:rsidR="00694221" w:rsidRPr="00760E55">
        <w:rPr>
          <w:sz w:val="20"/>
          <w:szCs w:val="20"/>
          <w:lang w:val="en-GB"/>
        </w:rPr>
        <w:t xml:space="preserve">  </w:t>
      </w:r>
      <w:r w:rsidR="007E542C">
        <w:rPr>
          <w:sz w:val="20"/>
          <w:szCs w:val="20"/>
          <w:lang w:val="en-GB"/>
        </w:rPr>
        <w:t xml:space="preserve">According to an email provided by Cliff, he would like to buy $500 worth of shares, Ian $300, Craig $500, Larry $200, and Jackie $200. The </w:t>
      </w:r>
      <w:r w:rsidR="00C03A22">
        <w:rPr>
          <w:sz w:val="20"/>
          <w:szCs w:val="20"/>
          <w:lang w:val="en-GB"/>
        </w:rPr>
        <w:t>10</w:t>
      </w:r>
      <w:r w:rsidR="00C03A22" w:rsidRPr="00C03A22">
        <w:rPr>
          <w:sz w:val="20"/>
          <w:szCs w:val="20"/>
          <w:vertAlign w:val="superscript"/>
          <w:lang w:val="en-GB"/>
        </w:rPr>
        <w:t>th</w:t>
      </w:r>
      <w:r w:rsidR="007E542C">
        <w:rPr>
          <w:sz w:val="20"/>
          <w:szCs w:val="20"/>
          <w:lang w:val="en-GB"/>
        </w:rPr>
        <w:t xml:space="preserve"> anniversary </w:t>
      </w:r>
      <w:r w:rsidR="00C03A22">
        <w:rPr>
          <w:sz w:val="20"/>
          <w:szCs w:val="20"/>
          <w:lang w:val="en-GB"/>
        </w:rPr>
        <w:t>open-house</w:t>
      </w:r>
      <w:r w:rsidR="007E542C">
        <w:rPr>
          <w:sz w:val="20"/>
          <w:szCs w:val="20"/>
          <w:lang w:val="en-GB"/>
        </w:rPr>
        <w:t xml:space="preserve"> party is scheduled for O</w:t>
      </w:r>
      <w:r w:rsidR="00C03A22">
        <w:rPr>
          <w:sz w:val="20"/>
          <w:szCs w:val="20"/>
          <w:lang w:val="en-GB"/>
        </w:rPr>
        <w:t>ct</w:t>
      </w:r>
      <w:r w:rsidR="007E542C">
        <w:rPr>
          <w:sz w:val="20"/>
          <w:szCs w:val="20"/>
          <w:lang w:val="en-GB"/>
        </w:rPr>
        <w:t>ober</w:t>
      </w:r>
      <w:r w:rsidR="00C03A22">
        <w:rPr>
          <w:sz w:val="20"/>
          <w:szCs w:val="20"/>
          <w:lang w:val="en-GB"/>
        </w:rPr>
        <w:t xml:space="preserve"> </w:t>
      </w:r>
      <w:r w:rsidR="00045C4A">
        <w:rPr>
          <w:sz w:val="20"/>
          <w:szCs w:val="20"/>
          <w:lang w:val="en-GB"/>
        </w:rPr>
        <w:t>20</w:t>
      </w:r>
      <w:r w:rsidR="00045C4A" w:rsidRPr="00C03A22">
        <w:rPr>
          <w:sz w:val="20"/>
          <w:szCs w:val="20"/>
          <w:vertAlign w:val="superscript"/>
          <w:lang w:val="en-GB"/>
        </w:rPr>
        <w:t>th</w:t>
      </w:r>
      <w:r w:rsidR="00045C4A">
        <w:rPr>
          <w:sz w:val="20"/>
          <w:szCs w:val="20"/>
          <w:lang w:val="en-GB"/>
        </w:rPr>
        <w:t xml:space="preserve">. </w:t>
      </w:r>
      <w:r w:rsidR="00C03A22">
        <w:rPr>
          <w:sz w:val="20"/>
          <w:szCs w:val="20"/>
          <w:lang w:val="en-GB"/>
        </w:rPr>
        <w:t xml:space="preserve">Mary is the chair. </w:t>
      </w:r>
      <w:r w:rsidR="00FD2D23">
        <w:rPr>
          <w:sz w:val="20"/>
          <w:szCs w:val="20"/>
          <w:lang w:val="en-GB"/>
        </w:rPr>
        <w:t>Marge is in charge of sending out invitations.</w:t>
      </w:r>
      <w:r w:rsidR="007E542C">
        <w:rPr>
          <w:b/>
          <w:sz w:val="20"/>
          <w:szCs w:val="20"/>
          <w:lang w:val="en-GB"/>
        </w:rPr>
        <w:t xml:space="preserve"> </w:t>
      </w:r>
      <w:r w:rsidR="007E542C">
        <w:rPr>
          <w:sz w:val="20"/>
          <w:szCs w:val="20"/>
          <w:lang w:val="en-GB"/>
        </w:rPr>
        <w:t xml:space="preserve">A list will go around for members to bring items for the party and </w:t>
      </w:r>
      <w:r w:rsidR="00503B1A">
        <w:rPr>
          <w:sz w:val="20"/>
          <w:szCs w:val="20"/>
          <w:lang w:val="en-GB"/>
        </w:rPr>
        <w:t>an</w:t>
      </w:r>
      <w:r w:rsidR="007E542C">
        <w:rPr>
          <w:sz w:val="20"/>
          <w:szCs w:val="20"/>
          <w:lang w:val="en-GB"/>
        </w:rPr>
        <w:t xml:space="preserve"> on-line sign-up for reservations will be emailed out. </w:t>
      </w:r>
    </w:p>
    <w:p w:rsidR="00DA345F" w:rsidRDefault="00DA345F" w:rsidP="008A5F3A">
      <w:pPr>
        <w:rPr>
          <w:b/>
          <w:sz w:val="20"/>
          <w:szCs w:val="20"/>
        </w:rPr>
      </w:pPr>
    </w:p>
    <w:p w:rsidR="007E542C" w:rsidRDefault="00F63790" w:rsidP="007E542C">
      <w:pPr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New Business</w:t>
      </w:r>
      <w:r w:rsidR="006115F5" w:rsidRPr="00760E55">
        <w:rPr>
          <w:b/>
          <w:sz w:val="20"/>
          <w:szCs w:val="20"/>
          <w:u w:val="single"/>
          <w:lang w:val="en-GB"/>
        </w:rPr>
        <w:t>:</w:t>
      </w:r>
      <w:r w:rsidR="006115F5" w:rsidRPr="00760E55">
        <w:rPr>
          <w:sz w:val="20"/>
          <w:szCs w:val="20"/>
          <w:lang w:val="en-GB"/>
        </w:rPr>
        <w:t xml:space="preserve"> </w:t>
      </w:r>
      <w:r w:rsidR="007E542C" w:rsidRPr="007E542C">
        <w:rPr>
          <w:sz w:val="20"/>
          <w:szCs w:val="20"/>
          <w:lang w:val="en-GB"/>
        </w:rPr>
        <w:t xml:space="preserve">The </w:t>
      </w:r>
      <w:r w:rsidR="007E542C">
        <w:rPr>
          <w:sz w:val="20"/>
          <w:szCs w:val="20"/>
          <w:lang w:val="en-GB"/>
        </w:rPr>
        <w:t>BetterI</w:t>
      </w:r>
      <w:r w:rsidR="007E542C" w:rsidRPr="007E542C">
        <w:rPr>
          <w:sz w:val="20"/>
          <w:szCs w:val="20"/>
          <w:lang w:val="en-GB"/>
        </w:rPr>
        <w:t>nvesting membership fees are due by next month’s meeting</w:t>
      </w:r>
      <w:r w:rsidR="00C565A2">
        <w:rPr>
          <w:sz w:val="20"/>
          <w:szCs w:val="20"/>
          <w:lang w:val="en-GB"/>
        </w:rPr>
        <w:t xml:space="preserve"> (Oct. 28</w:t>
      </w:r>
      <w:r w:rsidR="00C565A2" w:rsidRPr="00C565A2">
        <w:rPr>
          <w:sz w:val="20"/>
          <w:szCs w:val="20"/>
          <w:vertAlign w:val="superscript"/>
          <w:lang w:val="en-GB"/>
        </w:rPr>
        <w:t>th</w:t>
      </w:r>
      <w:r w:rsidR="00C565A2">
        <w:rPr>
          <w:sz w:val="20"/>
          <w:szCs w:val="20"/>
          <w:lang w:val="en-GB"/>
        </w:rPr>
        <w:t>)</w:t>
      </w:r>
      <w:r w:rsidR="007E542C" w:rsidRPr="007E542C">
        <w:rPr>
          <w:sz w:val="20"/>
          <w:szCs w:val="20"/>
          <w:lang w:val="en-GB"/>
        </w:rPr>
        <w:t>.</w:t>
      </w:r>
      <w:r w:rsidR="007E542C">
        <w:rPr>
          <w:b/>
          <w:sz w:val="20"/>
          <w:szCs w:val="20"/>
          <w:lang w:val="en-GB"/>
        </w:rPr>
        <w:t xml:space="preserve"> </w:t>
      </w:r>
      <w:r w:rsidR="007E542C">
        <w:rPr>
          <w:sz w:val="20"/>
          <w:szCs w:val="20"/>
          <w:lang w:val="en-GB"/>
        </w:rPr>
        <w:t xml:space="preserve">Clark Howard had </w:t>
      </w:r>
      <w:r w:rsidR="00C565A2">
        <w:rPr>
          <w:sz w:val="20"/>
          <w:szCs w:val="20"/>
          <w:lang w:val="en-GB"/>
        </w:rPr>
        <w:t xml:space="preserve">a </w:t>
      </w:r>
      <w:r w:rsidR="007E542C">
        <w:rPr>
          <w:sz w:val="20"/>
          <w:szCs w:val="20"/>
          <w:lang w:val="en-GB"/>
        </w:rPr>
        <w:t>BetterI</w:t>
      </w:r>
      <w:r w:rsidR="007E542C" w:rsidRPr="007E542C">
        <w:rPr>
          <w:sz w:val="20"/>
          <w:szCs w:val="20"/>
          <w:lang w:val="en-GB"/>
        </w:rPr>
        <w:t>nvesting plug on his radio show</w:t>
      </w:r>
      <w:r w:rsidR="007E542C">
        <w:rPr>
          <w:sz w:val="20"/>
          <w:szCs w:val="20"/>
          <w:lang w:val="en-GB"/>
        </w:rPr>
        <w:t xml:space="preserve"> to encourage the general public to become involved</w:t>
      </w:r>
      <w:r w:rsidR="00045C4A">
        <w:rPr>
          <w:sz w:val="20"/>
          <w:szCs w:val="20"/>
          <w:lang w:val="en-GB"/>
        </w:rPr>
        <w:t xml:space="preserve"> in investment clubs</w:t>
      </w:r>
      <w:r w:rsidR="00C565A2">
        <w:rPr>
          <w:sz w:val="20"/>
          <w:szCs w:val="20"/>
          <w:lang w:val="en-GB"/>
        </w:rPr>
        <w:t xml:space="preserve">. Clark highlighted the comeback that investment clubs are making after the 2008 crash </w:t>
      </w:r>
      <w:r w:rsidR="006F2996">
        <w:rPr>
          <w:sz w:val="20"/>
          <w:szCs w:val="20"/>
          <w:lang w:val="en-GB"/>
        </w:rPr>
        <w:t>and the</w:t>
      </w:r>
      <w:r w:rsidR="007E542C">
        <w:rPr>
          <w:sz w:val="20"/>
          <w:szCs w:val="20"/>
          <w:lang w:val="en-GB"/>
        </w:rPr>
        <w:t xml:space="preserve"> benefits BetterInvesting can provide</w:t>
      </w:r>
      <w:r w:rsidR="007E542C" w:rsidRPr="007E542C">
        <w:rPr>
          <w:sz w:val="20"/>
          <w:szCs w:val="20"/>
          <w:lang w:val="en-GB"/>
        </w:rPr>
        <w:t>.</w:t>
      </w:r>
    </w:p>
    <w:p w:rsidR="007E542C" w:rsidRDefault="007E542C" w:rsidP="007E542C">
      <w:pPr>
        <w:rPr>
          <w:sz w:val="20"/>
          <w:szCs w:val="20"/>
          <w:lang w:val="en-GB"/>
        </w:rPr>
      </w:pPr>
    </w:p>
    <w:p w:rsidR="007E542C" w:rsidRPr="003A3C56" w:rsidRDefault="007E542C" w:rsidP="007E542C">
      <w:pPr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GB"/>
        </w:rPr>
        <w:t>Education:</w:t>
      </w:r>
      <w:r>
        <w:rPr>
          <w:sz w:val="20"/>
          <w:szCs w:val="20"/>
          <w:lang w:val="en-GB"/>
        </w:rPr>
        <w:t xml:space="preserve"> Jackie presented</w:t>
      </w:r>
      <w:r w:rsidR="00B75B2F">
        <w:rPr>
          <w:sz w:val="20"/>
          <w:szCs w:val="20"/>
          <w:lang w:val="en-GB"/>
        </w:rPr>
        <w:t>, Not Your M</w:t>
      </w:r>
      <w:r>
        <w:rPr>
          <w:sz w:val="20"/>
          <w:szCs w:val="20"/>
          <w:lang w:val="en-GB"/>
        </w:rPr>
        <w:t>other’s 401k.</w:t>
      </w:r>
      <w:r w:rsidR="00B75B2F">
        <w:rPr>
          <w:sz w:val="20"/>
          <w:szCs w:val="20"/>
          <w:lang w:val="en-GB"/>
        </w:rPr>
        <w:t xml:space="preserve"> The presentation included two great website references to help with 401k planning and calculations. The websites are Brightscope.com and Dinkytown.net. </w:t>
      </w:r>
      <w:r>
        <w:rPr>
          <w:sz w:val="20"/>
          <w:szCs w:val="20"/>
          <w:lang w:val="en-GB"/>
        </w:rPr>
        <w:t xml:space="preserve"> </w:t>
      </w:r>
    </w:p>
    <w:p w:rsidR="007E542C" w:rsidRPr="000D1B34" w:rsidRDefault="007E542C" w:rsidP="007E542C">
      <w:pPr>
        <w:rPr>
          <w:b/>
          <w:sz w:val="20"/>
          <w:szCs w:val="20"/>
          <w:lang w:val="en-GB"/>
        </w:rPr>
      </w:pPr>
    </w:p>
    <w:p w:rsidR="00E02DC7" w:rsidRPr="005D7D76" w:rsidRDefault="00162B13" w:rsidP="007E542C">
      <w:pPr>
        <w:tabs>
          <w:tab w:val="left" w:pos="2940"/>
        </w:tabs>
        <w:rPr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Stock Presentation</w:t>
      </w:r>
      <w:r w:rsidR="00C63ED3">
        <w:rPr>
          <w:b/>
          <w:sz w:val="20"/>
          <w:szCs w:val="20"/>
          <w:u w:val="single"/>
          <w:lang w:val="en-GB"/>
        </w:rPr>
        <w:t>:</w:t>
      </w:r>
      <w:r w:rsidR="005D7D76">
        <w:rPr>
          <w:sz w:val="20"/>
          <w:szCs w:val="20"/>
          <w:lang w:val="en-GB"/>
        </w:rPr>
        <w:t xml:space="preserve"> Mike presented Texas Roadhouse</w:t>
      </w:r>
      <w:r w:rsidR="00693955">
        <w:rPr>
          <w:sz w:val="20"/>
          <w:szCs w:val="20"/>
          <w:lang w:val="en-GB"/>
        </w:rPr>
        <w:t xml:space="preserve">. </w:t>
      </w:r>
      <w:r w:rsidR="00B75B2F">
        <w:rPr>
          <w:sz w:val="20"/>
          <w:szCs w:val="20"/>
          <w:lang w:val="en-GB"/>
        </w:rPr>
        <w:t xml:space="preserve">They have a healthy balance sheet with little debt and good price appreciation potential. However, the restaurant industry is competitive. </w:t>
      </w:r>
      <w:r w:rsidR="005B570C">
        <w:rPr>
          <w:sz w:val="20"/>
          <w:szCs w:val="20"/>
          <w:lang w:val="en-GB"/>
        </w:rPr>
        <w:t>Mike curre</w:t>
      </w:r>
      <w:r w:rsidR="00B55C45">
        <w:rPr>
          <w:sz w:val="20"/>
          <w:szCs w:val="20"/>
          <w:lang w:val="en-GB"/>
        </w:rPr>
        <w:t>ntly recommends that we watc</w:t>
      </w:r>
      <w:r w:rsidR="00B75B2F">
        <w:rPr>
          <w:sz w:val="20"/>
          <w:szCs w:val="20"/>
          <w:lang w:val="en-GB"/>
        </w:rPr>
        <w:t>h Texas Roadhouse as a possible buy.</w:t>
      </w:r>
    </w:p>
    <w:p w:rsidR="0041297C" w:rsidRDefault="0041297C" w:rsidP="0002452F">
      <w:pPr>
        <w:rPr>
          <w:b/>
          <w:sz w:val="20"/>
          <w:szCs w:val="20"/>
          <w:u w:val="single"/>
          <w:lang w:val="en-GB"/>
        </w:rPr>
      </w:pPr>
    </w:p>
    <w:p w:rsidR="00492396" w:rsidRPr="00760E55" w:rsidRDefault="00492396" w:rsidP="0002452F">
      <w:pPr>
        <w:rPr>
          <w:b/>
          <w:sz w:val="20"/>
          <w:szCs w:val="20"/>
          <w:u w:val="single"/>
          <w:lang w:val="en-GB"/>
        </w:rPr>
      </w:pPr>
    </w:p>
    <w:p w:rsidR="00A60544" w:rsidRDefault="00124EBB" w:rsidP="00960A8E">
      <w:pPr>
        <w:rPr>
          <w:bCs/>
          <w:sz w:val="20"/>
          <w:szCs w:val="20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Portfolio Review:</w:t>
      </w:r>
      <w:r w:rsidR="00E85CC8">
        <w:rPr>
          <w:bCs/>
          <w:sz w:val="20"/>
          <w:szCs w:val="20"/>
          <w:lang w:val="en-GB"/>
        </w:rPr>
        <w:t xml:space="preserve"> </w:t>
      </w:r>
    </w:p>
    <w:p w:rsidR="003D200A" w:rsidRPr="00760E55" w:rsidRDefault="003D200A" w:rsidP="00960A8E">
      <w:pPr>
        <w:rPr>
          <w:bCs/>
          <w:sz w:val="20"/>
          <w:szCs w:val="20"/>
          <w:lang w:val="en-GB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260"/>
        <w:gridCol w:w="1530"/>
        <w:gridCol w:w="2430"/>
      </w:tblGrid>
      <w:tr w:rsidR="002D613B" w:rsidRPr="003D200A" w:rsidTr="002D613B">
        <w:trPr>
          <w:trHeight w:val="142"/>
        </w:trPr>
        <w:tc>
          <w:tcPr>
            <w:tcW w:w="187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Watcher</w:t>
            </w:r>
          </w:p>
        </w:tc>
        <w:tc>
          <w:tcPr>
            <w:tcW w:w="126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Buy</w:t>
            </w:r>
          </w:p>
        </w:tc>
        <w:tc>
          <w:tcPr>
            <w:tcW w:w="153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 w:rsidRPr="00141D37">
              <w:rPr>
                <w:b/>
                <w:sz w:val="16"/>
                <w:szCs w:val="16"/>
              </w:rPr>
              <w:t>Sell</w:t>
            </w:r>
          </w:p>
        </w:tc>
        <w:tc>
          <w:tcPr>
            <w:tcW w:w="2430" w:type="dxa"/>
          </w:tcPr>
          <w:p w:rsidR="002D613B" w:rsidRPr="00141D37" w:rsidRDefault="002D613B" w:rsidP="005E130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Comments</w:t>
            </w:r>
          </w:p>
        </w:tc>
      </w:tr>
      <w:tr w:rsidR="002D613B" w:rsidRPr="003D200A" w:rsidTr="002D613B">
        <w:trPr>
          <w:trHeight w:val="266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ABT</w:t>
            </w:r>
            <w:r w:rsidRPr="0067406F">
              <w:rPr>
                <w:sz w:val="19"/>
                <w:szCs w:val="19"/>
              </w:rPr>
              <w:t xml:space="preserve">           12/31</w:t>
            </w:r>
          </w:p>
        </w:tc>
        <w:tc>
          <w:tcPr>
            <w:tcW w:w="1478" w:type="dxa"/>
          </w:tcPr>
          <w:p w:rsidR="002D613B" w:rsidRPr="0067406F" w:rsidRDefault="00F31DF5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260" w:type="dxa"/>
          </w:tcPr>
          <w:p w:rsidR="002D613B" w:rsidRPr="0067406F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AFL 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Gerry</w:t>
            </w:r>
          </w:p>
        </w:tc>
        <w:tc>
          <w:tcPr>
            <w:tcW w:w="1260" w:type="dxa"/>
          </w:tcPr>
          <w:p w:rsidR="002D613B" w:rsidRPr="001D276E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E85CC8" w:rsidRPr="003D200A" w:rsidTr="002D613B">
        <w:trPr>
          <w:trHeight w:val="277"/>
        </w:trPr>
        <w:tc>
          <w:tcPr>
            <w:tcW w:w="1870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CAT           12/31</w:t>
            </w:r>
          </w:p>
        </w:tc>
        <w:tc>
          <w:tcPr>
            <w:tcW w:w="1478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Larry</w:t>
            </w:r>
          </w:p>
        </w:tc>
        <w:tc>
          <w:tcPr>
            <w:tcW w:w="1260" w:type="dxa"/>
          </w:tcPr>
          <w:p w:rsidR="00E85CC8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CRR</w:t>
            </w:r>
            <w:r w:rsidRPr="0067406F">
              <w:rPr>
                <w:sz w:val="19"/>
                <w:szCs w:val="19"/>
              </w:rPr>
              <w:t xml:space="preserve">         </w:t>
            </w:r>
            <w:r w:rsidR="00E85CC8"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 xml:space="preserve"> 12/31</w:t>
            </w:r>
          </w:p>
        </w:tc>
        <w:tc>
          <w:tcPr>
            <w:tcW w:w="1478" w:type="dxa"/>
          </w:tcPr>
          <w:p w:rsidR="002D613B" w:rsidRPr="0067406F" w:rsidRDefault="00F31DF5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Dene</w:t>
            </w:r>
          </w:p>
        </w:tc>
        <w:tc>
          <w:tcPr>
            <w:tcW w:w="1260" w:type="dxa"/>
          </w:tcPr>
          <w:p w:rsidR="002D613B" w:rsidRPr="0067406F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DHR          12/31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260" w:type="dxa"/>
          </w:tcPr>
          <w:p w:rsidR="002D613B" w:rsidRPr="0067406F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GOOG       12/31</w:t>
            </w:r>
          </w:p>
        </w:tc>
        <w:tc>
          <w:tcPr>
            <w:tcW w:w="1478" w:type="dxa"/>
          </w:tcPr>
          <w:p w:rsidR="002D613B" w:rsidRPr="004D5ABC" w:rsidRDefault="002D613B" w:rsidP="005E130F">
            <w:pPr>
              <w:rPr>
                <w:sz w:val="19"/>
                <w:szCs w:val="19"/>
              </w:rPr>
            </w:pPr>
            <w:r w:rsidRPr="004D5ABC">
              <w:rPr>
                <w:sz w:val="19"/>
                <w:szCs w:val="19"/>
              </w:rPr>
              <w:t>Marty</w:t>
            </w:r>
          </w:p>
        </w:tc>
        <w:tc>
          <w:tcPr>
            <w:tcW w:w="1260" w:type="dxa"/>
          </w:tcPr>
          <w:p w:rsidR="00693955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Stop loss </w:t>
            </w:r>
            <w:r w:rsidR="00693955">
              <w:rPr>
                <w:sz w:val="19"/>
                <w:szCs w:val="19"/>
              </w:rPr>
              <w:t xml:space="preserve"> @$</w:t>
            </w:r>
            <w:r w:rsidR="000C5D27">
              <w:rPr>
                <w:sz w:val="19"/>
                <w:szCs w:val="19"/>
              </w:rPr>
              <w:t>66</w:t>
            </w:r>
            <w:r>
              <w:rPr>
                <w:sz w:val="19"/>
                <w:szCs w:val="19"/>
              </w:rPr>
              <w:t xml:space="preserve">0 </w:t>
            </w:r>
          </w:p>
          <w:p w:rsidR="002D613B" w:rsidRPr="004D5ABC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shares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4D5ABC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8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ORCL         5/31</w:t>
            </w:r>
          </w:p>
        </w:tc>
        <w:tc>
          <w:tcPr>
            <w:tcW w:w="1478" w:type="dxa"/>
          </w:tcPr>
          <w:p w:rsidR="002D613B" w:rsidRPr="001D276E" w:rsidRDefault="002D613B" w:rsidP="005E130F">
            <w:pPr>
              <w:rPr>
                <w:sz w:val="19"/>
                <w:szCs w:val="19"/>
              </w:rPr>
            </w:pPr>
            <w:r w:rsidRPr="001D276E">
              <w:rPr>
                <w:sz w:val="19"/>
                <w:szCs w:val="19"/>
              </w:rPr>
              <w:t>Marge</w:t>
            </w:r>
          </w:p>
        </w:tc>
        <w:tc>
          <w:tcPr>
            <w:tcW w:w="1260" w:type="dxa"/>
          </w:tcPr>
          <w:p w:rsidR="002D613B" w:rsidRPr="001D276E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</w:p>
        </w:tc>
      </w:tr>
      <w:tr w:rsidR="00E85CC8" w:rsidRPr="003D200A" w:rsidTr="002D613B">
        <w:trPr>
          <w:trHeight w:val="277"/>
        </w:trPr>
        <w:tc>
          <w:tcPr>
            <w:tcW w:w="1870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PRAA         12/30</w:t>
            </w:r>
          </w:p>
        </w:tc>
        <w:tc>
          <w:tcPr>
            <w:tcW w:w="1478" w:type="dxa"/>
          </w:tcPr>
          <w:p w:rsidR="00E85CC8" w:rsidRDefault="00E85CC8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Cliff</w:t>
            </w:r>
          </w:p>
        </w:tc>
        <w:tc>
          <w:tcPr>
            <w:tcW w:w="1260" w:type="dxa"/>
          </w:tcPr>
          <w:p w:rsidR="00E85CC8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E85CC8" w:rsidRPr="0067406F" w:rsidRDefault="00E85CC8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3B073F">
        <w:trPr>
          <w:trHeight w:val="314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QSII           </w:t>
            </w:r>
            <w:r>
              <w:rPr>
                <w:sz w:val="19"/>
                <w:szCs w:val="19"/>
              </w:rPr>
              <w:t xml:space="preserve"> </w:t>
            </w:r>
            <w:r w:rsidRPr="0067406F">
              <w:rPr>
                <w:sz w:val="19"/>
                <w:szCs w:val="19"/>
              </w:rPr>
              <w:t>3/31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>Craig</w:t>
            </w:r>
          </w:p>
        </w:tc>
        <w:tc>
          <w:tcPr>
            <w:tcW w:w="1260" w:type="dxa"/>
          </w:tcPr>
          <w:p w:rsidR="002D613B" w:rsidRPr="0067406F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RIO           </w:t>
            </w:r>
            <w:r w:rsidR="00E85C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12/31</w:t>
            </w:r>
          </w:p>
        </w:tc>
        <w:tc>
          <w:tcPr>
            <w:tcW w:w="1478" w:type="dxa"/>
          </w:tcPr>
          <w:p w:rsidR="002D613B" w:rsidRPr="00E14CFD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Michele/Fran</w:t>
            </w:r>
            <w:r w:rsidRPr="00E14CFD">
              <w:rPr>
                <w:sz w:val="19"/>
                <w:szCs w:val="19"/>
              </w:rPr>
              <w:t>k</w:t>
            </w:r>
          </w:p>
        </w:tc>
        <w:tc>
          <w:tcPr>
            <w:tcW w:w="1260" w:type="dxa"/>
          </w:tcPr>
          <w:p w:rsidR="002D613B" w:rsidRPr="001D276E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RUE            1/31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Mark</w:t>
            </w:r>
          </w:p>
        </w:tc>
        <w:tc>
          <w:tcPr>
            <w:tcW w:w="1260" w:type="dxa"/>
          </w:tcPr>
          <w:p w:rsidR="002D613B" w:rsidRPr="001D276E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277"/>
        </w:trPr>
        <w:tc>
          <w:tcPr>
            <w:tcW w:w="1870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SLB           </w:t>
            </w:r>
            <w:r w:rsidR="00E85C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12/31</w:t>
            </w:r>
          </w:p>
        </w:tc>
        <w:tc>
          <w:tcPr>
            <w:tcW w:w="1478" w:type="dxa"/>
          </w:tcPr>
          <w:p w:rsidR="002D613B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Kugi</w:t>
            </w:r>
          </w:p>
        </w:tc>
        <w:tc>
          <w:tcPr>
            <w:tcW w:w="1260" w:type="dxa"/>
          </w:tcPr>
          <w:p w:rsidR="002D613B" w:rsidRPr="001D276E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33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TEVA       </w:t>
            </w:r>
            <w:r w:rsidR="00E85CC8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12</w:t>
            </w:r>
            <w:r w:rsidRPr="0067406F">
              <w:rPr>
                <w:sz w:val="19"/>
                <w:szCs w:val="19"/>
              </w:rPr>
              <w:t>/31</w:t>
            </w:r>
          </w:p>
        </w:tc>
        <w:tc>
          <w:tcPr>
            <w:tcW w:w="1478" w:type="dxa"/>
          </w:tcPr>
          <w:p w:rsidR="002D613B" w:rsidRPr="0067406F" w:rsidRDefault="00F31DF5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Ian</w:t>
            </w:r>
          </w:p>
        </w:tc>
        <w:tc>
          <w:tcPr>
            <w:tcW w:w="1260" w:type="dxa"/>
          </w:tcPr>
          <w:p w:rsidR="002D613B" w:rsidRPr="001D276E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</w:tr>
      <w:tr w:rsidR="002D613B" w:rsidRPr="003D200A" w:rsidTr="002D613B">
        <w:trPr>
          <w:trHeight w:val="52"/>
        </w:trPr>
        <w:tc>
          <w:tcPr>
            <w:tcW w:w="187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 w:rsidRPr="0067406F">
              <w:rPr>
                <w:sz w:val="19"/>
                <w:szCs w:val="19"/>
              </w:rPr>
              <w:t xml:space="preserve">UTX          </w:t>
            </w:r>
            <w:r>
              <w:rPr>
                <w:sz w:val="19"/>
                <w:szCs w:val="19"/>
              </w:rPr>
              <w:t xml:space="preserve"> 1</w:t>
            </w:r>
            <w:r w:rsidRPr="0067406F">
              <w:rPr>
                <w:sz w:val="19"/>
                <w:szCs w:val="19"/>
              </w:rPr>
              <w:t>2/31</w:t>
            </w:r>
          </w:p>
        </w:tc>
        <w:tc>
          <w:tcPr>
            <w:tcW w:w="1478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Jackie</w:t>
            </w:r>
          </w:p>
        </w:tc>
        <w:tc>
          <w:tcPr>
            <w:tcW w:w="1260" w:type="dxa"/>
          </w:tcPr>
          <w:p w:rsidR="002D613B" w:rsidRPr="001D276E" w:rsidRDefault="00FB2F3B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</w:t>
            </w:r>
          </w:p>
        </w:tc>
        <w:tc>
          <w:tcPr>
            <w:tcW w:w="1530" w:type="dxa"/>
          </w:tcPr>
          <w:p w:rsidR="002D613B" w:rsidRPr="0067406F" w:rsidRDefault="002D613B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</w:tr>
      <w:tr w:rsidR="003B073F" w:rsidRPr="003D200A" w:rsidTr="002D613B">
        <w:trPr>
          <w:trHeight w:val="52"/>
        </w:trPr>
        <w:tc>
          <w:tcPr>
            <w:tcW w:w="187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WAG</w:t>
            </w:r>
            <w:r w:rsidR="00E85CC8">
              <w:rPr>
                <w:sz w:val="19"/>
                <w:szCs w:val="19"/>
              </w:rPr>
              <w:t xml:space="preserve">           8/31</w:t>
            </w:r>
          </w:p>
        </w:tc>
        <w:tc>
          <w:tcPr>
            <w:tcW w:w="1478" w:type="dxa"/>
          </w:tcPr>
          <w:p w:rsidR="003B073F" w:rsidRDefault="003B073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Mary</w:t>
            </w:r>
          </w:p>
        </w:tc>
        <w:tc>
          <w:tcPr>
            <w:tcW w:w="1260" w:type="dxa"/>
          </w:tcPr>
          <w:p w:rsidR="003B073F" w:rsidRPr="001D276E" w:rsidRDefault="00EE044F" w:rsidP="005E130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Hold-keep the open order</w:t>
            </w:r>
          </w:p>
        </w:tc>
        <w:tc>
          <w:tcPr>
            <w:tcW w:w="15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  <w:tc>
          <w:tcPr>
            <w:tcW w:w="2430" w:type="dxa"/>
          </w:tcPr>
          <w:p w:rsidR="003B073F" w:rsidRPr="0067406F" w:rsidRDefault="003B073F" w:rsidP="005E130F">
            <w:pPr>
              <w:rPr>
                <w:sz w:val="19"/>
                <w:szCs w:val="19"/>
              </w:rPr>
            </w:pPr>
          </w:p>
        </w:tc>
      </w:tr>
    </w:tbl>
    <w:p w:rsidR="005B3C57" w:rsidRDefault="005B3C57" w:rsidP="00960A8E">
      <w:pPr>
        <w:rPr>
          <w:bCs/>
          <w:lang w:val="en-GB"/>
        </w:rPr>
      </w:pPr>
    </w:p>
    <w:p w:rsidR="008E138B" w:rsidRDefault="00C04AB5">
      <w:pPr>
        <w:rPr>
          <w:b/>
          <w:sz w:val="20"/>
          <w:szCs w:val="20"/>
          <w:u w:val="single"/>
          <w:lang w:val="en-GB"/>
        </w:rPr>
      </w:pPr>
      <w:r w:rsidRPr="00760E55">
        <w:rPr>
          <w:b/>
          <w:sz w:val="20"/>
          <w:szCs w:val="20"/>
          <w:u w:val="single"/>
          <w:lang w:val="en-GB"/>
        </w:rPr>
        <w:t>Investment Decisions</w:t>
      </w:r>
      <w:r w:rsidR="00F022C1" w:rsidRPr="00760E55">
        <w:rPr>
          <w:b/>
          <w:sz w:val="20"/>
          <w:szCs w:val="20"/>
          <w:u w:val="single"/>
          <w:lang w:val="en-GB"/>
        </w:rPr>
        <w:t>:</w:t>
      </w:r>
    </w:p>
    <w:p w:rsidR="008E138B" w:rsidRDefault="008E138B">
      <w:pPr>
        <w:rPr>
          <w:b/>
          <w:sz w:val="20"/>
          <w:szCs w:val="20"/>
          <w:u w:val="single"/>
          <w:lang w:val="en-GB"/>
        </w:rPr>
      </w:pPr>
    </w:p>
    <w:p w:rsidR="008E138B" w:rsidRPr="00693955" w:rsidRDefault="00693955">
      <w:pPr>
        <w:rPr>
          <w:sz w:val="20"/>
          <w:szCs w:val="20"/>
          <w:lang w:val="en-GB"/>
        </w:rPr>
      </w:pPr>
      <w:r>
        <w:rPr>
          <w:b/>
          <w:sz w:val="20"/>
          <w:szCs w:val="20"/>
          <w:u w:val="single"/>
          <w:lang w:val="en-GB"/>
        </w:rPr>
        <w:t>Buy:</w:t>
      </w:r>
      <w:r>
        <w:rPr>
          <w:sz w:val="20"/>
          <w:szCs w:val="20"/>
          <w:lang w:val="en-GB"/>
        </w:rPr>
        <w:t xml:space="preserve"> No buys due to fund shortage</w:t>
      </w:r>
    </w:p>
    <w:p w:rsidR="00693955" w:rsidRDefault="00693955" w:rsidP="007474C8">
      <w:pPr>
        <w:rPr>
          <w:b/>
          <w:sz w:val="20"/>
          <w:szCs w:val="20"/>
          <w:u w:val="single"/>
          <w:lang w:val="en-GB"/>
        </w:rPr>
      </w:pPr>
    </w:p>
    <w:p w:rsidR="00405004" w:rsidRDefault="007606C0" w:rsidP="007474C8">
      <w:pPr>
        <w:rPr>
          <w:b/>
          <w:sz w:val="20"/>
          <w:szCs w:val="20"/>
          <w:lang w:val="en-GB"/>
        </w:rPr>
      </w:pPr>
      <w:r w:rsidRPr="007606C0">
        <w:rPr>
          <w:b/>
          <w:sz w:val="20"/>
          <w:szCs w:val="20"/>
          <w:u w:val="single"/>
          <w:lang w:val="en-GB"/>
        </w:rPr>
        <w:t>SELL</w:t>
      </w:r>
      <w:r w:rsidR="007474C8">
        <w:rPr>
          <w:b/>
          <w:sz w:val="20"/>
          <w:szCs w:val="20"/>
          <w:lang w:val="en-GB"/>
        </w:rPr>
        <w:t>:</w:t>
      </w:r>
      <w:r w:rsidR="00EE044F">
        <w:rPr>
          <w:b/>
          <w:sz w:val="20"/>
          <w:szCs w:val="20"/>
          <w:lang w:val="en-GB"/>
        </w:rPr>
        <w:t xml:space="preserve"> </w:t>
      </w:r>
      <w:r w:rsidR="000C5D27">
        <w:rPr>
          <w:sz w:val="20"/>
          <w:szCs w:val="20"/>
          <w:lang w:val="en-GB"/>
        </w:rPr>
        <w:t>Google- Stop loss 5 shares @ $66</w:t>
      </w:r>
      <w:r w:rsidR="00693955">
        <w:rPr>
          <w:sz w:val="20"/>
          <w:szCs w:val="20"/>
          <w:lang w:val="en-GB"/>
        </w:rPr>
        <w:t>0, Marty motioned, Jackie 2</w:t>
      </w:r>
      <w:r w:rsidR="00693955" w:rsidRPr="00693955">
        <w:rPr>
          <w:sz w:val="20"/>
          <w:szCs w:val="20"/>
          <w:vertAlign w:val="superscript"/>
          <w:lang w:val="en-GB"/>
        </w:rPr>
        <w:t>nd</w:t>
      </w:r>
      <w:r w:rsidR="00693955">
        <w:rPr>
          <w:sz w:val="20"/>
          <w:szCs w:val="20"/>
          <w:lang w:val="en-GB"/>
        </w:rPr>
        <w:t>.</w:t>
      </w:r>
    </w:p>
    <w:p w:rsidR="0001738E" w:rsidRDefault="0001738E" w:rsidP="00DC7701">
      <w:pPr>
        <w:rPr>
          <w:b/>
          <w:sz w:val="20"/>
          <w:szCs w:val="20"/>
        </w:rPr>
      </w:pPr>
    </w:p>
    <w:p w:rsidR="00DC7701" w:rsidRPr="00286672" w:rsidRDefault="00DC7701" w:rsidP="00DC7701">
      <w:pPr>
        <w:rPr>
          <w:b/>
          <w:sz w:val="20"/>
          <w:szCs w:val="20"/>
        </w:rPr>
      </w:pPr>
      <w:r w:rsidRPr="00286672">
        <w:rPr>
          <w:b/>
          <w:sz w:val="20"/>
          <w:szCs w:val="20"/>
        </w:rPr>
        <w:t>Future Education Schedule: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5651"/>
      </w:tblGrid>
      <w:tr w:rsidR="006F2996" w:rsidRPr="00FA411F" w:rsidTr="006F2996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Craig- Preferred Procedure for Earnings Projection</w:t>
            </w:r>
          </w:p>
        </w:tc>
      </w:tr>
      <w:tr w:rsidR="006F2996" w:rsidRPr="00FA411F" w:rsidTr="006F2996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Gerry</w:t>
            </w:r>
          </w:p>
        </w:tc>
      </w:tr>
    </w:tbl>
    <w:p w:rsidR="00DC7701" w:rsidRDefault="00DC7701" w:rsidP="00DC7701">
      <w:pPr>
        <w:rPr>
          <w:b/>
          <w:sz w:val="20"/>
          <w:szCs w:val="20"/>
        </w:rPr>
      </w:pPr>
      <w:r w:rsidRPr="00286672">
        <w:rPr>
          <w:b/>
          <w:sz w:val="20"/>
          <w:szCs w:val="20"/>
        </w:rPr>
        <w:t xml:space="preserve"> </w:t>
      </w:r>
    </w:p>
    <w:p w:rsidR="00DC7701" w:rsidRDefault="00DC7701" w:rsidP="00DC7701">
      <w:pPr>
        <w:rPr>
          <w:b/>
          <w:sz w:val="20"/>
          <w:szCs w:val="20"/>
        </w:rPr>
      </w:pPr>
      <w:r>
        <w:rPr>
          <w:b/>
          <w:sz w:val="20"/>
          <w:szCs w:val="20"/>
        </w:rPr>
        <w:t>Future Stock Presentation Schedule:</w:t>
      </w:r>
      <w:r w:rsidRPr="00286672">
        <w:rPr>
          <w:b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6"/>
        <w:gridCol w:w="5592"/>
      </w:tblGrid>
      <w:tr w:rsidR="006F2996" w:rsidRPr="00FA411F" w:rsidTr="006F2996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</w:t>
            </w:r>
          </w:p>
        </w:tc>
      </w:tr>
      <w:tr w:rsidR="006F2996" w:rsidRPr="00FA411F" w:rsidTr="006F2996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6" w:rsidRDefault="006F2996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Cliff</w:t>
            </w:r>
          </w:p>
        </w:tc>
      </w:tr>
    </w:tbl>
    <w:p w:rsidR="009A1C44" w:rsidRPr="00760E55" w:rsidRDefault="009A1C44" w:rsidP="0001738E">
      <w:pPr>
        <w:rPr>
          <w:sz w:val="20"/>
          <w:szCs w:val="20"/>
          <w:lang w:val="en-GB"/>
        </w:rPr>
      </w:pPr>
    </w:p>
    <w:p w:rsidR="00F8414A" w:rsidRPr="00324617" w:rsidRDefault="00324617" w:rsidP="00F8414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Next Meeting:</w:t>
      </w:r>
      <w:r w:rsidR="009D1DD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West Chester Library on Saturday, </w:t>
      </w:r>
      <w:r w:rsidR="006F2996">
        <w:rPr>
          <w:sz w:val="20"/>
          <w:szCs w:val="20"/>
        </w:rPr>
        <w:t>October, 20</w:t>
      </w:r>
      <w:r w:rsidR="006F2996" w:rsidRPr="006F2996">
        <w:rPr>
          <w:sz w:val="20"/>
          <w:szCs w:val="20"/>
          <w:vertAlign w:val="superscript"/>
        </w:rPr>
        <w:t>th</w:t>
      </w:r>
      <w:r w:rsidR="006F2996">
        <w:rPr>
          <w:sz w:val="20"/>
          <w:szCs w:val="20"/>
        </w:rPr>
        <w:t xml:space="preserve"> </w:t>
      </w:r>
      <w:r>
        <w:rPr>
          <w:sz w:val="20"/>
          <w:szCs w:val="20"/>
        </w:rPr>
        <w:t>at 9:30 a.m.</w:t>
      </w:r>
    </w:p>
    <w:p w:rsidR="009A1C44" w:rsidRPr="00760E55" w:rsidRDefault="009A1C44" w:rsidP="005343E5">
      <w:pPr>
        <w:rPr>
          <w:sz w:val="20"/>
          <w:szCs w:val="20"/>
        </w:rPr>
      </w:pPr>
    </w:p>
    <w:p w:rsidR="004B19B7" w:rsidRDefault="005343E5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</w:t>
      </w:r>
      <w:r w:rsidR="00884934" w:rsidRPr="00760E55">
        <w:rPr>
          <w:sz w:val="20"/>
          <w:szCs w:val="20"/>
        </w:rPr>
        <w:t>:</w:t>
      </w:r>
      <w:r w:rsidR="007474C8">
        <w:rPr>
          <w:sz w:val="20"/>
          <w:szCs w:val="20"/>
        </w:rPr>
        <w:t xml:space="preserve">  Ian Barnes,</w:t>
      </w:r>
      <w:r w:rsidR="00884934" w:rsidRPr="00760E55">
        <w:rPr>
          <w:sz w:val="20"/>
          <w:szCs w:val="20"/>
        </w:rPr>
        <w:t xml:space="preserve"> </w:t>
      </w:r>
      <w:r w:rsidR="007474C8">
        <w:rPr>
          <w:sz w:val="20"/>
          <w:szCs w:val="20"/>
        </w:rPr>
        <w:t>Recording Partner</w:t>
      </w:r>
      <w:r w:rsidRPr="00760E55">
        <w:rPr>
          <w:sz w:val="20"/>
          <w:szCs w:val="20"/>
        </w:rPr>
        <w:t xml:space="preserve"> </w:t>
      </w:r>
    </w:p>
    <w:p w:rsidR="00FD76DC" w:rsidRDefault="00FD76DC" w:rsidP="005343E5">
      <w:pPr>
        <w:rPr>
          <w:sz w:val="20"/>
          <w:szCs w:val="20"/>
        </w:rPr>
      </w:pPr>
    </w:p>
    <w:sectPr w:rsidR="00FD76DC" w:rsidSect="00D863F3">
      <w:pgSz w:w="12240" w:h="18720" w:code="14"/>
      <w:pgMar w:top="720" w:right="180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  <w:pPr>
        <w:ind w:left="0" w:firstLine="0"/>
      </w:pPr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  <w:pPr>
          <w:ind w:left="0" w:firstLine="0"/>
        </w:pPr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738E"/>
    <w:rsid w:val="00021CD4"/>
    <w:rsid w:val="0002452F"/>
    <w:rsid w:val="0002547D"/>
    <w:rsid w:val="000315B0"/>
    <w:rsid w:val="00037203"/>
    <w:rsid w:val="000429AF"/>
    <w:rsid w:val="00045588"/>
    <w:rsid w:val="00045C4A"/>
    <w:rsid w:val="00050F0A"/>
    <w:rsid w:val="00053008"/>
    <w:rsid w:val="0006680A"/>
    <w:rsid w:val="000706AF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4B77"/>
    <w:rsid w:val="00095B11"/>
    <w:rsid w:val="00096F4F"/>
    <w:rsid w:val="00097477"/>
    <w:rsid w:val="00097888"/>
    <w:rsid w:val="000A6BF9"/>
    <w:rsid w:val="000B57A5"/>
    <w:rsid w:val="000C044B"/>
    <w:rsid w:val="000C0470"/>
    <w:rsid w:val="000C0779"/>
    <w:rsid w:val="000C1E7E"/>
    <w:rsid w:val="000C2620"/>
    <w:rsid w:val="000C5A37"/>
    <w:rsid w:val="000C5D2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A2A"/>
    <w:rsid w:val="00114750"/>
    <w:rsid w:val="00114DCE"/>
    <w:rsid w:val="001206C2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A57E4"/>
    <w:rsid w:val="001A593F"/>
    <w:rsid w:val="001A627D"/>
    <w:rsid w:val="001B022F"/>
    <w:rsid w:val="001B1782"/>
    <w:rsid w:val="001B2470"/>
    <w:rsid w:val="001B3DE4"/>
    <w:rsid w:val="001C36B3"/>
    <w:rsid w:val="001C6022"/>
    <w:rsid w:val="001C7089"/>
    <w:rsid w:val="001D0346"/>
    <w:rsid w:val="001D276E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208B4"/>
    <w:rsid w:val="00223565"/>
    <w:rsid w:val="002249CF"/>
    <w:rsid w:val="00227867"/>
    <w:rsid w:val="002303CA"/>
    <w:rsid w:val="00230FD6"/>
    <w:rsid w:val="002325C6"/>
    <w:rsid w:val="002325D7"/>
    <w:rsid w:val="00232EE5"/>
    <w:rsid w:val="0023725D"/>
    <w:rsid w:val="002402C9"/>
    <w:rsid w:val="0024573F"/>
    <w:rsid w:val="00246765"/>
    <w:rsid w:val="00246ECA"/>
    <w:rsid w:val="002472A4"/>
    <w:rsid w:val="00247F89"/>
    <w:rsid w:val="0025240E"/>
    <w:rsid w:val="00252AB1"/>
    <w:rsid w:val="00253B24"/>
    <w:rsid w:val="00254C76"/>
    <w:rsid w:val="00256916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7674"/>
    <w:rsid w:val="002878D0"/>
    <w:rsid w:val="002A044C"/>
    <w:rsid w:val="002A312D"/>
    <w:rsid w:val="002A605C"/>
    <w:rsid w:val="002A6845"/>
    <w:rsid w:val="002A78C8"/>
    <w:rsid w:val="002B0388"/>
    <w:rsid w:val="002B39F3"/>
    <w:rsid w:val="002B5338"/>
    <w:rsid w:val="002B5E50"/>
    <w:rsid w:val="002B6B49"/>
    <w:rsid w:val="002B6BB3"/>
    <w:rsid w:val="002C08CB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7785"/>
    <w:rsid w:val="002E0037"/>
    <w:rsid w:val="002E14CC"/>
    <w:rsid w:val="002E1DD5"/>
    <w:rsid w:val="002E2061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3023C5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309A8"/>
    <w:rsid w:val="0033103A"/>
    <w:rsid w:val="0033191E"/>
    <w:rsid w:val="00331C43"/>
    <w:rsid w:val="00334D2C"/>
    <w:rsid w:val="00335E2C"/>
    <w:rsid w:val="003401BD"/>
    <w:rsid w:val="003403C5"/>
    <w:rsid w:val="00343B61"/>
    <w:rsid w:val="00344DDF"/>
    <w:rsid w:val="00347A1C"/>
    <w:rsid w:val="003549E4"/>
    <w:rsid w:val="003567EB"/>
    <w:rsid w:val="0035791D"/>
    <w:rsid w:val="00363B77"/>
    <w:rsid w:val="00363EE8"/>
    <w:rsid w:val="0036503B"/>
    <w:rsid w:val="00367585"/>
    <w:rsid w:val="003747A9"/>
    <w:rsid w:val="00374D63"/>
    <w:rsid w:val="0038053A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C56"/>
    <w:rsid w:val="003A484C"/>
    <w:rsid w:val="003A51D3"/>
    <w:rsid w:val="003A67DC"/>
    <w:rsid w:val="003B073F"/>
    <w:rsid w:val="003B13E8"/>
    <w:rsid w:val="003B2AB3"/>
    <w:rsid w:val="003B5462"/>
    <w:rsid w:val="003C057D"/>
    <w:rsid w:val="003C13E6"/>
    <w:rsid w:val="003C22CE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2320"/>
    <w:rsid w:val="00402364"/>
    <w:rsid w:val="00405004"/>
    <w:rsid w:val="00407132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13A6"/>
    <w:rsid w:val="00431C20"/>
    <w:rsid w:val="00431EDF"/>
    <w:rsid w:val="0043240D"/>
    <w:rsid w:val="00432ADE"/>
    <w:rsid w:val="00433FCA"/>
    <w:rsid w:val="004348D3"/>
    <w:rsid w:val="00434960"/>
    <w:rsid w:val="0044001B"/>
    <w:rsid w:val="004417C3"/>
    <w:rsid w:val="00441B22"/>
    <w:rsid w:val="00443F67"/>
    <w:rsid w:val="004474F1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7BF4"/>
    <w:rsid w:val="00480091"/>
    <w:rsid w:val="004822FB"/>
    <w:rsid w:val="00483C19"/>
    <w:rsid w:val="0048479B"/>
    <w:rsid w:val="00487BCD"/>
    <w:rsid w:val="00491360"/>
    <w:rsid w:val="00492396"/>
    <w:rsid w:val="00493145"/>
    <w:rsid w:val="0049453E"/>
    <w:rsid w:val="00496FA9"/>
    <w:rsid w:val="00497B88"/>
    <w:rsid w:val="004A1298"/>
    <w:rsid w:val="004A2D52"/>
    <w:rsid w:val="004A2E23"/>
    <w:rsid w:val="004A38A8"/>
    <w:rsid w:val="004A699A"/>
    <w:rsid w:val="004A7181"/>
    <w:rsid w:val="004A774B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7A03"/>
    <w:rsid w:val="004B7D5F"/>
    <w:rsid w:val="004C1597"/>
    <w:rsid w:val="004C29B6"/>
    <w:rsid w:val="004C683E"/>
    <w:rsid w:val="004D0FAC"/>
    <w:rsid w:val="004D1625"/>
    <w:rsid w:val="004D562B"/>
    <w:rsid w:val="004D5ABC"/>
    <w:rsid w:val="004D7D94"/>
    <w:rsid w:val="004D7FE6"/>
    <w:rsid w:val="004E0699"/>
    <w:rsid w:val="004E1479"/>
    <w:rsid w:val="004E3A2A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3B1A"/>
    <w:rsid w:val="005061B9"/>
    <w:rsid w:val="00507D18"/>
    <w:rsid w:val="005106A5"/>
    <w:rsid w:val="00516D66"/>
    <w:rsid w:val="00517130"/>
    <w:rsid w:val="005203B5"/>
    <w:rsid w:val="005208D7"/>
    <w:rsid w:val="00523EFE"/>
    <w:rsid w:val="005242BD"/>
    <w:rsid w:val="00530011"/>
    <w:rsid w:val="00531417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02B4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8161A"/>
    <w:rsid w:val="00583693"/>
    <w:rsid w:val="00584AC8"/>
    <w:rsid w:val="00591E83"/>
    <w:rsid w:val="00593471"/>
    <w:rsid w:val="005A199D"/>
    <w:rsid w:val="005A263C"/>
    <w:rsid w:val="005A56E3"/>
    <w:rsid w:val="005A61EF"/>
    <w:rsid w:val="005B066E"/>
    <w:rsid w:val="005B1917"/>
    <w:rsid w:val="005B1CC7"/>
    <w:rsid w:val="005B3C57"/>
    <w:rsid w:val="005B570C"/>
    <w:rsid w:val="005B7475"/>
    <w:rsid w:val="005C12E9"/>
    <w:rsid w:val="005C1E51"/>
    <w:rsid w:val="005C3934"/>
    <w:rsid w:val="005C3D0C"/>
    <w:rsid w:val="005C5048"/>
    <w:rsid w:val="005D1298"/>
    <w:rsid w:val="005D2EDC"/>
    <w:rsid w:val="005D3FB0"/>
    <w:rsid w:val="005D457D"/>
    <w:rsid w:val="005D6E69"/>
    <w:rsid w:val="005D7473"/>
    <w:rsid w:val="005D7A94"/>
    <w:rsid w:val="005D7D76"/>
    <w:rsid w:val="005E090B"/>
    <w:rsid w:val="005E090E"/>
    <w:rsid w:val="005E130F"/>
    <w:rsid w:val="005E38D7"/>
    <w:rsid w:val="005E42F1"/>
    <w:rsid w:val="005E5985"/>
    <w:rsid w:val="005F0091"/>
    <w:rsid w:val="005F3072"/>
    <w:rsid w:val="005F48AA"/>
    <w:rsid w:val="005F536F"/>
    <w:rsid w:val="005F6C4E"/>
    <w:rsid w:val="00602D27"/>
    <w:rsid w:val="00606885"/>
    <w:rsid w:val="006115F5"/>
    <w:rsid w:val="00611C5B"/>
    <w:rsid w:val="0061308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D47"/>
    <w:rsid w:val="006334D8"/>
    <w:rsid w:val="006336DD"/>
    <w:rsid w:val="00635A4D"/>
    <w:rsid w:val="00636C93"/>
    <w:rsid w:val="0064669D"/>
    <w:rsid w:val="00646B9E"/>
    <w:rsid w:val="00646F83"/>
    <w:rsid w:val="006504C7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5ADA"/>
    <w:rsid w:val="006742CA"/>
    <w:rsid w:val="00676797"/>
    <w:rsid w:val="00676EF2"/>
    <w:rsid w:val="00676F8F"/>
    <w:rsid w:val="006817B3"/>
    <w:rsid w:val="006817BC"/>
    <w:rsid w:val="00693955"/>
    <w:rsid w:val="00694221"/>
    <w:rsid w:val="006963B2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4167"/>
    <w:rsid w:val="006D4C41"/>
    <w:rsid w:val="006D67D3"/>
    <w:rsid w:val="006D6BBF"/>
    <w:rsid w:val="006E372C"/>
    <w:rsid w:val="006E3B69"/>
    <w:rsid w:val="006E6539"/>
    <w:rsid w:val="006E76A6"/>
    <w:rsid w:val="006F2996"/>
    <w:rsid w:val="006F544C"/>
    <w:rsid w:val="00703F41"/>
    <w:rsid w:val="00705132"/>
    <w:rsid w:val="007054A0"/>
    <w:rsid w:val="00706F09"/>
    <w:rsid w:val="007074AE"/>
    <w:rsid w:val="00711DCC"/>
    <w:rsid w:val="00714DD7"/>
    <w:rsid w:val="0071703C"/>
    <w:rsid w:val="007224D6"/>
    <w:rsid w:val="0072296A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1350"/>
    <w:rsid w:val="00772975"/>
    <w:rsid w:val="00772C3B"/>
    <w:rsid w:val="00772E58"/>
    <w:rsid w:val="007751AF"/>
    <w:rsid w:val="00775A52"/>
    <w:rsid w:val="0077693A"/>
    <w:rsid w:val="0078299F"/>
    <w:rsid w:val="00783E88"/>
    <w:rsid w:val="007871E7"/>
    <w:rsid w:val="007921DA"/>
    <w:rsid w:val="00793B8F"/>
    <w:rsid w:val="007946A2"/>
    <w:rsid w:val="00797219"/>
    <w:rsid w:val="00797C24"/>
    <w:rsid w:val="007A32BF"/>
    <w:rsid w:val="007A414D"/>
    <w:rsid w:val="007B7FB5"/>
    <w:rsid w:val="007C079B"/>
    <w:rsid w:val="007C148C"/>
    <w:rsid w:val="007C1684"/>
    <w:rsid w:val="007C1E50"/>
    <w:rsid w:val="007C305F"/>
    <w:rsid w:val="007C3E72"/>
    <w:rsid w:val="007C4B6D"/>
    <w:rsid w:val="007D4B70"/>
    <w:rsid w:val="007D5B39"/>
    <w:rsid w:val="007D6C41"/>
    <w:rsid w:val="007D70EF"/>
    <w:rsid w:val="007D7B7D"/>
    <w:rsid w:val="007E17CA"/>
    <w:rsid w:val="007E4442"/>
    <w:rsid w:val="007E4C34"/>
    <w:rsid w:val="007E542C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7034"/>
    <w:rsid w:val="0085773B"/>
    <w:rsid w:val="00865734"/>
    <w:rsid w:val="00867C35"/>
    <w:rsid w:val="00867E15"/>
    <w:rsid w:val="00872BD2"/>
    <w:rsid w:val="0088205E"/>
    <w:rsid w:val="008824C5"/>
    <w:rsid w:val="00883CDD"/>
    <w:rsid w:val="00883E9F"/>
    <w:rsid w:val="00884020"/>
    <w:rsid w:val="00884934"/>
    <w:rsid w:val="008863D8"/>
    <w:rsid w:val="0088676D"/>
    <w:rsid w:val="00887C4D"/>
    <w:rsid w:val="00890E2F"/>
    <w:rsid w:val="0089301E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1FE8"/>
    <w:rsid w:val="008B3D28"/>
    <w:rsid w:val="008B6491"/>
    <w:rsid w:val="008B7244"/>
    <w:rsid w:val="008B7CE8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51F1"/>
    <w:rsid w:val="008F5F09"/>
    <w:rsid w:val="008F6C68"/>
    <w:rsid w:val="009019EA"/>
    <w:rsid w:val="00902535"/>
    <w:rsid w:val="009031C3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501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6C02"/>
    <w:rsid w:val="009370D6"/>
    <w:rsid w:val="009379A8"/>
    <w:rsid w:val="00943D38"/>
    <w:rsid w:val="009469B6"/>
    <w:rsid w:val="00947372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7A8F"/>
    <w:rsid w:val="00987B07"/>
    <w:rsid w:val="00991BD7"/>
    <w:rsid w:val="00994C2F"/>
    <w:rsid w:val="009A1C44"/>
    <w:rsid w:val="009A26D1"/>
    <w:rsid w:val="009A63F6"/>
    <w:rsid w:val="009B13E1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4A68"/>
    <w:rsid w:val="00A108B6"/>
    <w:rsid w:val="00A22243"/>
    <w:rsid w:val="00A2470E"/>
    <w:rsid w:val="00A26442"/>
    <w:rsid w:val="00A3139D"/>
    <w:rsid w:val="00A329F1"/>
    <w:rsid w:val="00A33B62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1833"/>
    <w:rsid w:val="00A86794"/>
    <w:rsid w:val="00A9045F"/>
    <w:rsid w:val="00A91967"/>
    <w:rsid w:val="00A92D40"/>
    <w:rsid w:val="00A94479"/>
    <w:rsid w:val="00A945DB"/>
    <w:rsid w:val="00A94EBD"/>
    <w:rsid w:val="00A96E0D"/>
    <w:rsid w:val="00A97167"/>
    <w:rsid w:val="00AA0371"/>
    <w:rsid w:val="00AA3CAF"/>
    <w:rsid w:val="00AA6587"/>
    <w:rsid w:val="00AB2383"/>
    <w:rsid w:val="00AB294B"/>
    <w:rsid w:val="00AB4318"/>
    <w:rsid w:val="00AB4744"/>
    <w:rsid w:val="00AB5F36"/>
    <w:rsid w:val="00AB684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17B33"/>
    <w:rsid w:val="00B217E4"/>
    <w:rsid w:val="00B2578C"/>
    <w:rsid w:val="00B26D58"/>
    <w:rsid w:val="00B27582"/>
    <w:rsid w:val="00B27866"/>
    <w:rsid w:val="00B3420D"/>
    <w:rsid w:val="00B352FB"/>
    <w:rsid w:val="00B35864"/>
    <w:rsid w:val="00B364D2"/>
    <w:rsid w:val="00B46C22"/>
    <w:rsid w:val="00B52216"/>
    <w:rsid w:val="00B533FB"/>
    <w:rsid w:val="00B53C5D"/>
    <w:rsid w:val="00B54D5B"/>
    <w:rsid w:val="00B55C45"/>
    <w:rsid w:val="00B56A0A"/>
    <w:rsid w:val="00B5779E"/>
    <w:rsid w:val="00B61331"/>
    <w:rsid w:val="00B621EF"/>
    <w:rsid w:val="00B62976"/>
    <w:rsid w:val="00B62D2E"/>
    <w:rsid w:val="00B64D0A"/>
    <w:rsid w:val="00B672A5"/>
    <w:rsid w:val="00B70EA5"/>
    <w:rsid w:val="00B73113"/>
    <w:rsid w:val="00B734BD"/>
    <w:rsid w:val="00B73A92"/>
    <w:rsid w:val="00B75B2F"/>
    <w:rsid w:val="00B75E2F"/>
    <w:rsid w:val="00B81E73"/>
    <w:rsid w:val="00B82D1A"/>
    <w:rsid w:val="00B82E23"/>
    <w:rsid w:val="00B84E55"/>
    <w:rsid w:val="00B85CD9"/>
    <w:rsid w:val="00B85EC5"/>
    <w:rsid w:val="00B87B34"/>
    <w:rsid w:val="00B908F8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C00202"/>
    <w:rsid w:val="00C0160F"/>
    <w:rsid w:val="00C0197E"/>
    <w:rsid w:val="00C03A22"/>
    <w:rsid w:val="00C03E91"/>
    <w:rsid w:val="00C04AB5"/>
    <w:rsid w:val="00C0527B"/>
    <w:rsid w:val="00C06CD8"/>
    <w:rsid w:val="00C07E82"/>
    <w:rsid w:val="00C10FB8"/>
    <w:rsid w:val="00C11414"/>
    <w:rsid w:val="00C25902"/>
    <w:rsid w:val="00C30760"/>
    <w:rsid w:val="00C31BFA"/>
    <w:rsid w:val="00C32A27"/>
    <w:rsid w:val="00C34201"/>
    <w:rsid w:val="00C34397"/>
    <w:rsid w:val="00C4324C"/>
    <w:rsid w:val="00C47E79"/>
    <w:rsid w:val="00C52293"/>
    <w:rsid w:val="00C560C9"/>
    <w:rsid w:val="00C565A2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7018A"/>
    <w:rsid w:val="00C7084F"/>
    <w:rsid w:val="00C77994"/>
    <w:rsid w:val="00C77E8F"/>
    <w:rsid w:val="00C8554F"/>
    <w:rsid w:val="00C85D76"/>
    <w:rsid w:val="00C91301"/>
    <w:rsid w:val="00C92815"/>
    <w:rsid w:val="00C93172"/>
    <w:rsid w:val="00CA14E7"/>
    <w:rsid w:val="00CA1EBC"/>
    <w:rsid w:val="00CA3042"/>
    <w:rsid w:val="00CA51A2"/>
    <w:rsid w:val="00CA79F3"/>
    <w:rsid w:val="00CB00F4"/>
    <w:rsid w:val="00CB1F92"/>
    <w:rsid w:val="00CB2CE1"/>
    <w:rsid w:val="00CB7D26"/>
    <w:rsid w:val="00CC1CD7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7520"/>
    <w:rsid w:val="00CF7DC2"/>
    <w:rsid w:val="00D022D9"/>
    <w:rsid w:val="00D06917"/>
    <w:rsid w:val="00D07684"/>
    <w:rsid w:val="00D11721"/>
    <w:rsid w:val="00D11B06"/>
    <w:rsid w:val="00D140E9"/>
    <w:rsid w:val="00D14353"/>
    <w:rsid w:val="00D1574E"/>
    <w:rsid w:val="00D17B1A"/>
    <w:rsid w:val="00D20E01"/>
    <w:rsid w:val="00D21F0D"/>
    <w:rsid w:val="00D22A90"/>
    <w:rsid w:val="00D2403A"/>
    <w:rsid w:val="00D2719D"/>
    <w:rsid w:val="00D3321A"/>
    <w:rsid w:val="00D34F81"/>
    <w:rsid w:val="00D3555C"/>
    <w:rsid w:val="00D35830"/>
    <w:rsid w:val="00D371B1"/>
    <w:rsid w:val="00D414D7"/>
    <w:rsid w:val="00D43407"/>
    <w:rsid w:val="00D46966"/>
    <w:rsid w:val="00D565B5"/>
    <w:rsid w:val="00D623B3"/>
    <w:rsid w:val="00D62499"/>
    <w:rsid w:val="00D6304D"/>
    <w:rsid w:val="00D63EC7"/>
    <w:rsid w:val="00D64B24"/>
    <w:rsid w:val="00D66530"/>
    <w:rsid w:val="00D66B6A"/>
    <w:rsid w:val="00D67639"/>
    <w:rsid w:val="00D73250"/>
    <w:rsid w:val="00D73BA6"/>
    <w:rsid w:val="00D73C13"/>
    <w:rsid w:val="00D7419C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C033E"/>
    <w:rsid w:val="00DC4093"/>
    <w:rsid w:val="00DC7701"/>
    <w:rsid w:val="00DD0903"/>
    <w:rsid w:val="00DD1E59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55D8"/>
    <w:rsid w:val="00DF773F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7416"/>
    <w:rsid w:val="00E224F9"/>
    <w:rsid w:val="00E227BD"/>
    <w:rsid w:val="00E24CC5"/>
    <w:rsid w:val="00E26AAE"/>
    <w:rsid w:val="00E2776B"/>
    <w:rsid w:val="00E3608A"/>
    <w:rsid w:val="00E3722D"/>
    <w:rsid w:val="00E40228"/>
    <w:rsid w:val="00E43788"/>
    <w:rsid w:val="00E438BF"/>
    <w:rsid w:val="00E43DCC"/>
    <w:rsid w:val="00E46741"/>
    <w:rsid w:val="00E46C69"/>
    <w:rsid w:val="00E5096F"/>
    <w:rsid w:val="00E51D68"/>
    <w:rsid w:val="00E52CE9"/>
    <w:rsid w:val="00E53CE7"/>
    <w:rsid w:val="00E54CEA"/>
    <w:rsid w:val="00E60584"/>
    <w:rsid w:val="00E650A9"/>
    <w:rsid w:val="00E75691"/>
    <w:rsid w:val="00E75C58"/>
    <w:rsid w:val="00E76835"/>
    <w:rsid w:val="00E76BBF"/>
    <w:rsid w:val="00E7714D"/>
    <w:rsid w:val="00E808A0"/>
    <w:rsid w:val="00E81224"/>
    <w:rsid w:val="00E85005"/>
    <w:rsid w:val="00E85CC8"/>
    <w:rsid w:val="00E86980"/>
    <w:rsid w:val="00E933B2"/>
    <w:rsid w:val="00E94BA8"/>
    <w:rsid w:val="00E97260"/>
    <w:rsid w:val="00EA069D"/>
    <w:rsid w:val="00EA0781"/>
    <w:rsid w:val="00EA0C7B"/>
    <w:rsid w:val="00EB0879"/>
    <w:rsid w:val="00EC2D20"/>
    <w:rsid w:val="00EC2ECE"/>
    <w:rsid w:val="00ED1562"/>
    <w:rsid w:val="00ED1848"/>
    <w:rsid w:val="00ED2516"/>
    <w:rsid w:val="00ED2711"/>
    <w:rsid w:val="00ED28FF"/>
    <w:rsid w:val="00ED40F8"/>
    <w:rsid w:val="00ED67EC"/>
    <w:rsid w:val="00EE044F"/>
    <w:rsid w:val="00EE0990"/>
    <w:rsid w:val="00EE3F7C"/>
    <w:rsid w:val="00EE6DD5"/>
    <w:rsid w:val="00EF4585"/>
    <w:rsid w:val="00EF6C48"/>
    <w:rsid w:val="00F002F0"/>
    <w:rsid w:val="00F022C1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37E2"/>
    <w:rsid w:val="00F23827"/>
    <w:rsid w:val="00F25776"/>
    <w:rsid w:val="00F26CAF"/>
    <w:rsid w:val="00F30074"/>
    <w:rsid w:val="00F30B3A"/>
    <w:rsid w:val="00F31044"/>
    <w:rsid w:val="00F319EE"/>
    <w:rsid w:val="00F31DF5"/>
    <w:rsid w:val="00F32D00"/>
    <w:rsid w:val="00F32E5A"/>
    <w:rsid w:val="00F33697"/>
    <w:rsid w:val="00F36764"/>
    <w:rsid w:val="00F40BCB"/>
    <w:rsid w:val="00F42039"/>
    <w:rsid w:val="00F438B0"/>
    <w:rsid w:val="00F43A4A"/>
    <w:rsid w:val="00F448AA"/>
    <w:rsid w:val="00F46D0E"/>
    <w:rsid w:val="00F50AE3"/>
    <w:rsid w:val="00F535E5"/>
    <w:rsid w:val="00F5721A"/>
    <w:rsid w:val="00F62E3D"/>
    <w:rsid w:val="00F63790"/>
    <w:rsid w:val="00F77D65"/>
    <w:rsid w:val="00F83969"/>
    <w:rsid w:val="00F8414A"/>
    <w:rsid w:val="00F851B8"/>
    <w:rsid w:val="00F85377"/>
    <w:rsid w:val="00F860E4"/>
    <w:rsid w:val="00F92324"/>
    <w:rsid w:val="00F9754D"/>
    <w:rsid w:val="00F97800"/>
    <w:rsid w:val="00FA00CE"/>
    <w:rsid w:val="00FA107F"/>
    <w:rsid w:val="00FA2D6C"/>
    <w:rsid w:val="00FA39F5"/>
    <w:rsid w:val="00FB2F3B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2D23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466A"/>
    <w:rsid w:val="00FF5833"/>
    <w:rsid w:val="00FF657D"/>
    <w:rsid w:val="00FF689E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0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414A"/>
    <w:rPr>
      <w:color w:val="0000FF"/>
      <w:u w:val="single"/>
    </w:rPr>
  </w:style>
  <w:style w:type="character" w:styleId="Strong">
    <w:name w:val="Strong"/>
    <w:basedOn w:val="DefaultParagraphFont"/>
    <w:qFormat/>
    <w:rsid w:val="00E227BD"/>
    <w:rPr>
      <w:b/>
      <w:bCs/>
    </w:rPr>
  </w:style>
  <w:style w:type="character" w:styleId="Emphasis">
    <w:name w:val="Emphasis"/>
    <w:basedOn w:val="DefaultParagraphFont"/>
    <w:qFormat/>
    <w:rsid w:val="000741FB"/>
    <w:rPr>
      <w:i/>
      <w:iCs/>
    </w:rPr>
  </w:style>
  <w:style w:type="paragraph" w:styleId="Date">
    <w:name w:val="Date"/>
    <w:basedOn w:val="Normal"/>
    <w:next w:val="Normal"/>
    <w:rsid w:val="00BA46DE"/>
  </w:style>
  <w:style w:type="paragraph" w:customStyle="1" w:styleId="msonospacing0">
    <w:name w:val="msonospacing"/>
    <w:basedOn w:val="Normal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0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414A"/>
    <w:rPr>
      <w:color w:val="0000FF"/>
      <w:u w:val="single"/>
    </w:rPr>
  </w:style>
  <w:style w:type="character" w:styleId="Strong">
    <w:name w:val="Strong"/>
    <w:basedOn w:val="DefaultParagraphFont"/>
    <w:qFormat/>
    <w:rsid w:val="00E227BD"/>
    <w:rPr>
      <w:b/>
      <w:bCs/>
    </w:rPr>
  </w:style>
  <w:style w:type="character" w:styleId="Emphasis">
    <w:name w:val="Emphasis"/>
    <w:basedOn w:val="DefaultParagraphFont"/>
    <w:qFormat/>
    <w:rsid w:val="000741FB"/>
    <w:rPr>
      <w:i/>
      <w:iCs/>
    </w:rPr>
  </w:style>
  <w:style w:type="paragraph" w:styleId="Date">
    <w:name w:val="Date"/>
    <w:basedOn w:val="Normal"/>
    <w:next w:val="Normal"/>
    <w:rsid w:val="00BA46DE"/>
  </w:style>
  <w:style w:type="paragraph" w:customStyle="1" w:styleId="msonospacing0">
    <w:name w:val="msonospacing"/>
    <w:basedOn w:val="Normal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504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533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785">
          <w:blockQuote w:val="1"/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1901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E05D-198A-4F03-868C-36AE75CC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3741</CharactersWithSpaces>
  <SharedDoc>false</SharedDoc>
  <HLinks>
    <vt:vector size="6" baseType="variant">
      <vt:variant>
        <vt:i4>3407958</vt:i4>
      </vt:variant>
      <vt:variant>
        <vt:i4>0</vt:i4>
      </vt:variant>
      <vt:variant>
        <vt:i4>0</vt:i4>
      </vt:variant>
      <vt:variant>
        <vt:i4>5</vt:i4>
      </vt:variant>
      <vt:variant>
        <vt:lpwstr>mailto:rlowery@cinci.rr.com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Martin Eckerle</dc:creator>
  <cp:lastModifiedBy>Ian</cp:lastModifiedBy>
  <cp:revision>2</cp:revision>
  <cp:lastPrinted>2011-12-05T16:49:00Z</cp:lastPrinted>
  <dcterms:created xsi:type="dcterms:W3CDTF">2012-10-16T00:16:00Z</dcterms:created>
  <dcterms:modified xsi:type="dcterms:W3CDTF">2012-10-16T00:16:00Z</dcterms:modified>
</cp:coreProperties>
</file>