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CAF" w:rsidRPr="00CD6AA8" w:rsidRDefault="00F07FCB" w:rsidP="001D73C2">
      <w:pPr>
        <w:ind w:left="720"/>
        <w:jc w:val="center"/>
        <w:rPr>
          <w:b/>
          <w:sz w:val="28"/>
          <w:szCs w:val="28"/>
          <w:lang w:val="en-GB"/>
        </w:rPr>
      </w:pPr>
      <w:r w:rsidRPr="00CD6AA8">
        <w:rPr>
          <w:b/>
          <w:sz w:val="28"/>
          <w:szCs w:val="28"/>
          <w:lang w:val="en-GB"/>
        </w:rPr>
        <w:t xml:space="preserve">Cincinnati </w:t>
      </w:r>
      <w:r w:rsidR="00960A8E" w:rsidRPr="00CD6AA8">
        <w:rPr>
          <w:b/>
          <w:sz w:val="28"/>
          <w:szCs w:val="28"/>
          <w:lang w:val="en-GB"/>
        </w:rPr>
        <w:t xml:space="preserve">Model </w:t>
      </w:r>
      <w:r w:rsidRPr="00CD6AA8">
        <w:rPr>
          <w:b/>
          <w:sz w:val="28"/>
          <w:szCs w:val="28"/>
          <w:lang w:val="en-GB"/>
        </w:rPr>
        <w:t xml:space="preserve">Investment </w:t>
      </w:r>
      <w:r w:rsidR="00960A8E" w:rsidRPr="00CD6AA8">
        <w:rPr>
          <w:b/>
          <w:sz w:val="28"/>
          <w:szCs w:val="28"/>
          <w:lang w:val="en-GB"/>
        </w:rPr>
        <w:t xml:space="preserve">Club </w:t>
      </w:r>
      <w:r w:rsidR="00CB1F92">
        <w:rPr>
          <w:b/>
          <w:sz w:val="28"/>
          <w:szCs w:val="28"/>
          <w:lang w:val="en-GB"/>
        </w:rPr>
        <w:t>Minutes</w:t>
      </w:r>
    </w:p>
    <w:p w:rsidR="00517130" w:rsidRDefault="005259DF" w:rsidP="00FF689E">
      <w:pPr>
        <w:jc w:val="center"/>
        <w:rPr>
          <w:b/>
          <w:lang w:val="en-GB"/>
        </w:rPr>
      </w:pPr>
      <w:r>
        <w:rPr>
          <w:b/>
          <w:lang w:val="en-GB"/>
        </w:rPr>
        <w:t>December 15th</w:t>
      </w:r>
      <w:r w:rsidR="00553340">
        <w:rPr>
          <w:b/>
          <w:lang w:val="en-GB"/>
        </w:rPr>
        <w:t>, 2012</w:t>
      </w:r>
    </w:p>
    <w:p w:rsidR="00BA46DE" w:rsidRPr="008A7E56" w:rsidRDefault="00553340" w:rsidP="00FF689E">
      <w:pPr>
        <w:jc w:val="center"/>
        <w:rPr>
          <w:b/>
          <w:lang w:val="en-GB"/>
        </w:rPr>
      </w:pPr>
      <w:r>
        <w:rPr>
          <w:b/>
          <w:lang w:val="en-GB"/>
        </w:rPr>
        <w:t>West Chester Library</w:t>
      </w:r>
    </w:p>
    <w:p w:rsidR="00DA79B9" w:rsidRPr="008A7E56" w:rsidRDefault="00DA79B9" w:rsidP="00DA79B9">
      <w:pPr>
        <w:jc w:val="center"/>
        <w:rPr>
          <w:b/>
          <w:lang w:val="en-GB"/>
        </w:rPr>
      </w:pPr>
    </w:p>
    <w:p w:rsidR="003D200A" w:rsidRPr="00C8190E" w:rsidRDefault="00F022C1" w:rsidP="00A75855">
      <w:pPr>
        <w:rPr>
          <w:sz w:val="20"/>
          <w:szCs w:val="20"/>
          <w:lang w:val="en-GB"/>
        </w:rPr>
      </w:pPr>
      <w:r w:rsidRPr="00760E55">
        <w:rPr>
          <w:b/>
          <w:sz w:val="20"/>
          <w:szCs w:val="20"/>
          <w:u w:val="single"/>
          <w:lang w:val="en-GB"/>
        </w:rPr>
        <w:t>Call to Order</w:t>
      </w:r>
      <w:r w:rsidRPr="00760E55">
        <w:rPr>
          <w:b/>
          <w:sz w:val="20"/>
          <w:szCs w:val="20"/>
          <w:lang w:val="en-GB"/>
        </w:rPr>
        <w:t>:</w:t>
      </w:r>
      <w:r w:rsidR="00D43407">
        <w:rPr>
          <w:b/>
          <w:sz w:val="20"/>
          <w:szCs w:val="20"/>
          <w:lang w:val="en-GB"/>
        </w:rPr>
        <w:t xml:space="preserve"> </w:t>
      </w:r>
      <w:r w:rsidR="00C8190E">
        <w:rPr>
          <w:sz w:val="20"/>
          <w:szCs w:val="20"/>
          <w:lang w:val="en-GB"/>
        </w:rPr>
        <w:t xml:space="preserve">Jackie called the meeting to order at </w:t>
      </w:r>
      <w:r w:rsidR="00A570D6">
        <w:rPr>
          <w:sz w:val="20"/>
          <w:szCs w:val="20"/>
          <w:lang w:val="en-GB"/>
        </w:rPr>
        <w:t xml:space="preserve">9:43 am. Guest in attendance were: </w:t>
      </w:r>
      <w:r w:rsidR="004233A4">
        <w:rPr>
          <w:sz w:val="20"/>
          <w:szCs w:val="20"/>
          <w:lang w:val="en-GB"/>
        </w:rPr>
        <w:t xml:space="preserve">Kate Lester, Frederick Ellenberger, Sarah Nguyen, Harrison Baumbaugh, Glenna Baumbaugh, </w:t>
      </w:r>
      <w:r w:rsidR="001423D2">
        <w:rPr>
          <w:sz w:val="20"/>
          <w:szCs w:val="20"/>
          <w:lang w:val="en-GB"/>
        </w:rPr>
        <w:t>and Larry</w:t>
      </w:r>
      <w:r w:rsidR="004233A4">
        <w:rPr>
          <w:sz w:val="20"/>
          <w:szCs w:val="20"/>
          <w:lang w:val="en-GB"/>
        </w:rPr>
        <w:t xml:space="preserve"> Rea</w:t>
      </w:r>
      <w:r w:rsidR="00167D1A">
        <w:rPr>
          <w:sz w:val="20"/>
          <w:szCs w:val="20"/>
          <w:lang w:val="en-GB"/>
        </w:rPr>
        <w:t xml:space="preserve">sor. Attending via webinar was </w:t>
      </w:r>
      <w:r w:rsidR="004233A4">
        <w:rPr>
          <w:sz w:val="20"/>
          <w:szCs w:val="20"/>
          <w:lang w:val="en-GB"/>
        </w:rPr>
        <w:t>Mike Higgins and Kent Sampson.</w:t>
      </w:r>
    </w:p>
    <w:p w:rsidR="006E76A6" w:rsidRPr="00760E55" w:rsidRDefault="006E76A6" w:rsidP="00A75855">
      <w:pPr>
        <w:rPr>
          <w:color w:val="FF0000"/>
          <w:sz w:val="20"/>
          <w:szCs w:val="20"/>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916"/>
        <w:gridCol w:w="937"/>
        <w:gridCol w:w="2300"/>
        <w:gridCol w:w="887"/>
        <w:gridCol w:w="1080"/>
      </w:tblGrid>
      <w:tr w:rsidR="004707EA" w:rsidRPr="003D200A" w:rsidTr="002F0930">
        <w:tc>
          <w:tcPr>
            <w:tcW w:w="3168" w:type="dxa"/>
          </w:tcPr>
          <w:p w:rsidR="004707EA" w:rsidRPr="003D200A" w:rsidRDefault="004707EA" w:rsidP="002F0930">
            <w:pPr>
              <w:rPr>
                <w:b/>
                <w:sz w:val="20"/>
                <w:szCs w:val="20"/>
              </w:rPr>
            </w:pPr>
            <w:r w:rsidRPr="003D200A">
              <w:rPr>
                <w:b/>
                <w:sz w:val="20"/>
                <w:szCs w:val="20"/>
              </w:rPr>
              <w:t>Name</w:t>
            </w:r>
          </w:p>
        </w:tc>
        <w:tc>
          <w:tcPr>
            <w:tcW w:w="916" w:type="dxa"/>
          </w:tcPr>
          <w:p w:rsidR="004707EA" w:rsidRPr="003D200A" w:rsidRDefault="004707EA" w:rsidP="002F0930">
            <w:pPr>
              <w:rPr>
                <w:b/>
                <w:sz w:val="20"/>
                <w:szCs w:val="20"/>
              </w:rPr>
            </w:pPr>
            <w:r w:rsidRPr="003D200A">
              <w:rPr>
                <w:b/>
                <w:sz w:val="20"/>
                <w:szCs w:val="20"/>
              </w:rPr>
              <w:t>Here</w:t>
            </w:r>
          </w:p>
        </w:tc>
        <w:tc>
          <w:tcPr>
            <w:tcW w:w="937" w:type="dxa"/>
          </w:tcPr>
          <w:p w:rsidR="004707EA" w:rsidRPr="003D200A" w:rsidRDefault="004707EA" w:rsidP="002F0930">
            <w:pPr>
              <w:rPr>
                <w:b/>
                <w:sz w:val="20"/>
                <w:szCs w:val="20"/>
              </w:rPr>
            </w:pPr>
            <w:r w:rsidRPr="003D200A">
              <w:rPr>
                <w:b/>
                <w:sz w:val="20"/>
                <w:szCs w:val="20"/>
              </w:rPr>
              <w:t>Proxy</w:t>
            </w:r>
          </w:p>
        </w:tc>
        <w:tc>
          <w:tcPr>
            <w:tcW w:w="2300" w:type="dxa"/>
          </w:tcPr>
          <w:p w:rsidR="004707EA" w:rsidRPr="003D200A" w:rsidRDefault="004707EA" w:rsidP="002F0930">
            <w:pPr>
              <w:rPr>
                <w:b/>
                <w:sz w:val="20"/>
                <w:szCs w:val="20"/>
              </w:rPr>
            </w:pPr>
            <w:r w:rsidRPr="003D200A">
              <w:rPr>
                <w:b/>
                <w:sz w:val="20"/>
                <w:szCs w:val="20"/>
              </w:rPr>
              <w:t>Name</w:t>
            </w:r>
          </w:p>
        </w:tc>
        <w:tc>
          <w:tcPr>
            <w:tcW w:w="887" w:type="dxa"/>
          </w:tcPr>
          <w:p w:rsidR="004707EA" w:rsidRPr="003D200A" w:rsidRDefault="004707EA" w:rsidP="002F0930">
            <w:pPr>
              <w:rPr>
                <w:b/>
                <w:sz w:val="20"/>
                <w:szCs w:val="20"/>
              </w:rPr>
            </w:pPr>
            <w:r w:rsidRPr="003D200A">
              <w:rPr>
                <w:b/>
                <w:sz w:val="20"/>
                <w:szCs w:val="20"/>
              </w:rPr>
              <w:t>Here</w:t>
            </w:r>
          </w:p>
        </w:tc>
        <w:tc>
          <w:tcPr>
            <w:tcW w:w="1080" w:type="dxa"/>
          </w:tcPr>
          <w:p w:rsidR="004707EA" w:rsidRPr="003D200A" w:rsidRDefault="004707EA" w:rsidP="002F0930">
            <w:pPr>
              <w:rPr>
                <w:b/>
                <w:sz w:val="20"/>
                <w:szCs w:val="20"/>
              </w:rPr>
            </w:pPr>
            <w:r w:rsidRPr="003D200A">
              <w:rPr>
                <w:b/>
                <w:sz w:val="20"/>
                <w:szCs w:val="20"/>
              </w:rPr>
              <w:t>Proxy</w:t>
            </w:r>
          </w:p>
        </w:tc>
      </w:tr>
      <w:tr w:rsidR="004707EA" w:rsidRPr="003D200A" w:rsidTr="002F0930">
        <w:trPr>
          <w:trHeight w:val="251"/>
        </w:trPr>
        <w:tc>
          <w:tcPr>
            <w:tcW w:w="3168" w:type="dxa"/>
          </w:tcPr>
          <w:p w:rsidR="004707EA" w:rsidRPr="003D200A" w:rsidRDefault="000D1B34" w:rsidP="002F0930">
            <w:pPr>
              <w:rPr>
                <w:sz w:val="20"/>
                <w:szCs w:val="20"/>
              </w:rPr>
            </w:pPr>
            <w:r>
              <w:rPr>
                <w:sz w:val="20"/>
                <w:szCs w:val="20"/>
              </w:rPr>
              <w:t>Jackie Koske</w:t>
            </w:r>
            <w:r w:rsidR="004707EA" w:rsidRPr="003D200A">
              <w:rPr>
                <w:sz w:val="20"/>
                <w:szCs w:val="20"/>
              </w:rPr>
              <w:t>, Presiding Partner</w:t>
            </w:r>
          </w:p>
        </w:tc>
        <w:tc>
          <w:tcPr>
            <w:tcW w:w="916" w:type="dxa"/>
          </w:tcPr>
          <w:p w:rsidR="004707EA" w:rsidRPr="003D200A" w:rsidRDefault="004707EA" w:rsidP="002F0930">
            <w:pPr>
              <w:rPr>
                <w:sz w:val="20"/>
                <w:szCs w:val="20"/>
              </w:rPr>
            </w:pPr>
            <w:r w:rsidRPr="003D200A">
              <w:rPr>
                <w:sz w:val="20"/>
                <w:szCs w:val="20"/>
              </w:rPr>
              <w:t>Yes</w:t>
            </w:r>
          </w:p>
        </w:tc>
        <w:tc>
          <w:tcPr>
            <w:tcW w:w="937" w:type="dxa"/>
          </w:tcPr>
          <w:p w:rsidR="004707EA" w:rsidRPr="003D200A" w:rsidRDefault="004707EA" w:rsidP="002F0930">
            <w:pPr>
              <w:rPr>
                <w:sz w:val="20"/>
                <w:szCs w:val="20"/>
              </w:rPr>
            </w:pPr>
          </w:p>
        </w:tc>
        <w:tc>
          <w:tcPr>
            <w:tcW w:w="2300" w:type="dxa"/>
          </w:tcPr>
          <w:p w:rsidR="004707EA" w:rsidRPr="003D200A" w:rsidRDefault="004707EA" w:rsidP="002F0930">
            <w:pPr>
              <w:rPr>
                <w:sz w:val="20"/>
                <w:szCs w:val="20"/>
              </w:rPr>
            </w:pPr>
            <w:r w:rsidRPr="003D200A">
              <w:rPr>
                <w:sz w:val="20"/>
                <w:szCs w:val="20"/>
              </w:rPr>
              <w:t xml:space="preserve">Mark Carrozza </w:t>
            </w:r>
          </w:p>
        </w:tc>
        <w:tc>
          <w:tcPr>
            <w:tcW w:w="887" w:type="dxa"/>
          </w:tcPr>
          <w:p w:rsidR="004707EA" w:rsidRPr="003D200A" w:rsidRDefault="00553340" w:rsidP="002F0930">
            <w:pPr>
              <w:rPr>
                <w:sz w:val="20"/>
                <w:szCs w:val="20"/>
              </w:rPr>
            </w:pPr>
            <w:r>
              <w:rPr>
                <w:sz w:val="20"/>
                <w:szCs w:val="20"/>
              </w:rPr>
              <w:t>Yes</w:t>
            </w:r>
          </w:p>
        </w:tc>
        <w:tc>
          <w:tcPr>
            <w:tcW w:w="1080" w:type="dxa"/>
          </w:tcPr>
          <w:p w:rsidR="004707EA" w:rsidRPr="003D200A" w:rsidRDefault="00492396" w:rsidP="002F0930">
            <w:pPr>
              <w:rPr>
                <w:sz w:val="20"/>
                <w:szCs w:val="20"/>
              </w:rPr>
            </w:pPr>
            <w:r>
              <w:rPr>
                <w:sz w:val="20"/>
                <w:szCs w:val="20"/>
              </w:rPr>
              <w:t xml:space="preserve"> </w:t>
            </w:r>
          </w:p>
        </w:tc>
      </w:tr>
      <w:tr w:rsidR="004707EA" w:rsidRPr="003D200A" w:rsidTr="002F0930">
        <w:tc>
          <w:tcPr>
            <w:tcW w:w="3168" w:type="dxa"/>
          </w:tcPr>
          <w:p w:rsidR="004707EA" w:rsidRPr="003D200A" w:rsidRDefault="00DD5BD7" w:rsidP="002F0930">
            <w:pPr>
              <w:rPr>
                <w:sz w:val="20"/>
                <w:szCs w:val="20"/>
              </w:rPr>
            </w:pPr>
            <w:r>
              <w:rPr>
                <w:sz w:val="20"/>
                <w:szCs w:val="20"/>
              </w:rPr>
              <w:t>Ian Barnes, Recording Partner</w:t>
            </w:r>
          </w:p>
        </w:tc>
        <w:tc>
          <w:tcPr>
            <w:tcW w:w="916" w:type="dxa"/>
          </w:tcPr>
          <w:p w:rsidR="004707EA" w:rsidRPr="003D200A" w:rsidRDefault="00DD5BD7" w:rsidP="002F0930">
            <w:pPr>
              <w:rPr>
                <w:sz w:val="20"/>
                <w:szCs w:val="20"/>
              </w:rPr>
            </w:pPr>
            <w:r>
              <w:rPr>
                <w:sz w:val="20"/>
                <w:szCs w:val="20"/>
              </w:rPr>
              <w:t>Yes</w:t>
            </w:r>
          </w:p>
        </w:tc>
        <w:tc>
          <w:tcPr>
            <w:tcW w:w="937" w:type="dxa"/>
          </w:tcPr>
          <w:p w:rsidR="004707EA" w:rsidRPr="003D200A" w:rsidRDefault="004707EA" w:rsidP="002F0930">
            <w:pPr>
              <w:rPr>
                <w:sz w:val="20"/>
                <w:szCs w:val="20"/>
              </w:rPr>
            </w:pPr>
          </w:p>
        </w:tc>
        <w:tc>
          <w:tcPr>
            <w:tcW w:w="2300" w:type="dxa"/>
          </w:tcPr>
          <w:p w:rsidR="004707EA" w:rsidRPr="003D200A" w:rsidRDefault="004707EA" w:rsidP="002F0930">
            <w:pPr>
              <w:rPr>
                <w:sz w:val="20"/>
                <w:szCs w:val="20"/>
              </w:rPr>
            </w:pPr>
            <w:r w:rsidRPr="003D200A">
              <w:rPr>
                <w:sz w:val="20"/>
                <w:szCs w:val="20"/>
              </w:rPr>
              <w:t>Mary Thomas</w:t>
            </w:r>
          </w:p>
        </w:tc>
        <w:tc>
          <w:tcPr>
            <w:tcW w:w="887" w:type="dxa"/>
          </w:tcPr>
          <w:p w:rsidR="004707EA" w:rsidRPr="003D200A" w:rsidRDefault="004707EA" w:rsidP="002F0930">
            <w:pPr>
              <w:rPr>
                <w:sz w:val="20"/>
                <w:szCs w:val="20"/>
              </w:rPr>
            </w:pPr>
            <w:r w:rsidRPr="003D200A">
              <w:rPr>
                <w:sz w:val="20"/>
                <w:szCs w:val="20"/>
              </w:rPr>
              <w:t>Yes</w:t>
            </w:r>
          </w:p>
        </w:tc>
        <w:tc>
          <w:tcPr>
            <w:tcW w:w="1080" w:type="dxa"/>
          </w:tcPr>
          <w:p w:rsidR="004707EA" w:rsidRPr="003D200A" w:rsidRDefault="004707EA" w:rsidP="002F0930">
            <w:pPr>
              <w:rPr>
                <w:sz w:val="20"/>
                <w:szCs w:val="20"/>
              </w:rPr>
            </w:pPr>
          </w:p>
        </w:tc>
      </w:tr>
      <w:tr w:rsidR="004707EA" w:rsidRPr="003D200A" w:rsidTr="002F0930">
        <w:tc>
          <w:tcPr>
            <w:tcW w:w="3168" w:type="dxa"/>
          </w:tcPr>
          <w:p w:rsidR="004707EA" w:rsidRPr="003D200A" w:rsidRDefault="000D1B34" w:rsidP="002F0930">
            <w:pPr>
              <w:rPr>
                <w:sz w:val="20"/>
                <w:szCs w:val="20"/>
              </w:rPr>
            </w:pPr>
            <w:r>
              <w:rPr>
                <w:sz w:val="20"/>
                <w:szCs w:val="20"/>
              </w:rPr>
              <w:t>Betsy Eller</w:t>
            </w:r>
            <w:r w:rsidR="004707EA" w:rsidRPr="003D200A">
              <w:rPr>
                <w:sz w:val="20"/>
                <w:szCs w:val="20"/>
              </w:rPr>
              <w:t>, Financial Partner</w:t>
            </w:r>
          </w:p>
        </w:tc>
        <w:tc>
          <w:tcPr>
            <w:tcW w:w="916" w:type="dxa"/>
          </w:tcPr>
          <w:p w:rsidR="004707EA" w:rsidRPr="003D200A" w:rsidRDefault="004707EA" w:rsidP="002F0930">
            <w:pPr>
              <w:rPr>
                <w:sz w:val="20"/>
                <w:szCs w:val="20"/>
              </w:rPr>
            </w:pPr>
            <w:r w:rsidRPr="003D200A">
              <w:rPr>
                <w:sz w:val="20"/>
                <w:szCs w:val="20"/>
              </w:rPr>
              <w:t>Yes</w:t>
            </w:r>
          </w:p>
        </w:tc>
        <w:tc>
          <w:tcPr>
            <w:tcW w:w="937" w:type="dxa"/>
          </w:tcPr>
          <w:p w:rsidR="004707EA" w:rsidRPr="003D200A" w:rsidRDefault="004707EA" w:rsidP="002F0930">
            <w:pPr>
              <w:rPr>
                <w:sz w:val="20"/>
                <w:szCs w:val="20"/>
              </w:rPr>
            </w:pPr>
          </w:p>
        </w:tc>
        <w:tc>
          <w:tcPr>
            <w:tcW w:w="2300" w:type="dxa"/>
          </w:tcPr>
          <w:p w:rsidR="004707EA" w:rsidRPr="003D200A" w:rsidRDefault="000D1B34" w:rsidP="002F0930">
            <w:pPr>
              <w:rPr>
                <w:sz w:val="20"/>
                <w:szCs w:val="20"/>
              </w:rPr>
            </w:pPr>
            <w:r>
              <w:rPr>
                <w:sz w:val="20"/>
                <w:szCs w:val="20"/>
              </w:rPr>
              <w:t>Marge Daniels</w:t>
            </w:r>
            <w:r w:rsidR="004707EA" w:rsidRPr="003D200A">
              <w:rPr>
                <w:sz w:val="20"/>
                <w:szCs w:val="20"/>
              </w:rPr>
              <w:t xml:space="preserve"> </w:t>
            </w:r>
          </w:p>
        </w:tc>
        <w:tc>
          <w:tcPr>
            <w:tcW w:w="887" w:type="dxa"/>
          </w:tcPr>
          <w:p w:rsidR="004707EA" w:rsidRPr="003D200A" w:rsidRDefault="004707EA" w:rsidP="002F0930">
            <w:pPr>
              <w:rPr>
                <w:sz w:val="20"/>
                <w:szCs w:val="20"/>
              </w:rPr>
            </w:pPr>
            <w:r w:rsidRPr="003D200A">
              <w:rPr>
                <w:sz w:val="20"/>
                <w:szCs w:val="20"/>
              </w:rPr>
              <w:t>Yes</w:t>
            </w:r>
          </w:p>
        </w:tc>
        <w:tc>
          <w:tcPr>
            <w:tcW w:w="1080" w:type="dxa"/>
          </w:tcPr>
          <w:p w:rsidR="004707EA" w:rsidRPr="003D200A" w:rsidRDefault="004707EA" w:rsidP="002F0930">
            <w:pPr>
              <w:rPr>
                <w:sz w:val="20"/>
                <w:szCs w:val="20"/>
              </w:rPr>
            </w:pPr>
          </w:p>
        </w:tc>
      </w:tr>
      <w:tr w:rsidR="004707EA" w:rsidRPr="003D200A" w:rsidTr="002F0930">
        <w:trPr>
          <w:trHeight w:val="170"/>
        </w:trPr>
        <w:tc>
          <w:tcPr>
            <w:tcW w:w="3168" w:type="dxa"/>
          </w:tcPr>
          <w:p w:rsidR="004707EA" w:rsidRPr="003D200A" w:rsidRDefault="000D1B34" w:rsidP="002F0930">
            <w:pPr>
              <w:rPr>
                <w:sz w:val="20"/>
                <w:szCs w:val="20"/>
              </w:rPr>
            </w:pPr>
            <w:r>
              <w:rPr>
                <w:sz w:val="20"/>
                <w:szCs w:val="20"/>
              </w:rPr>
              <w:t>Craig Jacobsen</w:t>
            </w:r>
            <w:r w:rsidR="004707EA" w:rsidRPr="003D200A">
              <w:rPr>
                <w:sz w:val="20"/>
                <w:szCs w:val="20"/>
              </w:rPr>
              <w:t>, Education Partner</w:t>
            </w:r>
          </w:p>
        </w:tc>
        <w:tc>
          <w:tcPr>
            <w:tcW w:w="916" w:type="dxa"/>
          </w:tcPr>
          <w:p w:rsidR="004707EA" w:rsidRPr="003D200A" w:rsidRDefault="00C8190E" w:rsidP="00C63340">
            <w:pPr>
              <w:rPr>
                <w:sz w:val="20"/>
                <w:szCs w:val="20"/>
              </w:rPr>
            </w:pPr>
            <w:r>
              <w:rPr>
                <w:sz w:val="20"/>
                <w:szCs w:val="20"/>
              </w:rPr>
              <w:t>Yes</w:t>
            </w:r>
          </w:p>
        </w:tc>
        <w:tc>
          <w:tcPr>
            <w:tcW w:w="937" w:type="dxa"/>
          </w:tcPr>
          <w:p w:rsidR="004707EA" w:rsidRPr="003D200A" w:rsidRDefault="004707EA" w:rsidP="002F0930">
            <w:pPr>
              <w:rPr>
                <w:sz w:val="20"/>
                <w:szCs w:val="20"/>
              </w:rPr>
            </w:pPr>
          </w:p>
        </w:tc>
        <w:tc>
          <w:tcPr>
            <w:tcW w:w="2300" w:type="dxa"/>
          </w:tcPr>
          <w:p w:rsidR="004707EA" w:rsidRPr="003D200A" w:rsidRDefault="004707EA" w:rsidP="002F0930">
            <w:pPr>
              <w:rPr>
                <w:sz w:val="20"/>
                <w:szCs w:val="20"/>
              </w:rPr>
            </w:pPr>
            <w:r w:rsidRPr="003D200A">
              <w:rPr>
                <w:sz w:val="20"/>
                <w:szCs w:val="20"/>
              </w:rPr>
              <w:t xml:space="preserve">Larry Averbeck </w:t>
            </w:r>
          </w:p>
        </w:tc>
        <w:tc>
          <w:tcPr>
            <w:tcW w:w="887" w:type="dxa"/>
          </w:tcPr>
          <w:p w:rsidR="004707EA" w:rsidRPr="003D200A" w:rsidRDefault="004707EA" w:rsidP="002F0930">
            <w:pPr>
              <w:rPr>
                <w:sz w:val="20"/>
                <w:szCs w:val="20"/>
              </w:rPr>
            </w:pPr>
            <w:r w:rsidRPr="003D200A">
              <w:rPr>
                <w:sz w:val="20"/>
                <w:szCs w:val="20"/>
              </w:rPr>
              <w:t>Yes</w:t>
            </w:r>
          </w:p>
        </w:tc>
        <w:tc>
          <w:tcPr>
            <w:tcW w:w="1080" w:type="dxa"/>
          </w:tcPr>
          <w:p w:rsidR="004707EA" w:rsidRPr="003D200A" w:rsidRDefault="004707EA" w:rsidP="002F0930">
            <w:pPr>
              <w:rPr>
                <w:sz w:val="20"/>
                <w:szCs w:val="20"/>
              </w:rPr>
            </w:pPr>
            <w:r w:rsidRPr="003D200A">
              <w:rPr>
                <w:sz w:val="20"/>
                <w:szCs w:val="20"/>
              </w:rPr>
              <w:t xml:space="preserve"> </w:t>
            </w:r>
          </w:p>
        </w:tc>
      </w:tr>
      <w:tr w:rsidR="004707EA" w:rsidRPr="003D200A" w:rsidTr="002F0930">
        <w:tc>
          <w:tcPr>
            <w:tcW w:w="3168" w:type="dxa"/>
          </w:tcPr>
          <w:p w:rsidR="004707EA" w:rsidRPr="003D200A" w:rsidRDefault="004707EA" w:rsidP="002F0930">
            <w:pPr>
              <w:rPr>
                <w:sz w:val="20"/>
                <w:szCs w:val="20"/>
              </w:rPr>
            </w:pPr>
            <w:r w:rsidRPr="003D200A">
              <w:rPr>
                <w:sz w:val="20"/>
                <w:szCs w:val="20"/>
              </w:rPr>
              <w:t>Marty Eckerle</w:t>
            </w:r>
          </w:p>
        </w:tc>
        <w:tc>
          <w:tcPr>
            <w:tcW w:w="916" w:type="dxa"/>
          </w:tcPr>
          <w:p w:rsidR="004707EA" w:rsidRPr="003D200A" w:rsidRDefault="00553340" w:rsidP="002F0930">
            <w:pPr>
              <w:rPr>
                <w:sz w:val="20"/>
                <w:szCs w:val="20"/>
              </w:rPr>
            </w:pPr>
            <w:r>
              <w:rPr>
                <w:sz w:val="20"/>
                <w:szCs w:val="20"/>
              </w:rPr>
              <w:t>Yes</w:t>
            </w:r>
          </w:p>
        </w:tc>
        <w:tc>
          <w:tcPr>
            <w:tcW w:w="937" w:type="dxa"/>
          </w:tcPr>
          <w:p w:rsidR="004707EA" w:rsidRPr="003D200A" w:rsidRDefault="004707EA" w:rsidP="002F0930">
            <w:pPr>
              <w:rPr>
                <w:sz w:val="20"/>
                <w:szCs w:val="20"/>
              </w:rPr>
            </w:pPr>
          </w:p>
        </w:tc>
        <w:tc>
          <w:tcPr>
            <w:tcW w:w="2300" w:type="dxa"/>
          </w:tcPr>
          <w:p w:rsidR="004707EA" w:rsidRPr="003D200A" w:rsidRDefault="000D1B34" w:rsidP="002F0930">
            <w:pPr>
              <w:rPr>
                <w:sz w:val="20"/>
                <w:szCs w:val="20"/>
              </w:rPr>
            </w:pPr>
            <w:r>
              <w:rPr>
                <w:sz w:val="20"/>
                <w:szCs w:val="20"/>
              </w:rPr>
              <w:t>Mike Griffin</w:t>
            </w:r>
          </w:p>
        </w:tc>
        <w:tc>
          <w:tcPr>
            <w:tcW w:w="887" w:type="dxa"/>
          </w:tcPr>
          <w:p w:rsidR="004707EA" w:rsidRPr="003D200A" w:rsidRDefault="004707EA" w:rsidP="002F0930">
            <w:pPr>
              <w:rPr>
                <w:sz w:val="20"/>
                <w:szCs w:val="20"/>
              </w:rPr>
            </w:pPr>
            <w:r>
              <w:rPr>
                <w:sz w:val="20"/>
                <w:szCs w:val="20"/>
              </w:rPr>
              <w:t>Yes</w:t>
            </w:r>
          </w:p>
        </w:tc>
        <w:tc>
          <w:tcPr>
            <w:tcW w:w="1080" w:type="dxa"/>
          </w:tcPr>
          <w:p w:rsidR="004707EA" w:rsidRPr="003D200A" w:rsidRDefault="004707EA" w:rsidP="002F0930">
            <w:pPr>
              <w:rPr>
                <w:sz w:val="20"/>
                <w:szCs w:val="20"/>
              </w:rPr>
            </w:pPr>
          </w:p>
        </w:tc>
      </w:tr>
      <w:tr w:rsidR="004707EA" w:rsidRPr="003D200A" w:rsidTr="002F0930">
        <w:tc>
          <w:tcPr>
            <w:tcW w:w="3168" w:type="dxa"/>
          </w:tcPr>
          <w:p w:rsidR="004707EA" w:rsidRPr="003D200A" w:rsidRDefault="004707EA" w:rsidP="002F0930">
            <w:pPr>
              <w:rPr>
                <w:sz w:val="20"/>
                <w:szCs w:val="20"/>
              </w:rPr>
            </w:pPr>
            <w:r w:rsidRPr="003D200A">
              <w:rPr>
                <w:sz w:val="20"/>
                <w:szCs w:val="20"/>
              </w:rPr>
              <w:t xml:space="preserve">Gerry Geverdt </w:t>
            </w:r>
          </w:p>
        </w:tc>
        <w:tc>
          <w:tcPr>
            <w:tcW w:w="916" w:type="dxa"/>
          </w:tcPr>
          <w:p w:rsidR="004707EA" w:rsidRPr="003D200A" w:rsidRDefault="004707EA" w:rsidP="002F0930">
            <w:pPr>
              <w:rPr>
                <w:sz w:val="20"/>
                <w:szCs w:val="20"/>
              </w:rPr>
            </w:pPr>
            <w:r w:rsidRPr="003D200A">
              <w:rPr>
                <w:sz w:val="20"/>
                <w:szCs w:val="20"/>
              </w:rPr>
              <w:t>Yes</w:t>
            </w:r>
          </w:p>
        </w:tc>
        <w:tc>
          <w:tcPr>
            <w:tcW w:w="937" w:type="dxa"/>
          </w:tcPr>
          <w:p w:rsidR="004707EA" w:rsidRPr="003D200A" w:rsidRDefault="004707EA" w:rsidP="002F0930">
            <w:pPr>
              <w:rPr>
                <w:sz w:val="20"/>
                <w:szCs w:val="20"/>
              </w:rPr>
            </w:pPr>
          </w:p>
        </w:tc>
        <w:tc>
          <w:tcPr>
            <w:tcW w:w="2300" w:type="dxa"/>
          </w:tcPr>
          <w:p w:rsidR="004707EA" w:rsidRPr="003D200A" w:rsidRDefault="004707EA" w:rsidP="002F0930">
            <w:pPr>
              <w:rPr>
                <w:sz w:val="20"/>
                <w:szCs w:val="20"/>
              </w:rPr>
            </w:pPr>
            <w:r w:rsidRPr="003D200A">
              <w:rPr>
                <w:sz w:val="20"/>
                <w:szCs w:val="20"/>
              </w:rPr>
              <w:t xml:space="preserve">Kugi Chauhan </w:t>
            </w:r>
          </w:p>
        </w:tc>
        <w:tc>
          <w:tcPr>
            <w:tcW w:w="887" w:type="dxa"/>
          </w:tcPr>
          <w:p w:rsidR="004707EA" w:rsidRPr="003D200A" w:rsidRDefault="00C8190E" w:rsidP="00492396">
            <w:pPr>
              <w:rPr>
                <w:sz w:val="20"/>
                <w:szCs w:val="20"/>
              </w:rPr>
            </w:pPr>
            <w:r>
              <w:rPr>
                <w:sz w:val="20"/>
                <w:szCs w:val="20"/>
              </w:rPr>
              <w:t>No</w:t>
            </w:r>
          </w:p>
        </w:tc>
        <w:tc>
          <w:tcPr>
            <w:tcW w:w="1080" w:type="dxa"/>
          </w:tcPr>
          <w:p w:rsidR="004707EA" w:rsidRPr="003D200A" w:rsidRDefault="004707EA" w:rsidP="002F0930">
            <w:pPr>
              <w:rPr>
                <w:sz w:val="20"/>
                <w:szCs w:val="20"/>
              </w:rPr>
            </w:pPr>
            <w:r w:rsidRPr="003D200A">
              <w:rPr>
                <w:sz w:val="20"/>
                <w:szCs w:val="20"/>
              </w:rPr>
              <w:t xml:space="preserve"> </w:t>
            </w:r>
          </w:p>
        </w:tc>
      </w:tr>
      <w:tr w:rsidR="004707EA" w:rsidRPr="003D200A" w:rsidTr="002F0930">
        <w:tc>
          <w:tcPr>
            <w:tcW w:w="3168" w:type="dxa"/>
          </w:tcPr>
          <w:p w:rsidR="004707EA" w:rsidRPr="003D200A" w:rsidRDefault="004707EA" w:rsidP="002F0930">
            <w:pPr>
              <w:rPr>
                <w:sz w:val="20"/>
                <w:szCs w:val="20"/>
              </w:rPr>
            </w:pPr>
            <w:r w:rsidRPr="003D200A">
              <w:rPr>
                <w:sz w:val="20"/>
                <w:szCs w:val="20"/>
              </w:rPr>
              <w:t>Don Bunnell</w:t>
            </w:r>
          </w:p>
        </w:tc>
        <w:tc>
          <w:tcPr>
            <w:tcW w:w="916" w:type="dxa"/>
          </w:tcPr>
          <w:p w:rsidR="004707EA" w:rsidRPr="003D200A" w:rsidRDefault="004707EA" w:rsidP="002F0930">
            <w:pPr>
              <w:rPr>
                <w:sz w:val="20"/>
                <w:szCs w:val="20"/>
              </w:rPr>
            </w:pPr>
            <w:r w:rsidRPr="003D200A">
              <w:rPr>
                <w:sz w:val="20"/>
                <w:szCs w:val="20"/>
              </w:rPr>
              <w:t>Yes</w:t>
            </w:r>
          </w:p>
        </w:tc>
        <w:tc>
          <w:tcPr>
            <w:tcW w:w="937" w:type="dxa"/>
          </w:tcPr>
          <w:p w:rsidR="004707EA" w:rsidRPr="003D200A" w:rsidRDefault="004707EA" w:rsidP="002F0930">
            <w:pPr>
              <w:rPr>
                <w:sz w:val="20"/>
                <w:szCs w:val="20"/>
              </w:rPr>
            </w:pPr>
          </w:p>
        </w:tc>
        <w:tc>
          <w:tcPr>
            <w:tcW w:w="2300" w:type="dxa"/>
          </w:tcPr>
          <w:p w:rsidR="004707EA" w:rsidRPr="003D200A" w:rsidRDefault="004707EA" w:rsidP="002F0930">
            <w:pPr>
              <w:rPr>
                <w:sz w:val="20"/>
                <w:szCs w:val="20"/>
              </w:rPr>
            </w:pPr>
            <w:r w:rsidRPr="003D200A">
              <w:rPr>
                <w:sz w:val="20"/>
                <w:szCs w:val="20"/>
              </w:rPr>
              <w:t xml:space="preserve">Michele Grinoch </w:t>
            </w:r>
          </w:p>
        </w:tc>
        <w:tc>
          <w:tcPr>
            <w:tcW w:w="887" w:type="dxa"/>
          </w:tcPr>
          <w:p w:rsidR="004707EA" w:rsidRPr="003D200A" w:rsidRDefault="00DD5BD7" w:rsidP="002F0930">
            <w:pPr>
              <w:rPr>
                <w:sz w:val="20"/>
                <w:szCs w:val="20"/>
              </w:rPr>
            </w:pPr>
            <w:r>
              <w:rPr>
                <w:sz w:val="20"/>
                <w:szCs w:val="20"/>
              </w:rPr>
              <w:t>Yes</w:t>
            </w:r>
          </w:p>
        </w:tc>
        <w:tc>
          <w:tcPr>
            <w:tcW w:w="1080" w:type="dxa"/>
          </w:tcPr>
          <w:p w:rsidR="004707EA" w:rsidRPr="003D200A" w:rsidRDefault="004707EA" w:rsidP="002F0930">
            <w:pPr>
              <w:rPr>
                <w:sz w:val="20"/>
                <w:szCs w:val="20"/>
              </w:rPr>
            </w:pPr>
          </w:p>
        </w:tc>
      </w:tr>
      <w:tr w:rsidR="004707EA" w:rsidRPr="003D200A" w:rsidTr="002F0930">
        <w:trPr>
          <w:trHeight w:val="305"/>
        </w:trPr>
        <w:tc>
          <w:tcPr>
            <w:tcW w:w="3168" w:type="dxa"/>
          </w:tcPr>
          <w:p w:rsidR="004707EA" w:rsidRPr="003D200A" w:rsidRDefault="000D1B34" w:rsidP="002F0930">
            <w:pPr>
              <w:rPr>
                <w:sz w:val="20"/>
                <w:szCs w:val="20"/>
              </w:rPr>
            </w:pPr>
            <w:r>
              <w:rPr>
                <w:sz w:val="20"/>
                <w:szCs w:val="20"/>
              </w:rPr>
              <w:t>Dene Alden</w:t>
            </w:r>
          </w:p>
        </w:tc>
        <w:tc>
          <w:tcPr>
            <w:tcW w:w="916" w:type="dxa"/>
          </w:tcPr>
          <w:p w:rsidR="004707EA" w:rsidRPr="003D200A" w:rsidRDefault="007474C8" w:rsidP="002F0930">
            <w:pPr>
              <w:rPr>
                <w:sz w:val="20"/>
                <w:szCs w:val="20"/>
              </w:rPr>
            </w:pPr>
            <w:r>
              <w:rPr>
                <w:sz w:val="20"/>
                <w:szCs w:val="20"/>
              </w:rPr>
              <w:t>Yes</w:t>
            </w:r>
          </w:p>
        </w:tc>
        <w:tc>
          <w:tcPr>
            <w:tcW w:w="937" w:type="dxa"/>
          </w:tcPr>
          <w:p w:rsidR="004707EA" w:rsidRPr="003D200A" w:rsidRDefault="004707EA" w:rsidP="002F0930">
            <w:pPr>
              <w:rPr>
                <w:sz w:val="20"/>
                <w:szCs w:val="20"/>
              </w:rPr>
            </w:pPr>
          </w:p>
        </w:tc>
        <w:tc>
          <w:tcPr>
            <w:tcW w:w="2300" w:type="dxa"/>
          </w:tcPr>
          <w:p w:rsidR="004707EA" w:rsidRPr="003D200A" w:rsidRDefault="00DD5BD7" w:rsidP="002F0930">
            <w:pPr>
              <w:rPr>
                <w:sz w:val="20"/>
                <w:szCs w:val="20"/>
              </w:rPr>
            </w:pPr>
            <w:r>
              <w:rPr>
                <w:sz w:val="20"/>
                <w:szCs w:val="20"/>
              </w:rPr>
              <w:t>Cliff Turell</w:t>
            </w:r>
          </w:p>
        </w:tc>
        <w:tc>
          <w:tcPr>
            <w:tcW w:w="887" w:type="dxa"/>
          </w:tcPr>
          <w:p w:rsidR="004707EA" w:rsidRPr="003D200A" w:rsidRDefault="00DD5BD7" w:rsidP="002F0930">
            <w:pPr>
              <w:rPr>
                <w:sz w:val="20"/>
                <w:szCs w:val="20"/>
              </w:rPr>
            </w:pPr>
            <w:r>
              <w:rPr>
                <w:sz w:val="20"/>
                <w:szCs w:val="20"/>
              </w:rPr>
              <w:t>Yes</w:t>
            </w:r>
          </w:p>
        </w:tc>
        <w:tc>
          <w:tcPr>
            <w:tcW w:w="1080" w:type="dxa"/>
          </w:tcPr>
          <w:p w:rsidR="004707EA" w:rsidRPr="003D200A" w:rsidRDefault="004707EA" w:rsidP="002F0930">
            <w:pPr>
              <w:rPr>
                <w:sz w:val="20"/>
                <w:szCs w:val="20"/>
              </w:rPr>
            </w:pPr>
          </w:p>
        </w:tc>
      </w:tr>
      <w:tr w:rsidR="004707EA" w:rsidRPr="003D200A" w:rsidTr="002F0930">
        <w:trPr>
          <w:trHeight w:val="305"/>
        </w:trPr>
        <w:tc>
          <w:tcPr>
            <w:tcW w:w="3168" w:type="dxa"/>
          </w:tcPr>
          <w:p w:rsidR="004707EA" w:rsidRPr="003D200A" w:rsidRDefault="004707EA" w:rsidP="002F0930">
            <w:pPr>
              <w:rPr>
                <w:sz w:val="20"/>
                <w:szCs w:val="20"/>
              </w:rPr>
            </w:pPr>
            <w:r w:rsidRPr="003D200A">
              <w:rPr>
                <w:sz w:val="20"/>
                <w:szCs w:val="20"/>
              </w:rPr>
              <w:t xml:space="preserve">Frank Bicknell </w:t>
            </w:r>
          </w:p>
        </w:tc>
        <w:tc>
          <w:tcPr>
            <w:tcW w:w="916" w:type="dxa"/>
          </w:tcPr>
          <w:p w:rsidR="004707EA" w:rsidRPr="003D200A" w:rsidRDefault="00DD5BD7" w:rsidP="002F0930">
            <w:pPr>
              <w:rPr>
                <w:sz w:val="20"/>
                <w:szCs w:val="20"/>
              </w:rPr>
            </w:pPr>
            <w:r>
              <w:rPr>
                <w:sz w:val="20"/>
                <w:szCs w:val="20"/>
              </w:rPr>
              <w:t>Yes</w:t>
            </w:r>
          </w:p>
        </w:tc>
        <w:tc>
          <w:tcPr>
            <w:tcW w:w="937" w:type="dxa"/>
          </w:tcPr>
          <w:p w:rsidR="004707EA" w:rsidRPr="003D200A" w:rsidRDefault="004707EA" w:rsidP="002F0930">
            <w:pPr>
              <w:rPr>
                <w:sz w:val="20"/>
                <w:szCs w:val="20"/>
              </w:rPr>
            </w:pPr>
          </w:p>
        </w:tc>
        <w:tc>
          <w:tcPr>
            <w:tcW w:w="2300" w:type="dxa"/>
          </w:tcPr>
          <w:p w:rsidR="004707EA" w:rsidRPr="003D200A" w:rsidRDefault="004707EA" w:rsidP="002F0930">
            <w:pPr>
              <w:rPr>
                <w:sz w:val="20"/>
                <w:szCs w:val="20"/>
              </w:rPr>
            </w:pPr>
          </w:p>
        </w:tc>
        <w:tc>
          <w:tcPr>
            <w:tcW w:w="887" w:type="dxa"/>
          </w:tcPr>
          <w:p w:rsidR="004707EA" w:rsidRPr="003D200A" w:rsidRDefault="004707EA" w:rsidP="002F0930">
            <w:pPr>
              <w:rPr>
                <w:sz w:val="20"/>
                <w:szCs w:val="20"/>
              </w:rPr>
            </w:pPr>
          </w:p>
        </w:tc>
        <w:tc>
          <w:tcPr>
            <w:tcW w:w="1080" w:type="dxa"/>
          </w:tcPr>
          <w:p w:rsidR="004707EA" w:rsidRPr="003D200A" w:rsidRDefault="004707EA" w:rsidP="002F0930">
            <w:pPr>
              <w:rPr>
                <w:sz w:val="20"/>
                <w:szCs w:val="20"/>
              </w:rPr>
            </w:pPr>
          </w:p>
        </w:tc>
      </w:tr>
    </w:tbl>
    <w:p w:rsidR="005B1CC7" w:rsidRDefault="005B1CC7" w:rsidP="00960A8E">
      <w:pPr>
        <w:rPr>
          <w:bCs/>
          <w:sz w:val="22"/>
          <w:szCs w:val="22"/>
          <w:lang w:val="en-GB"/>
        </w:rPr>
      </w:pPr>
    </w:p>
    <w:p w:rsidR="0014611C" w:rsidRPr="00A570D6" w:rsidRDefault="00960A8E" w:rsidP="0014611C">
      <w:pPr>
        <w:rPr>
          <w:sz w:val="20"/>
          <w:szCs w:val="20"/>
        </w:rPr>
      </w:pPr>
      <w:r w:rsidRPr="00760E55">
        <w:rPr>
          <w:b/>
          <w:sz w:val="20"/>
          <w:szCs w:val="20"/>
          <w:u w:val="single"/>
          <w:lang w:val="en-GB"/>
        </w:rPr>
        <w:t>Recording Partner’s Report</w:t>
      </w:r>
      <w:r w:rsidR="00F022C1" w:rsidRPr="00760E55">
        <w:rPr>
          <w:b/>
          <w:sz w:val="20"/>
          <w:szCs w:val="20"/>
          <w:lang w:val="en-GB"/>
        </w:rPr>
        <w:t>:</w:t>
      </w:r>
      <w:r w:rsidR="0025240E" w:rsidRPr="00760E55">
        <w:rPr>
          <w:b/>
          <w:sz w:val="20"/>
          <w:szCs w:val="20"/>
          <w:lang w:val="en-GB"/>
        </w:rPr>
        <w:t xml:space="preserve"> </w:t>
      </w:r>
      <w:r w:rsidR="00383C1D">
        <w:rPr>
          <w:sz w:val="20"/>
          <w:szCs w:val="20"/>
          <w:lang w:val="en-GB"/>
        </w:rPr>
        <w:t>The minutes from the November</w:t>
      </w:r>
      <w:r w:rsidR="00167D1A">
        <w:rPr>
          <w:sz w:val="20"/>
          <w:szCs w:val="20"/>
          <w:lang w:val="en-GB"/>
        </w:rPr>
        <w:t xml:space="preserve"> meeting</w:t>
      </w:r>
      <w:r w:rsidR="00383C1D">
        <w:rPr>
          <w:sz w:val="20"/>
          <w:szCs w:val="20"/>
          <w:lang w:val="en-GB"/>
        </w:rPr>
        <w:t xml:space="preserve"> needed to be amended to reflect Craig’s </w:t>
      </w:r>
      <w:r w:rsidR="004233A4">
        <w:rPr>
          <w:sz w:val="20"/>
          <w:szCs w:val="20"/>
          <w:lang w:val="en-GB"/>
        </w:rPr>
        <w:t>absence and that the limit purchase order for WAG was executed. Marry motioned and Larry 2</w:t>
      </w:r>
      <w:r w:rsidR="004233A4" w:rsidRPr="004233A4">
        <w:rPr>
          <w:sz w:val="20"/>
          <w:szCs w:val="20"/>
          <w:vertAlign w:val="superscript"/>
          <w:lang w:val="en-GB"/>
        </w:rPr>
        <w:t>nd</w:t>
      </w:r>
      <w:r w:rsidR="004233A4">
        <w:rPr>
          <w:sz w:val="20"/>
          <w:szCs w:val="20"/>
          <w:lang w:val="en-GB"/>
        </w:rPr>
        <w:t xml:space="preserve"> to accept the minutes once the amendments were made.</w:t>
      </w:r>
    </w:p>
    <w:p w:rsidR="007751AF" w:rsidRPr="00760E55" w:rsidRDefault="007751AF" w:rsidP="002402C9">
      <w:pPr>
        <w:rPr>
          <w:sz w:val="20"/>
          <w:szCs w:val="20"/>
          <w:lang w:val="en-GB"/>
        </w:rPr>
      </w:pPr>
    </w:p>
    <w:p w:rsidR="00D14353" w:rsidRPr="00760E55" w:rsidRDefault="00960A8E" w:rsidP="00D14353">
      <w:pPr>
        <w:rPr>
          <w:sz w:val="20"/>
          <w:szCs w:val="20"/>
          <w:lang w:val="en-GB"/>
        </w:rPr>
      </w:pPr>
      <w:r w:rsidRPr="00760E55">
        <w:rPr>
          <w:b/>
          <w:sz w:val="20"/>
          <w:szCs w:val="20"/>
          <w:u w:val="single"/>
          <w:lang w:val="en-GB"/>
        </w:rPr>
        <w:t>Financial Partner’s Repo</w:t>
      </w:r>
      <w:r w:rsidRPr="00CD1ED4">
        <w:rPr>
          <w:b/>
          <w:sz w:val="20"/>
          <w:szCs w:val="20"/>
          <w:u w:val="single"/>
          <w:lang w:val="en-GB"/>
        </w:rPr>
        <w:t>rt</w:t>
      </w:r>
      <w:r w:rsidR="00F022C1" w:rsidRPr="00CD1ED4">
        <w:rPr>
          <w:b/>
          <w:sz w:val="20"/>
          <w:szCs w:val="20"/>
          <w:lang w:val="en-GB"/>
        </w:rPr>
        <w:t>:</w:t>
      </w:r>
      <w:r w:rsidR="00233AFD" w:rsidRPr="00CD1ED4">
        <w:rPr>
          <w:sz w:val="20"/>
          <w:szCs w:val="20"/>
          <w:lang w:val="en-GB"/>
        </w:rPr>
        <w:t xml:space="preserve"> </w:t>
      </w:r>
      <w:r w:rsidR="00CD1ED4">
        <w:rPr>
          <w:sz w:val="20"/>
          <w:szCs w:val="20"/>
        </w:rPr>
        <w:t>We have $9,323.89 a</w:t>
      </w:r>
      <w:r w:rsidR="00CD1ED4" w:rsidRPr="00CD1ED4">
        <w:rPr>
          <w:sz w:val="20"/>
          <w:szCs w:val="20"/>
        </w:rPr>
        <w:t>vaila</w:t>
      </w:r>
      <w:r w:rsidR="00CD1ED4">
        <w:rPr>
          <w:sz w:val="20"/>
          <w:szCs w:val="20"/>
        </w:rPr>
        <w:t xml:space="preserve">ble for investing.  As noted at </w:t>
      </w:r>
      <w:r w:rsidR="00CD1ED4" w:rsidRPr="00CD1ED4">
        <w:rPr>
          <w:sz w:val="20"/>
          <w:szCs w:val="20"/>
        </w:rPr>
        <w:t>the bottom of the report, w</w:t>
      </w:r>
      <w:r w:rsidR="00CD1ED4">
        <w:rPr>
          <w:sz w:val="20"/>
          <w:szCs w:val="20"/>
        </w:rPr>
        <w:t xml:space="preserve">e have open orders for PRAA and ABT. </w:t>
      </w:r>
      <w:r w:rsidR="00A570D6" w:rsidRPr="00CD1ED4">
        <w:rPr>
          <w:sz w:val="20"/>
          <w:szCs w:val="20"/>
          <w:lang w:val="en-GB"/>
        </w:rPr>
        <w:t>Jackie motion</w:t>
      </w:r>
      <w:r w:rsidR="00CD1ED4">
        <w:rPr>
          <w:sz w:val="20"/>
          <w:szCs w:val="20"/>
          <w:lang w:val="en-GB"/>
        </w:rPr>
        <w:t>ed</w:t>
      </w:r>
      <w:r w:rsidR="00A570D6" w:rsidRPr="00CD1ED4">
        <w:rPr>
          <w:sz w:val="20"/>
          <w:szCs w:val="20"/>
          <w:lang w:val="en-GB"/>
        </w:rPr>
        <w:t xml:space="preserve"> </w:t>
      </w:r>
      <w:r w:rsidR="00CD1ED4">
        <w:rPr>
          <w:sz w:val="20"/>
          <w:szCs w:val="20"/>
          <w:lang w:val="en-GB"/>
        </w:rPr>
        <w:t>and D</w:t>
      </w:r>
      <w:r w:rsidR="00A570D6" w:rsidRPr="00CD1ED4">
        <w:rPr>
          <w:sz w:val="20"/>
          <w:szCs w:val="20"/>
          <w:lang w:val="en-GB"/>
        </w:rPr>
        <w:t>ene 2</w:t>
      </w:r>
      <w:r w:rsidR="00CD1ED4" w:rsidRPr="00CD1ED4">
        <w:rPr>
          <w:sz w:val="20"/>
          <w:szCs w:val="20"/>
          <w:vertAlign w:val="superscript"/>
          <w:lang w:val="en-GB"/>
        </w:rPr>
        <w:t>nd</w:t>
      </w:r>
      <w:r w:rsidR="00CD1ED4">
        <w:rPr>
          <w:sz w:val="20"/>
          <w:szCs w:val="20"/>
          <w:lang w:val="en-GB"/>
        </w:rPr>
        <w:t xml:space="preserve"> to accept the report.</w:t>
      </w:r>
    </w:p>
    <w:p w:rsidR="004233A4" w:rsidRDefault="004233A4" w:rsidP="00AD7243">
      <w:pPr>
        <w:rPr>
          <w:b/>
          <w:sz w:val="20"/>
          <w:szCs w:val="20"/>
          <w:u w:val="single"/>
          <w:lang w:val="en-GB"/>
        </w:rPr>
      </w:pPr>
    </w:p>
    <w:p w:rsidR="00620A63" w:rsidRPr="000D1B34" w:rsidRDefault="00620A63" w:rsidP="00AD7243">
      <w:pPr>
        <w:rPr>
          <w:b/>
          <w:sz w:val="20"/>
          <w:szCs w:val="20"/>
          <w:lang w:val="en-GB"/>
        </w:rPr>
      </w:pPr>
      <w:r w:rsidRPr="00760E55">
        <w:rPr>
          <w:b/>
          <w:sz w:val="20"/>
          <w:szCs w:val="20"/>
          <w:u w:val="single"/>
          <w:lang w:val="en-GB"/>
        </w:rPr>
        <w:t>Announcements</w:t>
      </w:r>
      <w:r w:rsidR="00553DA0" w:rsidRPr="00760E55">
        <w:rPr>
          <w:b/>
          <w:sz w:val="20"/>
          <w:szCs w:val="20"/>
          <w:lang w:val="en-GB"/>
        </w:rPr>
        <w:t>:</w:t>
      </w:r>
      <w:r w:rsidR="00553DA0" w:rsidRPr="00760E55">
        <w:rPr>
          <w:sz w:val="20"/>
          <w:szCs w:val="20"/>
          <w:lang w:val="en-GB"/>
        </w:rPr>
        <w:t xml:space="preserve">  </w:t>
      </w:r>
      <w:r w:rsidR="00CD1ED4">
        <w:rPr>
          <w:sz w:val="20"/>
          <w:szCs w:val="20"/>
          <w:lang w:val="en-GB"/>
        </w:rPr>
        <w:t>A</w:t>
      </w:r>
      <w:r w:rsidR="00A570D6">
        <w:rPr>
          <w:sz w:val="20"/>
          <w:szCs w:val="20"/>
          <w:lang w:val="en-GB"/>
        </w:rPr>
        <w:t>pril 13</w:t>
      </w:r>
      <w:r w:rsidR="00A570D6" w:rsidRPr="00A570D6">
        <w:rPr>
          <w:sz w:val="20"/>
          <w:szCs w:val="20"/>
          <w:vertAlign w:val="superscript"/>
          <w:lang w:val="en-GB"/>
        </w:rPr>
        <w:t>th</w:t>
      </w:r>
      <w:r w:rsidR="00CD1ED4">
        <w:rPr>
          <w:sz w:val="20"/>
          <w:szCs w:val="20"/>
          <w:lang w:val="en-GB"/>
        </w:rPr>
        <w:t>, 2013 will be the “Spring Tune-Up Your P</w:t>
      </w:r>
      <w:r w:rsidR="00A570D6">
        <w:rPr>
          <w:sz w:val="20"/>
          <w:szCs w:val="20"/>
          <w:lang w:val="en-GB"/>
        </w:rPr>
        <w:t>ortfolio</w:t>
      </w:r>
      <w:r w:rsidR="00CD1ED4">
        <w:rPr>
          <w:sz w:val="20"/>
          <w:szCs w:val="20"/>
          <w:lang w:val="en-GB"/>
        </w:rPr>
        <w:t>” event</w:t>
      </w:r>
      <w:r w:rsidR="00A570D6">
        <w:rPr>
          <w:sz w:val="20"/>
          <w:szCs w:val="20"/>
          <w:lang w:val="en-GB"/>
        </w:rPr>
        <w:t>. Mark Robertson and Gretchen</w:t>
      </w:r>
      <w:r w:rsidR="00CD1ED4">
        <w:rPr>
          <w:sz w:val="20"/>
          <w:szCs w:val="20"/>
          <w:lang w:val="en-GB"/>
        </w:rPr>
        <w:t xml:space="preserve"> &amp; Jim Hurt are going to be guest speakers.</w:t>
      </w:r>
    </w:p>
    <w:p w:rsidR="002B39F3" w:rsidRPr="00760E55" w:rsidRDefault="002B39F3" w:rsidP="00AD7243">
      <w:pPr>
        <w:rPr>
          <w:sz w:val="20"/>
          <w:szCs w:val="20"/>
          <w:lang w:val="en-GB"/>
        </w:rPr>
      </w:pPr>
    </w:p>
    <w:p w:rsidR="00DA345F" w:rsidRDefault="00A04A68" w:rsidP="008A5F3A">
      <w:pPr>
        <w:rPr>
          <w:b/>
          <w:sz w:val="20"/>
          <w:szCs w:val="20"/>
        </w:rPr>
      </w:pPr>
      <w:r w:rsidRPr="00760E55">
        <w:rPr>
          <w:b/>
          <w:sz w:val="20"/>
          <w:szCs w:val="20"/>
          <w:u w:val="single"/>
          <w:lang w:val="en-GB"/>
        </w:rPr>
        <w:t>Old Business:</w:t>
      </w:r>
      <w:r w:rsidR="00694221" w:rsidRPr="00760E55">
        <w:rPr>
          <w:sz w:val="20"/>
          <w:szCs w:val="20"/>
          <w:lang w:val="en-GB"/>
        </w:rPr>
        <w:t xml:space="preserve">  </w:t>
      </w:r>
      <w:r w:rsidR="00CD1ED4">
        <w:rPr>
          <w:sz w:val="20"/>
          <w:szCs w:val="20"/>
          <w:lang w:val="en-GB"/>
        </w:rPr>
        <w:t>N</w:t>
      </w:r>
      <w:r w:rsidR="00A570D6">
        <w:rPr>
          <w:sz w:val="20"/>
          <w:szCs w:val="20"/>
          <w:lang w:val="en-GB"/>
        </w:rPr>
        <w:t>o old business</w:t>
      </w:r>
      <w:r w:rsidR="00CD1ED4">
        <w:rPr>
          <w:sz w:val="20"/>
          <w:szCs w:val="20"/>
          <w:lang w:val="en-GB"/>
        </w:rPr>
        <w:t xml:space="preserve"> to </w:t>
      </w:r>
      <w:r w:rsidR="00FB228C">
        <w:rPr>
          <w:sz w:val="20"/>
          <w:szCs w:val="20"/>
          <w:lang w:val="en-GB"/>
        </w:rPr>
        <w:t>discuss</w:t>
      </w:r>
      <w:r w:rsidR="00167D1A">
        <w:rPr>
          <w:sz w:val="20"/>
          <w:szCs w:val="20"/>
          <w:lang w:val="en-GB"/>
        </w:rPr>
        <w:t>.</w:t>
      </w:r>
    </w:p>
    <w:p w:rsidR="008A5F3A" w:rsidRDefault="008A5F3A" w:rsidP="008A5F3A">
      <w:pPr>
        <w:rPr>
          <w:b/>
          <w:sz w:val="20"/>
          <w:szCs w:val="20"/>
        </w:rPr>
      </w:pPr>
    </w:p>
    <w:p w:rsidR="00C63ED3" w:rsidRDefault="00F63790" w:rsidP="00C63ED3">
      <w:pPr>
        <w:rPr>
          <w:b/>
          <w:sz w:val="20"/>
          <w:szCs w:val="20"/>
        </w:rPr>
      </w:pPr>
      <w:r w:rsidRPr="00760E55">
        <w:rPr>
          <w:b/>
          <w:sz w:val="20"/>
          <w:szCs w:val="20"/>
          <w:u w:val="single"/>
          <w:lang w:val="en-GB"/>
        </w:rPr>
        <w:t>New Business</w:t>
      </w:r>
      <w:r w:rsidR="006115F5" w:rsidRPr="00760E55">
        <w:rPr>
          <w:b/>
          <w:sz w:val="20"/>
          <w:szCs w:val="20"/>
          <w:u w:val="single"/>
          <w:lang w:val="en-GB"/>
        </w:rPr>
        <w:t>:</w:t>
      </w:r>
      <w:r w:rsidR="006115F5" w:rsidRPr="00760E55">
        <w:rPr>
          <w:sz w:val="20"/>
          <w:szCs w:val="20"/>
          <w:lang w:val="en-GB"/>
        </w:rPr>
        <w:t xml:space="preserve"> </w:t>
      </w:r>
      <w:r w:rsidR="00844221">
        <w:rPr>
          <w:sz w:val="20"/>
          <w:szCs w:val="20"/>
          <w:lang w:val="en-GB"/>
        </w:rPr>
        <w:t>We</w:t>
      </w:r>
      <w:r w:rsidR="00167D1A">
        <w:rPr>
          <w:sz w:val="20"/>
          <w:szCs w:val="20"/>
          <w:lang w:val="en-GB"/>
        </w:rPr>
        <w:t xml:space="preserve"> will</w:t>
      </w:r>
      <w:r w:rsidR="00844221">
        <w:rPr>
          <w:sz w:val="20"/>
          <w:szCs w:val="20"/>
          <w:lang w:val="en-GB"/>
        </w:rPr>
        <w:t xml:space="preserve"> </w:t>
      </w:r>
      <w:r w:rsidR="00A570D6">
        <w:rPr>
          <w:sz w:val="20"/>
          <w:szCs w:val="20"/>
          <w:lang w:val="en-GB"/>
        </w:rPr>
        <w:t>push</w:t>
      </w:r>
      <w:r w:rsidR="00CD1ED4">
        <w:rPr>
          <w:sz w:val="20"/>
          <w:szCs w:val="20"/>
          <w:lang w:val="en-GB"/>
        </w:rPr>
        <w:t xml:space="preserve"> the</w:t>
      </w:r>
      <w:r w:rsidR="00844221">
        <w:rPr>
          <w:sz w:val="20"/>
          <w:szCs w:val="20"/>
          <w:lang w:val="en-GB"/>
        </w:rPr>
        <w:t xml:space="preserve"> future</w:t>
      </w:r>
      <w:r w:rsidR="00CD1ED4">
        <w:rPr>
          <w:sz w:val="20"/>
          <w:szCs w:val="20"/>
          <w:lang w:val="en-GB"/>
        </w:rPr>
        <w:t xml:space="preserve"> meeting</w:t>
      </w:r>
      <w:r w:rsidR="00844221">
        <w:rPr>
          <w:sz w:val="20"/>
          <w:szCs w:val="20"/>
          <w:lang w:val="en-GB"/>
        </w:rPr>
        <w:t>s</w:t>
      </w:r>
      <w:r w:rsidR="00CD1ED4">
        <w:rPr>
          <w:sz w:val="20"/>
          <w:szCs w:val="20"/>
          <w:lang w:val="en-GB"/>
        </w:rPr>
        <w:t xml:space="preserve"> back</w:t>
      </w:r>
      <w:r w:rsidR="00A570D6">
        <w:rPr>
          <w:sz w:val="20"/>
          <w:szCs w:val="20"/>
          <w:lang w:val="en-GB"/>
        </w:rPr>
        <w:t xml:space="preserve"> </w:t>
      </w:r>
      <w:r w:rsidR="00615A9A">
        <w:rPr>
          <w:sz w:val="20"/>
          <w:szCs w:val="20"/>
          <w:lang w:val="en-GB"/>
        </w:rPr>
        <w:t>to 9:45-11:45</w:t>
      </w:r>
      <w:r w:rsidR="00CD1ED4">
        <w:rPr>
          <w:sz w:val="20"/>
          <w:szCs w:val="20"/>
          <w:lang w:val="en-GB"/>
        </w:rPr>
        <w:t>am</w:t>
      </w:r>
      <w:r w:rsidR="00615A9A">
        <w:rPr>
          <w:sz w:val="20"/>
          <w:szCs w:val="20"/>
          <w:lang w:val="en-GB"/>
        </w:rPr>
        <w:t xml:space="preserve"> and have</w:t>
      </w:r>
      <w:r w:rsidR="00844221">
        <w:rPr>
          <w:sz w:val="20"/>
          <w:szCs w:val="20"/>
          <w:lang w:val="en-GB"/>
        </w:rPr>
        <w:t xml:space="preserve"> the meeting room until</w:t>
      </w:r>
      <w:r w:rsidR="00615A9A">
        <w:rPr>
          <w:sz w:val="20"/>
          <w:szCs w:val="20"/>
          <w:lang w:val="en-GB"/>
        </w:rPr>
        <w:t xml:space="preserve"> 12:30</w:t>
      </w:r>
      <w:r w:rsidR="00844221">
        <w:rPr>
          <w:sz w:val="20"/>
          <w:szCs w:val="20"/>
          <w:lang w:val="en-GB"/>
        </w:rPr>
        <w:t xml:space="preserve"> p.m.</w:t>
      </w:r>
      <w:r w:rsidR="00853ED6">
        <w:rPr>
          <w:sz w:val="20"/>
          <w:szCs w:val="20"/>
          <w:lang w:val="en-GB"/>
        </w:rPr>
        <w:t xml:space="preserve"> in order to accommodate our technological set-up. M</w:t>
      </w:r>
      <w:r w:rsidR="00615A9A">
        <w:rPr>
          <w:sz w:val="20"/>
          <w:szCs w:val="20"/>
          <w:lang w:val="en-GB"/>
        </w:rPr>
        <w:t xml:space="preserve">arge </w:t>
      </w:r>
      <w:r w:rsidR="00853ED6">
        <w:rPr>
          <w:sz w:val="20"/>
          <w:szCs w:val="20"/>
          <w:lang w:val="en-GB"/>
        </w:rPr>
        <w:t>motioned and L</w:t>
      </w:r>
      <w:r w:rsidR="00615A9A">
        <w:rPr>
          <w:sz w:val="20"/>
          <w:szCs w:val="20"/>
          <w:lang w:val="en-GB"/>
        </w:rPr>
        <w:t xml:space="preserve">arry </w:t>
      </w:r>
      <w:r w:rsidR="00853ED6">
        <w:rPr>
          <w:sz w:val="20"/>
          <w:szCs w:val="20"/>
          <w:lang w:val="en-GB"/>
        </w:rPr>
        <w:t>2</w:t>
      </w:r>
      <w:r w:rsidR="00853ED6" w:rsidRPr="00615A9A">
        <w:rPr>
          <w:sz w:val="20"/>
          <w:szCs w:val="20"/>
          <w:vertAlign w:val="superscript"/>
          <w:lang w:val="en-GB"/>
        </w:rPr>
        <w:t>nd</w:t>
      </w:r>
      <w:r w:rsidR="00853ED6">
        <w:rPr>
          <w:sz w:val="20"/>
          <w:szCs w:val="20"/>
          <w:lang w:val="en-GB"/>
        </w:rPr>
        <w:t xml:space="preserve"> to move the meetings back</w:t>
      </w:r>
      <w:r w:rsidR="00615A9A">
        <w:rPr>
          <w:sz w:val="20"/>
          <w:szCs w:val="20"/>
          <w:lang w:val="en-GB"/>
        </w:rPr>
        <w:t>.</w:t>
      </w:r>
      <w:r w:rsidR="00853ED6">
        <w:rPr>
          <w:sz w:val="20"/>
          <w:szCs w:val="20"/>
          <w:lang w:val="en-GB"/>
        </w:rPr>
        <w:t xml:space="preserve">  All officers are going to remain in their current position for the start of the year. L</w:t>
      </w:r>
      <w:r w:rsidR="00615A9A">
        <w:rPr>
          <w:sz w:val="20"/>
          <w:szCs w:val="20"/>
          <w:lang w:val="en-GB"/>
        </w:rPr>
        <w:t>arry motioned and Marge 2</w:t>
      </w:r>
      <w:r w:rsidR="00615A9A" w:rsidRPr="00615A9A">
        <w:rPr>
          <w:sz w:val="20"/>
          <w:szCs w:val="20"/>
          <w:vertAlign w:val="superscript"/>
          <w:lang w:val="en-GB"/>
        </w:rPr>
        <w:t>nd</w:t>
      </w:r>
      <w:r w:rsidR="00853ED6">
        <w:rPr>
          <w:sz w:val="20"/>
          <w:szCs w:val="20"/>
          <w:lang w:val="en-GB"/>
        </w:rPr>
        <w:t>.  Craig will follow UTX and D</w:t>
      </w:r>
      <w:r w:rsidR="00615A9A">
        <w:rPr>
          <w:sz w:val="20"/>
          <w:szCs w:val="20"/>
          <w:lang w:val="en-GB"/>
        </w:rPr>
        <w:t>ene</w:t>
      </w:r>
      <w:r w:rsidR="00853ED6">
        <w:rPr>
          <w:sz w:val="20"/>
          <w:szCs w:val="20"/>
          <w:lang w:val="en-GB"/>
        </w:rPr>
        <w:t xml:space="preserve"> will follow</w:t>
      </w:r>
      <w:r w:rsidR="00615A9A">
        <w:rPr>
          <w:sz w:val="20"/>
          <w:szCs w:val="20"/>
          <w:lang w:val="en-GB"/>
        </w:rPr>
        <w:t xml:space="preserve"> ABT and TEVA</w:t>
      </w:r>
      <w:r w:rsidR="0077089F">
        <w:rPr>
          <w:sz w:val="20"/>
          <w:szCs w:val="20"/>
          <w:lang w:val="en-GB"/>
        </w:rPr>
        <w:t>.</w:t>
      </w:r>
      <w:r w:rsidR="00853ED6">
        <w:rPr>
          <w:sz w:val="20"/>
          <w:szCs w:val="20"/>
          <w:lang w:val="en-GB"/>
        </w:rPr>
        <w:t xml:space="preserve"> All members need</w:t>
      </w:r>
      <w:r w:rsidR="0077089F">
        <w:rPr>
          <w:sz w:val="20"/>
          <w:szCs w:val="20"/>
          <w:lang w:val="en-GB"/>
        </w:rPr>
        <w:t xml:space="preserve"> to do </w:t>
      </w:r>
      <w:r w:rsidR="001423D2">
        <w:rPr>
          <w:sz w:val="20"/>
          <w:szCs w:val="20"/>
          <w:lang w:val="en-GB"/>
        </w:rPr>
        <w:t>an</w:t>
      </w:r>
      <w:r w:rsidR="0077089F">
        <w:rPr>
          <w:sz w:val="20"/>
          <w:szCs w:val="20"/>
          <w:lang w:val="en-GB"/>
        </w:rPr>
        <w:t xml:space="preserve"> audit on personal payments for </w:t>
      </w:r>
      <w:r w:rsidR="00853ED6">
        <w:rPr>
          <w:sz w:val="20"/>
          <w:szCs w:val="20"/>
          <w:lang w:val="en-GB"/>
        </w:rPr>
        <w:t xml:space="preserve">the year to make sure they match Betsy’s records for tax filing purposes. </w:t>
      </w:r>
      <w:r w:rsidR="00FD0C09">
        <w:rPr>
          <w:sz w:val="20"/>
          <w:szCs w:val="20"/>
          <w:lang w:val="en-GB"/>
        </w:rPr>
        <w:t xml:space="preserve"> Dene will contact Manifest </w:t>
      </w:r>
      <w:r w:rsidR="00853ED6">
        <w:rPr>
          <w:sz w:val="20"/>
          <w:szCs w:val="20"/>
          <w:lang w:val="en-GB"/>
        </w:rPr>
        <w:t>Investing on our renewal for the club</w:t>
      </w:r>
      <w:r w:rsidR="00FD0C09">
        <w:rPr>
          <w:sz w:val="20"/>
          <w:szCs w:val="20"/>
          <w:lang w:val="en-GB"/>
        </w:rPr>
        <w:t xml:space="preserve"> subscription.</w:t>
      </w:r>
      <w:r w:rsidR="006A6401">
        <w:rPr>
          <w:sz w:val="20"/>
          <w:szCs w:val="20"/>
          <w:lang w:val="en-GB"/>
        </w:rPr>
        <w:t xml:space="preserve"> </w:t>
      </w:r>
      <w:r w:rsidR="00853ED6">
        <w:rPr>
          <w:sz w:val="20"/>
          <w:szCs w:val="20"/>
          <w:lang w:val="en-GB"/>
        </w:rPr>
        <w:t>Better Investing sent out an email that t</w:t>
      </w:r>
      <w:r w:rsidR="006A6401">
        <w:rPr>
          <w:sz w:val="20"/>
          <w:szCs w:val="20"/>
          <w:lang w:val="en-GB"/>
        </w:rPr>
        <w:t>he data feed</w:t>
      </w:r>
      <w:r w:rsidR="00853ED6">
        <w:rPr>
          <w:sz w:val="20"/>
          <w:szCs w:val="20"/>
          <w:lang w:val="en-GB"/>
        </w:rPr>
        <w:t>s will be exclusively from Morningstar and not</w:t>
      </w:r>
      <w:r w:rsidR="006A6401">
        <w:rPr>
          <w:sz w:val="20"/>
          <w:szCs w:val="20"/>
          <w:lang w:val="en-GB"/>
        </w:rPr>
        <w:t xml:space="preserve"> from Zacks.</w:t>
      </w:r>
    </w:p>
    <w:p w:rsidR="00233AFD" w:rsidRDefault="00233AFD" w:rsidP="00C63ED3">
      <w:pPr>
        <w:tabs>
          <w:tab w:val="left" w:pos="2940"/>
        </w:tabs>
        <w:rPr>
          <w:sz w:val="20"/>
          <w:szCs w:val="20"/>
          <w:lang w:val="en-GB"/>
        </w:rPr>
      </w:pPr>
    </w:p>
    <w:p w:rsidR="00615A9A" w:rsidRPr="00233AFD" w:rsidRDefault="00615A9A" w:rsidP="00615A9A">
      <w:pPr>
        <w:rPr>
          <w:sz w:val="20"/>
          <w:szCs w:val="20"/>
          <w:lang w:val="en-GB"/>
        </w:rPr>
      </w:pPr>
      <w:r>
        <w:rPr>
          <w:b/>
          <w:sz w:val="20"/>
          <w:szCs w:val="20"/>
          <w:u w:val="single"/>
          <w:lang w:val="en-GB"/>
        </w:rPr>
        <w:t>Education:</w:t>
      </w:r>
      <w:r>
        <w:rPr>
          <w:sz w:val="20"/>
          <w:szCs w:val="20"/>
          <w:lang w:val="en-GB"/>
        </w:rPr>
        <w:t xml:space="preserve">  </w:t>
      </w:r>
      <w:r w:rsidR="00853ED6">
        <w:rPr>
          <w:sz w:val="20"/>
          <w:szCs w:val="20"/>
          <w:lang w:val="en-GB"/>
        </w:rPr>
        <w:t xml:space="preserve">As discussed in the November meeting, </w:t>
      </w:r>
      <w:r w:rsidR="0077089F">
        <w:rPr>
          <w:sz w:val="20"/>
          <w:szCs w:val="20"/>
          <w:lang w:val="en-GB"/>
        </w:rPr>
        <w:t xml:space="preserve">QCOM </w:t>
      </w:r>
      <w:r w:rsidR="00925E6F">
        <w:rPr>
          <w:sz w:val="20"/>
          <w:szCs w:val="20"/>
          <w:lang w:val="en-GB"/>
        </w:rPr>
        <w:t xml:space="preserve">is a high quality stock that will fill a </w:t>
      </w:r>
      <w:r w:rsidR="00853ED6">
        <w:rPr>
          <w:sz w:val="20"/>
          <w:szCs w:val="20"/>
          <w:lang w:val="en-GB"/>
        </w:rPr>
        <w:t xml:space="preserve">sector needed in our portfolio. However, </w:t>
      </w:r>
      <w:r w:rsidR="00167D1A">
        <w:rPr>
          <w:sz w:val="20"/>
          <w:szCs w:val="20"/>
          <w:lang w:val="en-GB"/>
        </w:rPr>
        <w:t xml:space="preserve">Cliff expressed that </w:t>
      </w:r>
      <w:r w:rsidR="00853ED6">
        <w:rPr>
          <w:sz w:val="20"/>
          <w:szCs w:val="20"/>
          <w:lang w:val="en-GB"/>
        </w:rPr>
        <w:t xml:space="preserve">there is some concern over unexplained recent price movements to the downside. </w:t>
      </w:r>
      <w:r w:rsidR="00925E6F">
        <w:rPr>
          <w:sz w:val="20"/>
          <w:szCs w:val="20"/>
          <w:lang w:val="en-GB"/>
        </w:rPr>
        <w:t>Cliff recommends that we purchase 25 shares a</w:t>
      </w:r>
      <w:r w:rsidR="004D2B76">
        <w:rPr>
          <w:sz w:val="20"/>
          <w:szCs w:val="20"/>
          <w:lang w:val="en-GB"/>
        </w:rPr>
        <w:t>t</w:t>
      </w:r>
      <w:r w:rsidR="00925E6F">
        <w:rPr>
          <w:sz w:val="20"/>
          <w:szCs w:val="20"/>
          <w:lang w:val="en-GB"/>
        </w:rPr>
        <w:t xml:space="preserve"> window.</w:t>
      </w:r>
    </w:p>
    <w:p w:rsidR="00233AFD" w:rsidRPr="00233AFD" w:rsidRDefault="00233AFD" w:rsidP="00233AFD">
      <w:pPr>
        <w:spacing w:before="100" w:after="100"/>
        <w:rPr>
          <w:sz w:val="20"/>
          <w:szCs w:val="20"/>
          <w:lang w:val="en-GB"/>
        </w:rPr>
      </w:pPr>
      <w:r w:rsidRPr="00760E55">
        <w:rPr>
          <w:b/>
          <w:sz w:val="20"/>
          <w:szCs w:val="20"/>
          <w:u w:val="single"/>
          <w:lang w:val="en-GB"/>
        </w:rPr>
        <w:t>Stock Presentation</w:t>
      </w:r>
      <w:r>
        <w:rPr>
          <w:b/>
          <w:sz w:val="20"/>
          <w:szCs w:val="20"/>
          <w:u w:val="single"/>
          <w:lang w:val="en-GB"/>
        </w:rPr>
        <w:t>:</w:t>
      </w:r>
      <w:r>
        <w:rPr>
          <w:sz w:val="20"/>
          <w:szCs w:val="20"/>
          <w:lang w:val="en-GB"/>
        </w:rPr>
        <w:t xml:space="preserve"> </w:t>
      </w:r>
      <w:r w:rsidR="004D2B76">
        <w:rPr>
          <w:sz w:val="20"/>
          <w:szCs w:val="20"/>
          <w:lang w:val="en-GB"/>
        </w:rPr>
        <w:t>Jackie presented Facebook</w:t>
      </w:r>
      <w:r w:rsidR="00925E6F">
        <w:rPr>
          <w:sz w:val="20"/>
          <w:szCs w:val="20"/>
          <w:lang w:val="en-GB"/>
        </w:rPr>
        <w:t>.</w:t>
      </w:r>
      <w:r w:rsidR="004D2B76" w:rsidRPr="004D2B76">
        <w:rPr>
          <w:sz w:val="20"/>
          <w:szCs w:val="20"/>
          <w:lang w:val="en-GB"/>
        </w:rPr>
        <w:t xml:space="preserve"> </w:t>
      </w:r>
      <w:r w:rsidR="004D2B76">
        <w:rPr>
          <w:sz w:val="20"/>
          <w:szCs w:val="20"/>
          <w:lang w:val="en-GB"/>
        </w:rPr>
        <w:t>Most of the growth for Facebook is coming from outside United States. The company is currently trying to make money from the growing number of mobile users. According to CinMIC rules,</w:t>
      </w:r>
      <w:r w:rsidR="00925E6F">
        <w:rPr>
          <w:sz w:val="20"/>
          <w:szCs w:val="20"/>
          <w:lang w:val="en-GB"/>
        </w:rPr>
        <w:t xml:space="preserve"> we should have 5</w:t>
      </w:r>
      <w:r w:rsidR="00167D1A">
        <w:rPr>
          <w:sz w:val="20"/>
          <w:szCs w:val="20"/>
          <w:lang w:val="en-GB"/>
        </w:rPr>
        <w:t xml:space="preserve"> </w:t>
      </w:r>
      <w:r w:rsidR="00925E6F">
        <w:rPr>
          <w:sz w:val="20"/>
          <w:szCs w:val="20"/>
          <w:lang w:val="en-GB"/>
        </w:rPr>
        <w:t>y</w:t>
      </w:r>
      <w:r w:rsidR="00167D1A">
        <w:rPr>
          <w:sz w:val="20"/>
          <w:szCs w:val="20"/>
          <w:lang w:val="en-GB"/>
        </w:rPr>
        <w:t>ea</w:t>
      </w:r>
      <w:r w:rsidR="00925E6F">
        <w:rPr>
          <w:sz w:val="20"/>
          <w:szCs w:val="20"/>
          <w:lang w:val="en-GB"/>
        </w:rPr>
        <w:t>rs of historical</w:t>
      </w:r>
      <w:r w:rsidR="004D2B76">
        <w:rPr>
          <w:sz w:val="20"/>
          <w:szCs w:val="20"/>
          <w:lang w:val="en-GB"/>
        </w:rPr>
        <w:t xml:space="preserve"> data before p</w:t>
      </w:r>
      <w:r w:rsidR="00167D1A">
        <w:rPr>
          <w:sz w:val="20"/>
          <w:szCs w:val="20"/>
          <w:lang w:val="en-GB"/>
        </w:rPr>
        <w:t xml:space="preserve">urchasing a stock. Based upon </w:t>
      </w:r>
      <w:r w:rsidR="004D2B76">
        <w:rPr>
          <w:sz w:val="20"/>
          <w:szCs w:val="20"/>
          <w:lang w:val="en-GB"/>
        </w:rPr>
        <w:t>lack of</w:t>
      </w:r>
      <w:r w:rsidR="00167D1A">
        <w:rPr>
          <w:sz w:val="20"/>
          <w:szCs w:val="20"/>
          <w:lang w:val="en-GB"/>
        </w:rPr>
        <w:t xml:space="preserve"> historical data</w:t>
      </w:r>
      <w:r w:rsidR="004D2B76">
        <w:rPr>
          <w:sz w:val="20"/>
          <w:szCs w:val="20"/>
          <w:lang w:val="en-GB"/>
        </w:rPr>
        <w:t xml:space="preserve"> and an uncertain future, </w:t>
      </w:r>
      <w:r w:rsidR="00167406">
        <w:rPr>
          <w:sz w:val="20"/>
          <w:szCs w:val="20"/>
          <w:lang w:val="en-GB"/>
        </w:rPr>
        <w:t xml:space="preserve">Jackie recommended that we do not </w:t>
      </w:r>
      <w:r w:rsidR="004D2B76">
        <w:rPr>
          <w:sz w:val="20"/>
          <w:szCs w:val="20"/>
          <w:lang w:val="en-GB"/>
        </w:rPr>
        <w:t>purchase any shares at this time.</w:t>
      </w:r>
    </w:p>
    <w:p w:rsidR="002B39F3" w:rsidRDefault="00C63ED3" w:rsidP="00C63ED3">
      <w:pPr>
        <w:tabs>
          <w:tab w:val="left" w:pos="2940"/>
        </w:tabs>
        <w:rPr>
          <w:sz w:val="20"/>
          <w:szCs w:val="20"/>
          <w:lang w:val="en-GB"/>
        </w:rPr>
      </w:pPr>
      <w:r>
        <w:rPr>
          <w:sz w:val="20"/>
          <w:szCs w:val="20"/>
          <w:lang w:val="en-GB"/>
        </w:rPr>
        <w:tab/>
      </w:r>
    </w:p>
    <w:p w:rsidR="00233AFD" w:rsidRDefault="00233AFD" w:rsidP="00233AFD">
      <w:pPr>
        <w:rPr>
          <w:bCs/>
          <w:sz w:val="20"/>
          <w:szCs w:val="20"/>
          <w:lang w:val="en-GB"/>
        </w:rPr>
      </w:pPr>
      <w:r w:rsidRPr="00760E55">
        <w:rPr>
          <w:b/>
          <w:sz w:val="20"/>
          <w:szCs w:val="20"/>
          <w:u w:val="single"/>
          <w:lang w:val="en-GB"/>
        </w:rPr>
        <w:t>Portfolio Review:</w:t>
      </w:r>
      <w:r>
        <w:rPr>
          <w:bCs/>
          <w:sz w:val="20"/>
          <w:szCs w:val="20"/>
          <w:lang w:val="en-GB"/>
        </w:rPr>
        <w:t xml:space="preserve"> </w:t>
      </w:r>
    </w:p>
    <w:tbl>
      <w:tblPr>
        <w:tblW w:w="7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0"/>
        <w:gridCol w:w="1478"/>
        <w:gridCol w:w="1440"/>
        <w:gridCol w:w="2250"/>
      </w:tblGrid>
      <w:tr w:rsidR="00233AFD" w:rsidRPr="003D200A" w:rsidTr="00E965B2">
        <w:trPr>
          <w:trHeight w:val="142"/>
        </w:trPr>
        <w:tc>
          <w:tcPr>
            <w:tcW w:w="1870" w:type="dxa"/>
          </w:tcPr>
          <w:p w:rsidR="00233AFD" w:rsidRPr="00141D37" w:rsidRDefault="00233AFD" w:rsidP="00E965B2">
            <w:pPr>
              <w:rPr>
                <w:b/>
                <w:sz w:val="16"/>
                <w:szCs w:val="16"/>
              </w:rPr>
            </w:pPr>
            <w:r w:rsidRPr="00141D37">
              <w:rPr>
                <w:b/>
                <w:sz w:val="16"/>
                <w:szCs w:val="16"/>
              </w:rPr>
              <w:t>Stock          FYE</w:t>
            </w:r>
          </w:p>
        </w:tc>
        <w:tc>
          <w:tcPr>
            <w:tcW w:w="1478" w:type="dxa"/>
          </w:tcPr>
          <w:p w:rsidR="00233AFD" w:rsidRPr="00141D37" w:rsidRDefault="00233AFD" w:rsidP="00E965B2">
            <w:pPr>
              <w:rPr>
                <w:b/>
                <w:sz w:val="16"/>
                <w:szCs w:val="16"/>
              </w:rPr>
            </w:pPr>
            <w:r w:rsidRPr="00141D37">
              <w:rPr>
                <w:b/>
                <w:sz w:val="16"/>
                <w:szCs w:val="16"/>
              </w:rPr>
              <w:t>Watcher</w:t>
            </w:r>
          </w:p>
        </w:tc>
        <w:tc>
          <w:tcPr>
            <w:tcW w:w="1440" w:type="dxa"/>
          </w:tcPr>
          <w:p w:rsidR="00233AFD" w:rsidRPr="00141D37" w:rsidRDefault="00233AFD" w:rsidP="00E965B2">
            <w:pPr>
              <w:rPr>
                <w:b/>
                <w:sz w:val="16"/>
                <w:szCs w:val="16"/>
              </w:rPr>
            </w:pPr>
            <w:r>
              <w:rPr>
                <w:b/>
                <w:sz w:val="16"/>
                <w:szCs w:val="16"/>
              </w:rPr>
              <w:t>Recommendation</w:t>
            </w:r>
          </w:p>
        </w:tc>
        <w:tc>
          <w:tcPr>
            <w:tcW w:w="2250" w:type="dxa"/>
          </w:tcPr>
          <w:p w:rsidR="00233AFD" w:rsidRPr="00141D37" w:rsidRDefault="00233AFD" w:rsidP="00E965B2">
            <w:pPr>
              <w:rPr>
                <w:b/>
                <w:sz w:val="16"/>
                <w:szCs w:val="16"/>
              </w:rPr>
            </w:pPr>
            <w:r>
              <w:rPr>
                <w:b/>
                <w:sz w:val="16"/>
                <w:szCs w:val="16"/>
              </w:rPr>
              <w:t>Comments</w:t>
            </w:r>
          </w:p>
        </w:tc>
      </w:tr>
      <w:tr w:rsidR="00233AFD" w:rsidRPr="003D200A" w:rsidTr="00E965B2">
        <w:trPr>
          <w:trHeight w:val="266"/>
        </w:trPr>
        <w:tc>
          <w:tcPr>
            <w:tcW w:w="1870" w:type="dxa"/>
          </w:tcPr>
          <w:p w:rsidR="00233AFD" w:rsidRPr="0067406F" w:rsidRDefault="00233AFD" w:rsidP="00E965B2">
            <w:pPr>
              <w:rPr>
                <w:sz w:val="19"/>
                <w:szCs w:val="19"/>
              </w:rPr>
            </w:pPr>
            <w:r>
              <w:rPr>
                <w:sz w:val="19"/>
                <w:szCs w:val="19"/>
              </w:rPr>
              <w:t>ABT</w:t>
            </w:r>
            <w:r w:rsidRPr="0067406F">
              <w:rPr>
                <w:sz w:val="19"/>
                <w:szCs w:val="19"/>
              </w:rPr>
              <w:t xml:space="preserve">           12/31</w:t>
            </w:r>
          </w:p>
        </w:tc>
        <w:tc>
          <w:tcPr>
            <w:tcW w:w="1478" w:type="dxa"/>
          </w:tcPr>
          <w:p w:rsidR="00233AFD" w:rsidRPr="0067406F" w:rsidRDefault="00233AFD" w:rsidP="00E965B2">
            <w:pPr>
              <w:rPr>
                <w:sz w:val="19"/>
                <w:szCs w:val="19"/>
              </w:rPr>
            </w:pPr>
            <w:r>
              <w:rPr>
                <w:sz w:val="19"/>
                <w:szCs w:val="19"/>
              </w:rPr>
              <w:t>Ian</w:t>
            </w:r>
          </w:p>
        </w:tc>
        <w:tc>
          <w:tcPr>
            <w:tcW w:w="1440" w:type="dxa"/>
          </w:tcPr>
          <w:p w:rsidR="00233AFD" w:rsidRPr="0067406F" w:rsidRDefault="00167406" w:rsidP="00E965B2">
            <w:pPr>
              <w:rPr>
                <w:sz w:val="19"/>
                <w:szCs w:val="19"/>
              </w:rPr>
            </w:pPr>
            <w:r>
              <w:rPr>
                <w:sz w:val="19"/>
                <w:szCs w:val="19"/>
              </w:rPr>
              <w:t>Hold</w:t>
            </w:r>
          </w:p>
        </w:tc>
        <w:tc>
          <w:tcPr>
            <w:tcW w:w="2250" w:type="dxa"/>
          </w:tcPr>
          <w:p w:rsidR="00233AFD" w:rsidRPr="0067406F" w:rsidRDefault="00233AFD" w:rsidP="00E965B2">
            <w:pPr>
              <w:rPr>
                <w:sz w:val="19"/>
                <w:szCs w:val="19"/>
              </w:rPr>
            </w:pPr>
          </w:p>
        </w:tc>
      </w:tr>
      <w:tr w:rsidR="00233AFD" w:rsidRPr="003D200A" w:rsidTr="00E965B2">
        <w:trPr>
          <w:trHeight w:val="277"/>
        </w:trPr>
        <w:tc>
          <w:tcPr>
            <w:tcW w:w="1870" w:type="dxa"/>
          </w:tcPr>
          <w:p w:rsidR="00233AFD" w:rsidRPr="0067406F" w:rsidRDefault="00233AFD" w:rsidP="00E965B2">
            <w:pPr>
              <w:rPr>
                <w:sz w:val="19"/>
                <w:szCs w:val="19"/>
              </w:rPr>
            </w:pPr>
            <w:r w:rsidRPr="0067406F">
              <w:rPr>
                <w:sz w:val="19"/>
                <w:szCs w:val="19"/>
              </w:rPr>
              <w:t>AFL           12/31</w:t>
            </w:r>
          </w:p>
        </w:tc>
        <w:tc>
          <w:tcPr>
            <w:tcW w:w="1478" w:type="dxa"/>
          </w:tcPr>
          <w:p w:rsidR="00233AFD" w:rsidRPr="0067406F" w:rsidRDefault="00233AFD" w:rsidP="00E965B2">
            <w:pPr>
              <w:rPr>
                <w:sz w:val="19"/>
                <w:szCs w:val="19"/>
              </w:rPr>
            </w:pPr>
            <w:r w:rsidRPr="0067406F">
              <w:rPr>
                <w:sz w:val="19"/>
                <w:szCs w:val="19"/>
              </w:rPr>
              <w:t>Gerry</w:t>
            </w:r>
          </w:p>
        </w:tc>
        <w:tc>
          <w:tcPr>
            <w:tcW w:w="1440" w:type="dxa"/>
          </w:tcPr>
          <w:p w:rsidR="00233AFD" w:rsidRPr="001D276E" w:rsidRDefault="00167406" w:rsidP="00E965B2">
            <w:pPr>
              <w:rPr>
                <w:sz w:val="19"/>
                <w:szCs w:val="19"/>
              </w:rPr>
            </w:pPr>
            <w:r>
              <w:rPr>
                <w:sz w:val="19"/>
                <w:szCs w:val="19"/>
              </w:rPr>
              <w:t>Hold</w:t>
            </w:r>
          </w:p>
        </w:tc>
        <w:tc>
          <w:tcPr>
            <w:tcW w:w="2250" w:type="dxa"/>
          </w:tcPr>
          <w:p w:rsidR="00233AFD" w:rsidRPr="0067406F" w:rsidRDefault="00233AFD" w:rsidP="00E965B2">
            <w:pPr>
              <w:rPr>
                <w:sz w:val="19"/>
                <w:szCs w:val="19"/>
              </w:rPr>
            </w:pPr>
          </w:p>
        </w:tc>
      </w:tr>
      <w:tr w:rsidR="00233AFD" w:rsidRPr="003D200A" w:rsidTr="00E965B2">
        <w:trPr>
          <w:trHeight w:val="277"/>
        </w:trPr>
        <w:tc>
          <w:tcPr>
            <w:tcW w:w="1870" w:type="dxa"/>
          </w:tcPr>
          <w:p w:rsidR="00233AFD" w:rsidRDefault="00233AFD" w:rsidP="00E965B2">
            <w:pPr>
              <w:rPr>
                <w:sz w:val="19"/>
                <w:szCs w:val="19"/>
              </w:rPr>
            </w:pPr>
            <w:r>
              <w:rPr>
                <w:sz w:val="19"/>
                <w:szCs w:val="19"/>
              </w:rPr>
              <w:t>CAT           12/31</w:t>
            </w:r>
          </w:p>
        </w:tc>
        <w:tc>
          <w:tcPr>
            <w:tcW w:w="1478" w:type="dxa"/>
          </w:tcPr>
          <w:p w:rsidR="00233AFD" w:rsidRDefault="00233AFD" w:rsidP="00E965B2">
            <w:pPr>
              <w:rPr>
                <w:sz w:val="19"/>
                <w:szCs w:val="19"/>
              </w:rPr>
            </w:pPr>
            <w:r>
              <w:rPr>
                <w:sz w:val="19"/>
                <w:szCs w:val="19"/>
              </w:rPr>
              <w:t>Larry</w:t>
            </w:r>
          </w:p>
        </w:tc>
        <w:tc>
          <w:tcPr>
            <w:tcW w:w="1440" w:type="dxa"/>
          </w:tcPr>
          <w:p w:rsidR="00233AFD" w:rsidRDefault="00167406" w:rsidP="00E965B2">
            <w:pPr>
              <w:rPr>
                <w:sz w:val="19"/>
                <w:szCs w:val="19"/>
              </w:rPr>
            </w:pPr>
            <w:r>
              <w:rPr>
                <w:sz w:val="19"/>
                <w:szCs w:val="19"/>
              </w:rPr>
              <w:t>Hold</w:t>
            </w:r>
          </w:p>
        </w:tc>
        <w:tc>
          <w:tcPr>
            <w:tcW w:w="2250" w:type="dxa"/>
          </w:tcPr>
          <w:p w:rsidR="00233AFD" w:rsidRPr="0067406F" w:rsidRDefault="00233AFD" w:rsidP="00E965B2">
            <w:pPr>
              <w:rPr>
                <w:sz w:val="19"/>
                <w:szCs w:val="19"/>
              </w:rPr>
            </w:pPr>
          </w:p>
        </w:tc>
      </w:tr>
      <w:tr w:rsidR="004D2B76" w:rsidRPr="003D200A" w:rsidTr="00E965B2">
        <w:trPr>
          <w:trHeight w:val="52"/>
        </w:trPr>
        <w:tc>
          <w:tcPr>
            <w:tcW w:w="1870" w:type="dxa"/>
          </w:tcPr>
          <w:p w:rsidR="004D2B76" w:rsidRPr="0067406F" w:rsidRDefault="004D2B76" w:rsidP="00E965B2">
            <w:pPr>
              <w:rPr>
                <w:sz w:val="19"/>
                <w:szCs w:val="19"/>
              </w:rPr>
            </w:pPr>
            <w:r>
              <w:rPr>
                <w:sz w:val="19"/>
                <w:szCs w:val="19"/>
              </w:rPr>
              <w:t>COH           6/29</w:t>
            </w:r>
          </w:p>
        </w:tc>
        <w:tc>
          <w:tcPr>
            <w:tcW w:w="1478" w:type="dxa"/>
          </w:tcPr>
          <w:p w:rsidR="004D2B76" w:rsidRDefault="004D2B76" w:rsidP="00E965B2">
            <w:pPr>
              <w:rPr>
                <w:sz w:val="19"/>
                <w:szCs w:val="19"/>
              </w:rPr>
            </w:pPr>
            <w:r>
              <w:rPr>
                <w:sz w:val="19"/>
                <w:szCs w:val="19"/>
              </w:rPr>
              <w:t>Marty</w:t>
            </w:r>
          </w:p>
        </w:tc>
        <w:tc>
          <w:tcPr>
            <w:tcW w:w="1440" w:type="dxa"/>
          </w:tcPr>
          <w:p w:rsidR="004D2B76" w:rsidRDefault="004D2B76" w:rsidP="00E965B2">
            <w:pPr>
              <w:rPr>
                <w:sz w:val="19"/>
                <w:szCs w:val="19"/>
              </w:rPr>
            </w:pPr>
            <w:r>
              <w:rPr>
                <w:sz w:val="19"/>
                <w:szCs w:val="19"/>
              </w:rPr>
              <w:t>Buy</w:t>
            </w:r>
          </w:p>
        </w:tc>
        <w:tc>
          <w:tcPr>
            <w:tcW w:w="2250" w:type="dxa"/>
          </w:tcPr>
          <w:p w:rsidR="004D2B76" w:rsidRPr="0067406F" w:rsidRDefault="004D2B76" w:rsidP="00E965B2">
            <w:pPr>
              <w:rPr>
                <w:sz w:val="19"/>
                <w:szCs w:val="19"/>
              </w:rPr>
            </w:pPr>
          </w:p>
        </w:tc>
      </w:tr>
      <w:tr w:rsidR="00233AFD" w:rsidRPr="003D200A" w:rsidTr="00E965B2">
        <w:trPr>
          <w:trHeight w:val="52"/>
        </w:trPr>
        <w:tc>
          <w:tcPr>
            <w:tcW w:w="1870" w:type="dxa"/>
          </w:tcPr>
          <w:p w:rsidR="00233AFD" w:rsidRPr="0067406F" w:rsidRDefault="00233AFD" w:rsidP="00E965B2">
            <w:pPr>
              <w:rPr>
                <w:sz w:val="19"/>
                <w:szCs w:val="19"/>
              </w:rPr>
            </w:pPr>
            <w:r w:rsidRPr="0067406F">
              <w:rPr>
                <w:sz w:val="19"/>
                <w:szCs w:val="19"/>
              </w:rPr>
              <w:t>DHR          12/31</w:t>
            </w:r>
          </w:p>
        </w:tc>
        <w:tc>
          <w:tcPr>
            <w:tcW w:w="1478" w:type="dxa"/>
          </w:tcPr>
          <w:p w:rsidR="00233AFD" w:rsidRPr="0067406F" w:rsidRDefault="00233AFD" w:rsidP="00E965B2">
            <w:pPr>
              <w:rPr>
                <w:sz w:val="19"/>
                <w:szCs w:val="19"/>
              </w:rPr>
            </w:pPr>
            <w:r>
              <w:rPr>
                <w:sz w:val="19"/>
                <w:szCs w:val="19"/>
              </w:rPr>
              <w:t>Kugi</w:t>
            </w:r>
          </w:p>
        </w:tc>
        <w:tc>
          <w:tcPr>
            <w:tcW w:w="1440" w:type="dxa"/>
          </w:tcPr>
          <w:p w:rsidR="00233AFD" w:rsidRPr="0067406F" w:rsidRDefault="00167406" w:rsidP="00E965B2">
            <w:pPr>
              <w:rPr>
                <w:sz w:val="19"/>
                <w:szCs w:val="19"/>
              </w:rPr>
            </w:pPr>
            <w:r>
              <w:rPr>
                <w:sz w:val="19"/>
                <w:szCs w:val="19"/>
              </w:rPr>
              <w:t>Hold</w:t>
            </w:r>
          </w:p>
        </w:tc>
        <w:tc>
          <w:tcPr>
            <w:tcW w:w="2250" w:type="dxa"/>
          </w:tcPr>
          <w:p w:rsidR="00233AFD" w:rsidRPr="0067406F" w:rsidRDefault="00233AFD" w:rsidP="00E965B2">
            <w:pPr>
              <w:rPr>
                <w:sz w:val="19"/>
                <w:szCs w:val="19"/>
              </w:rPr>
            </w:pPr>
          </w:p>
        </w:tc>
      </w:tr>
      <w:tr w:rsidR="00233AFD" w:rsidRPr="003D200A" w:rsidTr="00E965B2">
        <w:trPr>
          <w:trHeight w:val="52"/>
        </w:trPr>
        <w:tc>
          <w:tcPr>
            <w:tcW w:w="1870" w:type="dxa"/>
          </w:tcPr>
          <w:p w:rsidR="00233AFD" w:rsidRPr="0067406F" w:rsidRDefault="00233AFD" w:rsidP="00E965B2">
            <w:pPr>
              <w:rPr>
                <w:sz w:val="19"/>
                <w:szCs w:val="19"/>
              </w:rPr>
            </w:pPr>
            <w:r>
              <w:rPr>
                <w:sz w:val="19"/>
                <w:szCs w:val="19"/>
              </w:rPr>
              <w:t>GOOG       12/31</w:t>
            </w:r>
          </w:p>
        </w:tc>
        <w:tc>
          <w:tcPr>
            <w:tcW w:w="1478" w:type="dxa"/>
          </w:tcPr>
          <w:p w:rsidR="00233AFD" w:rsidRPr="004D5ABC" w:rsidRDefault="00233AFD" w:rsidP="00E965B2">
            <w:pPr>
              <w:rPr>
                <w:sz w:val="19"/>
                <w:szCs w:val="19"/>
              </w:rPr>
            </w:pPr>
            <w:r w:rsidRPr="004D5ABC">
              <w:rPr>
                <w:sz w:val="19"/>
                <w:szCs w:val="19"/>
              </w:rPr>
              <w:t>Marty</w:t>
            </w:r>
          </w:p>
        </w:tc>
        <w:tc>
          <w:tcPr>
            <w:tcW w:w="1440" w:type="dxa"/>
          </w:tcPr>
          <w:p w:rsidR="00233AFD" w:rsidRPr="004D5ABC" w:rsidRDefault="00167406" w:rsidP="00E965B2">
            <w:pPr>
              <w:rPr>
                <w:sz w:val="19"/>
                <w:szCs w:val="19"/>
              </w:rPr>
            </w:pPr>
            <w:r>
              <w:rPr>
                <w:sz w:val="19"/>
                <w:szCs w:val="19"/>
              </w:rPr>
              <w:t>Hold</w:t>
            </w:r>
          </w:p>
        </w:tc>
        <w:tc>
          <w:tcPr>
            <w:tcW w:w="2250" w:type="dxa"/>
          </w:tcPr>
          <w:p w:rsidR="00233AFD" w:rsidRPr="0067406F" w:rsidRDefault="00233AFD" w:rsidP="00E965B2">
            <w:pPr>
              <w:rPr>
                <w:sz w:val="19"/>
                <w:szCs w:val="19"/>
              </w:rPr>
            </w:pPr>
          </w:p>
        </w:tc>
      </w:tr>
      <w:tr w:rsidR="00233AFD" w:rsidRPr="003D200A" w:rsidTr="00E965B2">
        <w:trPr>
          <w:trHeight w:val="287"/>
        </w:trPr>
        <w:tc>
          <w:tcPr>
            <w:tcW w:w="1870" w:type="dxa"/>
          </w:tcPr>
          <w:p w:rsidR="00233AFD" w:rsidRDefault="00233AFD" w:rsidP="00E965B2">
            <w:pPr>
              <w:rPr>
                <w:sz w:val="19"/>
                <w:szCs w:val="19"/>
              </w:rPr>
            </w:pPr>
            <w:r>
              <w:rPr>
                <w:sz w:val="19"/>
                <w:szCs w:val="19"/>
              </w:rPr>
              <w:t>ORCL         5/31</w:t>
            </w:r>
          </w:p>
        </w:tc>
        <w:tc>
          <w:tcPr>
            <w:tcW w:w="1478" w:type="dxa"/>
          </w:tcPr>
          <w:p w:rsidR="00233AFD" w:rsidRPr="001D276E" w:rsidRDefault="00233AFD" w:rsidP="00E965B2">
            <w:pPr>
              <w:rPr>
                <w:sz w:val="19"/>
                <w:szCs w:val="19"/>
              </w:rPr>
            </w:pPr>
            <w:r w:rsidRPr="001D276E">
              <w:rPr>
                <w:sz w:val="19"/>
                <w:szCs w:val="19"/>
              </w:rPr>
              <w:t>Marge</w:t>
            </w:r>
          </w:p>
        </w:tc>
        <w:tc>
          <w:tcPr>
            <w:tcW w:w="1440" w:type="dxa"/>
          </w:tcPr>
          <w:p w:rsidR="00233AFD" w:rsidRPr="001D276E" w:rsidRDefault="00167406" w:rsidP="00E965B2">
            <w:pPr>
              <w:rPr>
                <w:sz w:val="19"/>
                <w:szCs w:val="19"/>
              </w:rPr>
            </w:pPr>
            <w:r>
              <w:rPr>
                <w:sz w:val="19"/>
                <w:szCs w:val="19"/>
              </w:rPr>
              <w:t>Hold</w:t>
            </w:r>
          </w:p>
        </w:tc>
        <w:tc>
          <w:tcPr>
            <w:tcW w:w="2250" w:type="dxa"/>
          </w:tcPr>
          <w:p w:rsidR="00233AFD" w:rsidRDefault="00233AFD" w:rsidP="00E965B2">
            <w:pPr>
              <w:rPr>
                <w:sz w:val="19"/>
                <w:szCs w:val="19"/>
              </w:rPr>
            </w:pPr>
          </w:p>
        </w:tc>
      </w:tr>
      <w:tr w:rsidR="00233AFD" w:rsidRPr="003D200A" w:rsidTr="00E965B2">
        <w:trPr>
          <w:trHeight w:val="277"/>
        </w:trPr>
        <w:tc>
          <w:tcPr>
            <w:tcW w:w="1870" w:type="dxa"/>
          </w:tcPr>
          <w:p w:rsidR="00233AFD" w:rsidRDefault="00233AFD" w:rsidP="00E965B2">
            <w:pPr>
              <w:rPr>
                <w:sz w:val="19"/>
                <w:szCs w:val="19"/>
              </w:rPr>
            </w:pPr>
            <w:r>
              <w:rPr>
                <w:sz w:val="19"/>
                <w:szCs w:val="19"/>
              </w:rPr>
              <w:t>PRAA         12/30</w:t>
            </w:r>
          </w:p>
        </w:tc>
        <w:tc>
          <w:tcPr>
            <w:tcW w:w="1478" w:type="dxa"/>
          </w:tcPr>
          <w:p w:rsidR="00233AFD" w:rsidRDefault="00233AFD" w:rsidP="00E965B2">
            <w:pPr>
              <w:rPr>
                <w:sz w:val="19"/>
                <w:szCs w:val="19"/>
              </w:rPr>
            </w:pPr>
            <w:r>
              <w:rPr>
                <w:sz w:val="19"/>
                <w:szCs w:val="19"/>
              </w:rPr>
              <w:t>Cliff</w:t>
            </w:r>
          </w:p>
        </w:tc>
        <w:tc>
          <w:tcPr>
            <w:tcW w:w="1440" w:type="dxa"/>
          </w:tcPr>
          <w:p w:rsidR="00233AFD" w:rsidRDefault="00167406" w:rsidP="00E965B2">
            <w:pPr>
              <w:rPr>
                <w:sz w:val="19"/>
                <w:szCs w:val="19"/>
              </w:rPr>
            </w:pPr>
            <w:r>
              <w:rPr>
                <w:sz w:val="19"/>
                <w:szCs w:val="19"/>
              </w:rPr>
              <w:t>Buy</w:t>
            </w:r>
          </w:p>
        </w:tc>
        <w:tc>
          <w:tcPr>
            <w:tcW w:w="2250" w:type="dxa"/>
          </w:tcPr>
          <w:p w:rsidR="00233AFD" w:rsidRPr="0067406F" w:rsidRDefault="00233AFD" w:rsidP="00E965B2">
            <w:pPr>
              <w:rPr>
                <w:sz w:val="19"/>
                <w:szCs w:val="19"/>
              </w:rPr>
            </w:pPr>
          </w:p>
        </w:tc>
      </w:tr>
      <w:tr w:rsidR="00233AFD" w:rsidRPr="003D200A" w:rsidTr="00E965B2">
        <w:trPr>
          <w:trHeight w:val="277"/>
        </w:trPr>
        <w:tc>
          <w:tcPr>
            <w:tcW w:w="1870" w:type="dxa"/>
          </w:tcPr>
          <w:p w:rsidR="00233AFD" w:rsidRPr="0067406F" w:rsidRDefault="00233AFD" w:rsidP="00E965B2">
            <w:pPr>
              <w:rPr>
                <w:sz w:val="19"/>
                <w:szCs w:val="19"/>
              </w:rPr>
            </w:pPr>
            <w:r>
              <w:rPr>
                <w:sz w:val="19"/>
                <w:szCs w:val="19"/>
              </w:rPr>
              <w:t>RIO             12/31</w:t>
            </w:r>
          </w:p>
        </w:tc>
        <w:tc>
          <w:tcPr>
            <w:tcW w:w="1478" w:type="dxa"/>
          </w:tcPr>
          <w:p w:rsidR="00233AFD" w:rsidRPr="00E14CFD" w:rsidRDefault="00233AFD" w:rsidP="00E965B2">
            <w:pPr>
              <w:rPr>
                <w:sz w:val="19"/>
                <w:szCs w:val="19"/>
              </w:rPr>
            </w:pPr>
            <w:r>
              <w:rPr>
                <w:sz w:val="19"/>
                <w:szCs w:val="19"/>
              </w:rPr>
              <w:t>Michele/Fran</w:t>
            </w:r>
            <w:r w:rsidRPr="00E14CFD">
              <w:rPr>
                <w:sz w:val="19"/>
                <w:szCs w:val="19"/>
              </w:rPr>
              <w:t>k</w:t>
            </w:r>
          </w:p>
        </w:tc>
        <w:tc>
          <w:tcPr>
            <w:tcW w:w="1440" w:type="dxa"/>
          </w:tcPr>
          <w:p w:rsidR="00233AFD" w:rsidRPr="001D276E" w:rsidRDefault="00420D6F" w:rsidP="00E965B2">
            <w:pPr>
              <w:rPr>
                <w:sz w:val="19"/>
                <w:szCs w:val="19"/>
              </w:rPr>
            </w:pPr>
            <w:r>
              <w:rPr>
                <w:sz w:val="19"/>
                <w:szCs w:val="19"/>
              </w:rPr>
              <w:t>Buy</w:t>
            </w:r>
          </w:p>
        </w:tc>
        <w:tc>
          <w:tcPr>
            <w:tcW w:w="2250" w:type="dxa"/>
          </w:tcPr>
          <w:p w:rsidR="00233AFD" w:rsidRPr="0067406F" w:rsidRDefault="00233AFD" w:rsidP="00E965B2">
            <w:pPr>
              <w:rPr>
                <w:sz w:val="19"/>
                <w:szCs w:val="19"/>
              </w:rPr>
            </w:pPr>
          </w:p>
        </w:tc>
      </w:tr>
      <w:tr w:rsidR="00233AFD" w:rsidRPr="003D200A" w:rsidTr="00E965B2">
        <w:trPr>
          <w:trHeight w:val="277"/>
        </w:trPr>
        <w:tc>
          <w:tcPr>
            <w:tcW w:w="1870" w:type="dxa"/>
          </w:tcPr>
          <w:p w:rsidR="00233AFD" w:rsidRPr="0067406F" w:rsidRDefault="00233AFD" w:rsidP="00E965B2">
            <w:pPr>
              <w:rPr>
                <w:sz w:val="19"/>
                <w:szCs w:val="19"/>
              </w:rPr>
            </w:pPr>
            <w:r>
              <w:rPr>
                <w:sz w:val="19"/>
                <w:szCs w:val="19"/>
              </w:rPr>
              <w:t>RUE            1/31</w:t>
            </w:r>
          </w:p>
        </w:tc>
        <w:tc>
          <w:tcPr>
            <w:tcW w:w="1478" w:type="dxa"/>
          </w:tcPr>
          <w:p w:rsidR="00233AFD" w:rsidRPr="0067406F" w:rsidRDefault="00233AFD" w:rsidP="00E965B2">
            <w:pPr>
              <w:rPr>
                <w:sz w:val="19"/>
                <w:szCs w:val="19"/>
              </w:rPr>
            </w:pPr>
            <w:r>
              <w:rPr>
                <w:sz w:val="19"/>
                <w:szCs w:val="19"/>
              </w:rPr>
              <w:t>Mark</w:t>
            </w:r>
          </w:p>
        </w:tc>
        <w:tc>
          <w:tcPr>
            <w:tcW w:w="1440" w:type="dxa"/>
          </w:tcPr>
          <w:p w:rsidR="00233AFD" w:rsidRPr="001D276E" w:rsidRDefault="00420D6F" w:rsidP="00E965B2">
            <w:pPr>
              <w:rPr>
                <w:sz w:val="19"/>
                <w:szCs w:val="19"/>
              </w:rPr>
            </w:pPr>
            <w:r>
              <w:rPr>
                <w:sz w:val="19"/>
                <w:szCs w:val="19"/>
              </w:rPr>
              <w:t>Hold</w:t>
            </w:r>
          </w:p>
        </w:tc>
        <w:tc>
          <w:tcPr>
            <w:tcW w:w="2250" w:type="dxa"/>
          </w:tcPr>
          <w:p w:rsidR="00233AFD" w:rsidRPr="0067406F" w:rsidRDefault="00233AFD" w:rsidP="00E965B2">
            <w:pPr>
              <w:rPr>
                <w:sz w:val="19"/>
                <w:szCs w:val="19"/>
              </w:rPr>
            </w:pPr>
          </w:p>
        </w:tc>
      </w:tr>
      <w:tr w:rsidR="00233AFD" w:rsidRPr="003D200A" w:rsidTr="00E965B2">
        <w:trPr>
          <w:trHeight w:val="277"/>
        </w:trPr>
        <w:tc>
          <w:tcPr>
            <w:tcW w:w="1870" w:type="dxa"/>
          </w:tcPr>
          <w:p w:rsidR="00233AFD" w:rsidRDefault="00233AFD" w:rsidP="00E965B2">
            <w:pPr>
              <w:rPr>
                <w:sz w:val="19"/>
                <w:szCs w:val="19"/>
              </w:rPr>
            </w:pPr>
            <w:r>
              <w:rPr>
                <w:sz w:val="19"/>
                <w:szCs w:val="19"/>
              </w:rPr>
              <w:t>SLB            12/31</w:t>
            </w:r>
          </w:p>
        </w:tc>
        <w:tc>
          <w:tcPr>
            <w:tcW w:w="1478" w:type="dxa"/>
          </w:tcPr>
          <w:p w:rsidR="00233AFD" w:rsidRDefault="00233AFD" w:rsidP="00E965B2">
            <w:pPr>
              <w:rPr>
                <w:sz w:val="19"/>
                <w:szCs w:val="19"/>
              </w:rPr>
            </w:pPr>
            <w:r>
              <w:rPr>
                <w:sz w:val="19"/>
                <w:szCs w:val="19"/>
              </w:rPr>
              <w:t>Kugi</w:t>
            </w:r>
          </w:p>
        </w:tc>
        <w:tc>
          <w:tcPr>
            <w:tcW w:w="1440" w:type="dxa"/>
          </w:tcPr>
          <w:p w:rsidR="00233AFD" w:rsidRPr="001D276E" w:rsidRDefault="00420D6F" w:rsidP="00E965B2">
            <w:pPr>
              <w:rPr>
                <w:sz w:val="19"/>
                <w:szCs w:val="19"/>
              </w:rPr>
            </w:pPr>
            <w:r>
              <w:rPr>
                <w:sz w:val="19"/>
                <w:szCs w:val="19"/>
              </w:rPr>
              <w:t>Hold</w:t>
            </w:r>
          </w:p>
        </w:tc>
        <w:tc>
          <w:tcPr>
            <w:tcW w:w="2250" w:type="dxa"/>
          </w:tcPr>
          <w:p w:rsidR="00233AFD" w:rsidRPr="0067406F" w:rsidRDefault="00233AFD" w:rsidP="00E965B2">
            <w:pPr>
              <w:rPr>
                <w:sz w:val="19"/>
                <w:szCs w:val="19"/>
              </w:rPr>
            </w:pPr>
          </w:p>
        </w:tc>
      </w:tr>
      <w:tr w:rsidR="00233AFD" w:rsidRPr="003D200A" w:rsidTr="00E965B2">
        <w:trPr>
          <w:trHeight w:val="332"/>
        </w:trPr>
        <w:tc>
          <w:tcPr>
            <w:tcW w:w="1870" w:type="dxa"/>
          </w:tcPr>
          <w:p w:rsidR="00233AFD" w:rsidRPr="0067406F" w:rsidRDefault="00233AFD" w:rsidP="00E965B2">
            <w:pPr>
              <w:rPr>
                <w:sz w:val="19"/>
                <w:szCs w:val="19"/>
              </w:rPr>
            </w:pPr>
            <w:r>
              <w:rPr>
                <w:sz w:val="19"/>
                <w:szCs w:val="19"/>
              </w:rPr>
              <w:t>SWI            12/30</w:t>
            </w:r>
          </w:p>
        </w:tc>
        <w:tc>
          <w:tcPr>
            <w:tcW w:w="1478" w:type="dxa"/>
          </w:tcPr>
          <w:p w:rsidR="00233AFD" w:rsidRDefault="00233AFD" w:rsidP="00E965B2">
            <w:pPr>
              <w:rPr>
                <w:sz w:val="19"/>
                <w:szCs w:val="19"/>
              </w:rPr>
            </w:pPr>
            <w:r>
              <w:rPr>
                <w:sz w:val="19"/>
                <w:szCs w:val="19"/>
              </w:rPr>
              <w:t>Mark</w:t>
            </w:r>
          </w:p>
        </w:tc>
        <w:tc>
          <w:tcPr>
            <w:tcW w:w="1440" w:type="dxa"/>
          </w:tcPr>
          <w:p w:rsidR="00233AFD" w:rsidRDefault="00420D6F" w:rsidP="00E965B2">
            <w:pPr>
              <w:rPr>
                <w:sz w:val="19"/>
                <w:szCs w:val="19"/>
              </w:rPr>
            </w:pPr>
            <w:r>
              <w:rPr>
                <w:sz w:val="19"/>
                <w:szCs w:val="19"/>
              </w:rPr>
              <w:t>Hold</w:t>
            </w:r>
          </w:p>
        </w:tc>
        <w:tc>
          <w:tcPr>
            <w:tcW w:w="2250" w:type="dxa"/>
          </w:tcPr>
          <w:p w:rsidR="00233AFD" w:rsidRPr="0067406F" w:rsidRDefault="00233AFD" w:rsidP="00E965B2">
            <w:pPr>
              <w:rPr>
                <w:sz w:val="19"/>
                <w:szCs w:val="19"/>
              </w:rPr>
            </w:pPr>
          </w:p>
        </w:tc>
      </w:tr>
      <w:tr w:rsidR="00233AFD" w:rsidRPr="003D200A" w:rsidTr="00E965B2">
        <w:trPr>
          <w:trHeight w:val="332"/>
        </w:trPr>
        <w:tc>
          <w:tcPr>
            <w:tcW w:w="1870" w:type="dxa"/>
          </w:tcPr>
          <w:p w:rsidR="00233AFD" w:rsidRPr="0067406F" w:rsidRDefault="00233AFD" w:rsidP="00E965B2">
            <w:pPr>
              <w:rPr>
                <w:sz w:val="19"/>
                <w:szCs w:val="19"/>
              </w:rPr>
            </w:pPr>
            <w:r w:rsidRPr="0067406F">
              <w:rPr>
                <w:sz w:val="19"/>
                <w:szCs w:val="19"/>
              </w:rPr>
              <w:t xml:space="preserve">TEVA       </w:t>
            </w:r>
            <w:r>
              <w:rPr>
                <w:sz w:val="19"/>
                <w:szCs w:val="19"/>
              </w:rPr>
              <w:t xml:space="preserve">  12</w:t>
            </w:r>
            <w:r w:rsidRPr="0067406F">
              <w:rPr>
                <w:sz w:val="19"/>
                <w:szCs w:val="19"/>
              </w:rPr>
              <w:t>/31</w:t>
            </w:r>
          </w:p>
        </w:tc>
        <w:tc>
          <w:tcPr>
            <w:tcW w:w="1478" w:type="dxa"/>
          </w:tcPr>
          <w:p w:rsidR="00233AFD" w:rsidRPr="0067406F" w:rsidRDefault="00420D6F" w:rsidP="00E965B2">
            <w:pPr>
              <w:rPr>
                <w:sz w:val="19"/>
                <w:szCs w:val="19"/>
              </w:rPr>
            </w:pPr>
            <w:r>
              <w:rPr>
                <w:sz w:val="19"/>
                <w:szCs w:val="19"/>
              </w:rPr>
              <w:t>Dene</w:t>
            </w:r>
          </w:p>
        </w:tc>
        <w:tc>
          <w:tcPr>
            <w:tcW w:w="1440" w:type="dxa"/>
          </w:tcPr>
          <w:p w:rsidR="00233AFD" w:rsidRPr="001D276E" w:rsidRDefault="00420D6F" w:rsidP="00E965B2">
            <w:pPr>
              <w:rPr>
                <w:sz w:val="19"/>
                <w:szCs w:val="19"/>
              </w:rPr>
            </w:pPr>
            <w:r>
              <w:rPr>
                <w:sz w:val="19"/>
                <w:szCs w:val="19"/>
              </w:rPr>
              <w:t>Hold</w:t>
            </w:r>
          </w:p>
        </w:tc>
        <w:tc>
          <w:tcPr>
            <w:tcW w:w="2250" w:type="dxa"/>
          </w:tcPr>
          <w:p w:rsidR="00233AFD" w:rsidRPr="0067406F" w:rsidRDefault="00233AFD" w:rsidP="00E965B2">
            <w:pPr>
              <w:rPr>
                <w:sz w:val="19"/>
                <w:szCs w:val="19"/>
              </w:rPr>
            </w:pPr>
          </w:p>
        </w:tc>
      </w:tr>
      <w:tr w:rsidR="00233AFD" w:rsidRPr="003D200A" w:rsidTr="00E965B2">
        <w:trPr>
          <w:trHeight w:val="52"/>
        </w:trPr>
        <w:tc>
          <w:tcPr>
            <w:tcW w:w="1870" w:type="dxa"/>
          </w:tcPr>
          <w:p w:rsidR="00233AFD" w:rsidRPr="0067406F" w:rsidRDefault="00233AFD" w:rsidP="00E965B2">
            <w:pPr>
              <w:rPr>
                <w:sz w:val="19"/>
                <w:szCs w:val="19"/>
              </w:rPr>
            </w:pPr>
            <w:r w:rsidRPr="0067406F">
              <w:rPr>
                <w:sz w:val="19"/>
                <w:szCs w:val="19"/>
              </w:rPr>
              <w:t xml:space="preserve">UTX          </w:t>
            </w:r>
            <w:r>
              <w:rPr>
                <w:sz w:val="19"/>
                <w:szCs w:val="19"/>
              </w:rPr>
              <w:t xml:space="preserve"> 1</w:t>
            </w:r>
            <w:r w:rsidRPr="0067406F">
              <w:rPr>
                <w:sz w:val="19"/>
                <w:szCs w:val="19"/>
              </w:rPr>
              <w:t>2/31</w:t>
            </w:r>
          </w:p>
        </w:tc>
        <w:tc>
          <w:tcPr>
            <w:tcW w:w="1478" w:type="dxa"/>
          </w:tcPr>
          <w:p w:rsidR="00233AFD" w:rsidRPr="0067406F" w:rsidRDefault="00233AFD" w:rsidP="00E965B2">
            <w:pPr>
              <w:rPr>
                <w:sz w:val="19"/>
                <w:szCs w:val="19"/>
              </w:rPr>
            </w:pPr>
            <w:r>
              <w:rPr>
                <w:sz w:val="19"/>
                <w:szCs w:val="19"/>
              </w:rPr>
              <w:t>Jackie</w:t>
            </w:r>
          </w:p>
        </w:tc>
        <w:tc>
          <w:tcPr>
            <w:tcW w:w="1440" w:type="dxa"/>
          </w:tcPr>
          <w:p w:rsidR="00233AFD" w:rsidRPr="001D276E" w:rsidRDefault="00420D6F" w:rsidP="00E965B2">
            <w:pPr>
              <w:rPr>
                <w:sz w:val="19"/>
                <w:szCs w:val="19"/>
              </w:rPr>
            </w:pPr>
            <w:r>
              <w:rPr>
                <w:sz w:val="19"/>
                <w:szCs w:val="19"/>
              </w:rPr>
              <w:t>Hold</w:t>
            </w:r>
          </w:p>
        </w:tc>
        <w:tc>
          <w:tcPr>
            <w:tcW w:w="2250" w:type="dxa"/>
          </w:tcPr>
          <w:p w:rsidR="00233AFD" w:rsidRPr="0067406F" w:rsidRDefault="00233AFD" w:rsidP="00E965B2">
            <w:pPr>
              <w:rPr>
                <w:sz w:val="19"/>
                <w:szCs w:val="19"/>
              </w:rPr>
            </w:pPr>
          </w:p>
        </w:tc>
      </w:tr>
      <w:tr w:rsidR="00233AFD" w:rsidRPr="003D200A" w:rsidTr="00E965B2">
        <w:trPr>
          <w:trHeight w:val="52"/>
        </w:trPr>
        <w:tc>
          <w:tcPr>
            <w:tcW w:w="1870" w:type="dxa"/>
          </w:tcPr>
          <w:p w:rsidR="00233AFD" w:rsidRPr="0067406F" w:rsidRDefault="00233AFD" w:rsidP="00E965B2">
            <w:pPr>
              <w:rPr>
                <w:sz w:val="19"/>
                <w:szCs w:val="19"/>
              </w:rPr>
            </w:pPr>
            <w:r>
              <w:rPr>
                <w:sz w:val="19"/>
                <w:szCs w:val="19"/>
              </w:rPr>
              <w:t>WAG           8/31</w:t>
            </w:r>
          </w:p>
        </w:tc>
        <w:tc>
          <w:tcPr>
            <w:tcW w:w="1478" w:type="dxa"/>
          </w:tcPr>
          <w:p w:rsidR="00233AFD" w:rsidRDefault="00233AFD" w:rsidP="00E965B2">
            <w:pPr>
              <w:rPr>
                <w:sz w:val="19"/>
                <w:szCs w:val="19"/>
              </w:rPr>
            </w:pPr>
            <w:r>
              <w:rPr>
                <w:sz w:val="19"/>
                <w:szCs w:val="19"/>
              </w:rPr>
              <w:t>Mary</w:t>
            </w:r>
          </w:p>
        </w:tc>
        <w:tc>
          <w:tcPr>
            <w:tcW w:w="1440" w:type="dxa"/>
          </w:tcPr>
          <w:p w:rsidR="00233AFD" w:rsidRPr="001D276E" w:rsidRDefault="00420D6F" w:rsidP="00E965B2">
            <w:pPr>
              <w:rPr>
                <w:sz w:val="19"/>
                <w:szCs w:val="19"/>
              </w:rPr>
            </w:pPr>
            <w:r>
              <w:rPr>
                <w:sz w:val="19"/>
                <w:szCs w:val="19"/>
              </w:rPr>
              <w:t>Hold</w:t>
            </w:r>
          </w:p>
        </w:tc>
        <w:tc>
          <w:tcPr>
            <w:tcW w:w="2250" w:type="dxa"/>
          </w:tcPr>
          <w:p w:rsidR="00233AFD" w:rsidRPr="0067406F" w:rsidRDefault="00233AFD" w:rsidP="00E965B2">
            <w:pPr>
              <w:rPr>
                <w:sz w:val="19"/>
                <w:szCs w:val="19"/>
              </w:rPr>
            </w:pPr>
          </w:p>
        </w:tc>
      </w:tr>
    </w:tbl>
    <w:p w:rsidR="004D2B76" w:rsidRDefault="004D2B76">
      <w:pPr>
        <w:rPr>
          <w:b/>
          <w:sz w:val="20"/>
          <w:szCs w:val="20"/>
          <w:u w:val="single"/>
          <w:lang w:val="en-GB"/>
        </w:rPr>
      </w:pPr>
    </w:p>
    <w:p w:rsidR="004D2B76" w:rsidRDefault="004D2B76">
      <w:pPr>
        <w:rPr>
          <w:b/>
          <w:sz w:val="20"/>
          <w:szCs w:val="20"/>
          <w:u w:val="single"/>
          <w:lang w:val="en-GB"/>
        </w:rPr>
      </w:pPr>
    </w:p>
    <w:p w:rsidR="004D2B76" w:rsidRDefault="004D2B76">
      <w:pPr>
        <w:rPr>
          <w:b/>
          <w:sz w:val="20"/>
          <w:szCs w:val="20"/>
          <w:u w:val="single"/>
          <w:lang w:val="en-GB"/>
        </w:rPr>
      </w:pPr>
    </w:p>
    <w:p w:rsidR="00844221" w:rsidRDefault="00844221">
      <w:pPr>
        <w:rPr>
          <w:b/>
          <w:sz w:val="20"/>
          <w:szCs w:val="20"/>
          <w:u w:val="single"/>
          <w:lang w:val="en-GB"/>
        </w:rPr>
      </w:pPr>
    </w:p>
    <w:p w:rsidR="00844221" w:rsidRDefault="00844221">
      <w:pPr>
        <w:rPr>
          <w:b/>
          <w:sz w:val="20"/>
          <w:szCs w:val="20"/>
          <w:u w:val="single"/>
          <w:lang w:val="en-GB"/>
        </w:rPr>
      </w:pPr>
    </w:p>
    <w:p w:rsidR="008E138B" w:rsidRPr="00233AFD" w:rsidRDefault="00C04AB5">
      <w:pPr>
        <w:rPr>
          <w:sz w:val="20"/>
          <w:szCs w:val="20"/>
          <w:lang w:val="en-GB"/>
        </w:rPr>
      </w:pPr>
      <w:r w:rsidRPr="00760E55">
        <w:rPr>
          <w:b/>
          <w:sz w:val="20"/>
          <w:szCs w:val="20"/>
          <w:u w:val="single"/>
          <w:lang w:val="en-GB"/>
        </w:rPr>
        <w:lastRenderedPageBreak/>
        <w:t>Investment Decisions</w:t>
      </w:r>
      <w:r w:rsidR="00F022C1" w:rsidRPr="00760E55">
        <w:rPr>
          <w:b/>
          <w:sz w:val="20"/>
          <w:szCs w:val="20"/>
          <w:u w:val="single"/>
          <w:lang w:val="en-GB"/>
        </w:rPr>
        <w:t>:</w:t>
      </w:r>
    </w:p>
    <w:p w:rsidR="008E138B" w:rsidRDefault="008E138B">
      <w:pPr>
        <w:rPr>
          <w:b/>
          <w:sz w:val="20"/>
          <w:szCs w:val="20"/>
          <w:u w:val="single"/>
          <w:lang w:val="en-GB"/>
        </w:rPr>
      </w:pPr>
    </w:p>
    <w:p w:rsidR="008E138B" w:rsidRDefault="008E138B">
      <w:pPr>
        <w:rPr>
          <w:b/>
          <w:sz w:val="20"/>
          <w:szCs w:val="20"/>
          <w:u w:val="single"/>
          <w:lang w:val="en-GB"/>
        </w:rPr>
      </w:pPr>
      <w:r>
        <w:rPr>
          <w:b/>
          <w:sz w:val="20"/>
          <w:szCs w:val="20"/>
          <w:u w:val="single"/>
          <w:lang w:val="en-GB"/>
        </w:rPr>
        <w:t xml:space="preserve">Buy: </w:t>
      </w:r>
    </w:p>
    <w:p w:rsidR="00420D6F" w:rsidRPr="00420D6F" w:rsidRDefault="00456325">
      <w:pPr>
        <w:rPr>
          <w:sz w:val="20"/>
          <w:szCs w:val="20"/>
          <w:lang w:val="en-GB"/>
        </w:rPr>
      </w:pPr>
      <w:r>
        <w:rPr>
          <w:sz w:val="20"/>
          <w:szCs w:val="20"/>
          <w:lang w:val="en-GB"/>
        </w:rPr>
        <w:t>COH 25 shares @ window; M</w:t>
      </w:r>
      <w:r w:rsidR="00420D6F">
        <w:rPr>
          <w:sz w:val="20"/>
          <w:szCs w:val="20"/>
          <w:lang w:val="en-GB"/>
        </w:rPr>
        <w:t>arty motion</w:t>
      </w:r>
      <w:r>
        <w:rPr>
          <w:sz w:val="20"/>
          <w:szCs w:val="20"/>
          <w:lang w:val="en-GB"/>
        </w:rPr>
        <w:t>ed and D</w:t>
      </w:r>
      <w:r w:rsidR="00420D6F">
        <w:rPr>
          <w:sz w:val="20"/>
          <w:szCs w:val="20"/>
          <w:lang w:val="en-GB"/>
        </w:rPr>
        <w:t>ene 2</w:t>
      </w:r>
      <w:r w:rsidR="00420D6F" w:rsidRPr="00456325">
        <w:rPr>
          <w:sz w:val="20"/>
          <w:szCs w:val="20"/>
          <w:vertAlign w:val="superscript"/>
          <w:lang w:val="en-GB"/>
        </w:rPr>
        <w:t>n</w:t>
      </w:r>
      <w:r>
        <w:rPr>
          <w:sz w:val="20"/>
          <w:szCs w:val="20"/>
          <w:vertAlign w:val="superscript"/>
          <w:lang w:val="en-GB"/>
        </w:rPr>
        <w:t>d</w:t>
      </w:r>
    </w:p>
    <w:p w:rsidR="00233AFD" w:rsidRDefault="00456325" w:rsidP="007474C8">
      <w:pPr>
        <w:rPr>
          <w:sz w:val="20"/>
          <w:szCs w:val="20"/>
          <w:lang w:val="en-GB"/>
        </w:rPr>
      </w:pPr>
      <w:r>
        <w:rPr>
          <w:sz w:val="20"/>
          <w:szCs w:val="20"/>
          <w:lang w:val="en-GB"/>
        </w:rPr>
        <w:t>PRAA 20 shares @</w:t>
      </w:r>
      <w:r w:rsidR="00420D6F">
        <w:rPr>
          <w:sz w:val="20"/>
          <w:szCs w:val="20"/>
          <w:lang w:val="en-GB"/>
        </w:rPr>
        <w:t xml:space="preserve"> </w:t>
      </w:r>
      <w:r>
        <w:rPr>
          <w:sz w:val="20"/>
          <w:szCs w:val="20"/>
          <w:lang w:val="en-GB"/>
        </w:rPr>
        <w:t>window;</w:t>
      </w:r>
      <w:r w:rsidR="00CA7129">
        <w:rPr>
          <w:sz w:val="20"/>
          <w:szCs w:val="20"/>
          <w:lang w:val="en-GB"/>
        </w:rPr>
        <w:t xml:space="preserve"> Cliff motion</w:t>
      </w:r>
      <w:r>
        <w:rPr>
          <w:sz w:val="20"/>
          <w:szCs w:val="20"/>
          <w:lang w:val="en-GB"/>
        </w:rPr>
        <w:t>ed and</w:t>
      </w:r>
      <w:r w:rsidR="00CA7129">
        <w:rPr>
          <w:sz w:val="20"/>
          <w:szCs w:val="20"/>
          <w:lang w:val="en-GB"/>
        </w:rPr>
        <w:t xml:space="preserve"> Marty 2</w:t>
      </w:r>
      <w:r w:rsidR="00CA7129" w:rsidRPr="00CA7129">
        <w:rPr>
          <w:sz w:val="20"/>
          <w:szCs w:val="20"/>
          <w:vertAlign w:val="superscript"/>
          <w:lang w:val="en-GB"/>
        </w:rPr>
        <w:t>nd</w:t>
      </w:r>
    </w:p>
    <w:p w:rsidR="00CA7129" w:rsidRDefault="00456325" w:rsidP="007474C8">
      <w:pPr>
        <w:rPr>
          <w:sz w:val="20"/>
          <w:szCs w:val="20"/>
          <w:lang w:val="en-GB"/>
        </w:rPr>
      </w:pPr>
      <w:r>
        <w:rPr>
          <w:sz w:val="20"/>
          <w:szCs w:val="20"/>
          <w:lang w:val="en-GB"/>
        </w:rPr>
        <w:t>RIO 15 shares @ window;</w:t>
      </w:r>
      <w:r w:rsidR="00CA7129">
        <w:rPr>
          <w:sz w:val="20"/>
          <w:szCs w:val="20"/>
          <w:lang w:val="en-GB"/>
        </w:rPr>
        <w:t xml:space="preserve"> Don motion</w:t>
      </w:r>
      <w:r>
        <w:rPr>
          <w:sz w:val="20"/>
          <w:szCs w:val="20"/>
          <w:lang w:val="en-GB"/>
        </w:rPr>
        <w:t>ed and</w:t>
      </w:r>
      <w:r w:rsidR="00CA7129">
        <w:rPr>
          <w:sz w:val="20"/>
          <w:szCs w:val="20"/>
          <w:lang w:val="en-GB"/>
        </w:rPr>
        <w:t xml:space="preserve"> Mark 2</w:t>
      </w:r>
      <w:r w:rsidR="00CA7129" w:rsidRPr="00CA7129">
        <w:rPr>
          <w:sz w:val="20"/>
          <w:szCs w:val="20"/>
          <w:vertAlign w:val="superscript"/>
          <w:lang w:val="en-GB"/>
        </w:rPr>
        <w:t>nd</w:t>
      </w:r>
    </w:p>
    <w:p w:rsidR="00CA7129" w:rsidRPr="00CA7129" w:rsidRDefault="00456325" w:rsidP="007474C8">
      <w:pPr>
        <w:rPr>
          <w:sz w:val="20"/>
          <w:szCs w:val="20"/>
          <w:vertAlign w:val="superscript"/>
          <w:lang w:val="en-GB"/>
        </w:rPr>
      </w:pPr>
      <w:r>
        <w:rPr>
          <w:sz w:val="20"/>
          <w:szCs w:val="20"/>
          <w:lang w:val="en-GB"/>
        </w:rPr>
        <w:t>ORCL 20 shares @ window;</w:t>
      </w:r>
      <w:r w:rsidR="00CA7129">
        <w:rPr>
          <w:sz w:val="20"/>
          <w:szCs w:val="20"/>
          <w:lang w:val="en-GB"/>
        </w:rPr>
        <w:t xml:space="preserve"> Dene motion</w:t>
      </w:r>
      <w:r>
        <w:rPr>
          <w:sz w:val="20"/>
          <w:szCs w:val="20"/>
          <w:lang w:val="en-GB"/>
        </w:rPr>
        <w:t>ed and</w:t>
      </w:r>
      <w:r w:rsidR="00CA7129">
        <w:rPr>
          <w:sz w:val="20"/>
          <w:szCs w:val="20"/>
          <w:lang w:val="en-GB"/>
        </w:rPr>
        <w:t xml:space="preserve"> Marge 2</w:t>
      </w:r>
      <w:r w:rsidR="00CA7129" w:rsidRPr="00CA7129">
        <w:rPr>
          <w:sz w:val="20"/>
          <w:szCs w:val="20"/>
          <w:vertAlign w:val="superscript"/>
          <w:lang w:val="en-GB"/>
        </w:rPr>
        <w:t>nd</w:t>
      </w:r>
    </w:p>
    <w:p w:rsidR="00CA7129" w:rsidRPr="00420D6F" w:rsidRDefault="00456325" w:rsidP="007474C8">
      <w:pPr>
        <w:rPr>
          <w:sz w:val="20"/>
          <w:szCs w:val="20"/>
          <w:lang w:val="en-GB"/>
        </w:rPr>
      </w:pPr>
      <w:r>
        <w:rPr>
          <w:sz w:val="20"/>
          <w:szCs w:val="20"/>
          <w:lang w:val="en-GB"/>
        </w:rPr>
        <w:t>QCOM 25 shares @ window;</w:t>
      </w:r>
      <w:r w:rsidR="00CA7129">
        <w:rPr>
          <w:sz w:val="20"/>
          <w:szCs w:val="20"/>
          <w:lang w:val="en-GB"/>
        </w:rPr>
        <w:t xml:space="preserve"> Cliff motion</w:t>
      </w:r>
      <w:r>
        <w:rPr>
          <w:sz w:val="20"/>
          <w:szCs w:val="20"/>
          <w:lang w:val="en-GB"/>
        </w:rPr>
        <w:t>ed and</w:t>
      </w:r>
      <w:r w:rsidR="00CA7129">
        <w:rPr>
          <w:sz w:val="20"/>
          <w:szCs w:val="20"/>
          <w:lang w:val="en-GB"/>
        </w:rPr>
        <w:t xml:space="preserve"> Mary 2nd</w:t>
      </w:r>
    </w:p>
    <w:p w:rsidR="00405004" w:rsidRDefault="007606C0" w:rsidP="007474C8">
      <w:pPr>
        <w:rPr>
          <w:b/>
          <w:sz w:val="20"/>
          <w:szCs w:val="20"/>
          <w:lang w:val="en-GB"/>
        </w:rPr>
      </w:pPr>
      <w:r w:rsidRPr="007606C0">
        <w:rPr>
          <w:b/>
          <w:sz w:val="20"/>
          <w:szCs w:val="20"/>
          <w:u w:val="single"/>
          <w:lang w:val="en-GB"/>
        </w:rPr>
        <w:t>SELL</w:t>
      </w:r>
      <w:r w:rsidR="007474C8">
        <w:rPr>
          <w:b/>
          <w:sz w:val="20"/>
          <w:szCs w:val="20"/>
          <w:lang w:val="en-GB"/>
        </w:rPr>
        <w:t>:</w:t>
      </w:r>
      <w:r w:rsidR="00233AFD">
        <w:rPr>
          <w:b/>
          <w:sz w:val="20"/>
          <w:szCs w:val="20"/>
          <w:lang w:val="en-GB"/>
        </w:rPr>
        <w:t xml:space="preserve"> </w:t>
      </w:r>
    </w:p>
    <w:p w:rsidR="00CA7129" w:rsidRPr="00CA7129" w:rsidRDefault="00CA7129" w:rsidP="007474C8">
      <w:pPr>
        <w:rPr>
          <w:sz w:val="20"/>
          <w:szCs w:val="20"/>
          <w:lang w:val="en-GB"/>
        </w:rPr>
      </w:pPr>
      <w:r>
        <w:rPr>
          <w:sz w:val="20"/>
          <w:szCs w:val="20"/>
          <w:lang w:val="en-GB"/>
        </w:rPr>
        <w:t xml:space="preserve">TEVA </w:t>
      </w:r>
      <w:r w:rsidR="00167D1A">
        <w:rPr>
          <w:sz w:val="20"/>
          <w:szCs w:val="20"/>
          <w:lang w:val="en-GB"/>
        </w:rPr>
        <w:t>stop loss 100 shares</w:t>
      </w:r>
      <w:r w:rsidR="00456325">
        <w:rPr>
          <w:sz w:val="20"/>
          <w:szCs w:val="20"/>
          <w:lang w:val="en-GB"/>
        </w:rPr>
        <w:t xml:space="preserve"> @</w:t>
      </w:r>
      <w:r>
        <w:rPr>
          <w:sz w:val="20"/>
          <w:szCs w:val="20"/>
          <w:lang w:val="en-GB"/>
        </w:rPr>
        <w:t xml:space="preserve"> </w:t>
      </w:r>
      <w:r w:rsidR="00456325">
        <w:rPr>
          <w:sz w:val="20"/>
          <w:szCs w:val="20"/>
          <w:lang w:val="en-GB"/>
        </w:rPr>
        <w:t>$37.50; Don</w:t>
      </w:r>
      <w:r>
        <w:rPr>
          <w:sz w:val="20"/>
          <w:szCs w:val="20"/>
          <w:lang w:val="en-GB"/>
        </w:rPr>
        <w:t xml:space="preserve"> motion</w:t>
      </w:r>
      <w:r w:rsidR="00456325">
        <w:rPr>
          <w:sz w:val="20"/>
          <w:szCs w:val="20"/>
          <w:lang w:val="en-GB"/>
        </w:rPr>
        <w:t>ed and</w:t>
      </w:r>
      <w:r>
        <w:rPr>
          <w:sz w:val="20"/>
          <w:szCs w:val="20"/>
          <w:lang w:val="en-GB"/>
        </w:rPr>
        <w:t xml:space="preserve"> Gerry 2nd</w:t>
      </w:r>
    </w:p>
    <w:p w:rsidR="0001738E" w:rsidRDefault="0001738E" w:rsidP="00DC7701">
      <w:pPr>
        <w:rPr>
          <w:b/>
          <w:sz w:val="20"/>
          <w:szCs w:val="20"/>
        </w:rPr>
      </w:pPr>
    </w:p>
    <w:p w:rsidR="00DC7701" w:rsidRPr="00286672" w:rsidRDefault="00DC7701" w:rsidP="00DC7701">
      <w:pPr>
        <w:rPr>
          <w:b/>
          <w:sz w:val="20"/>
          <w:szCs w:val="20"/>
        </w:rPr>
      </w:pPr>
      <w:r w:rsidRPr="00286672">
        <w:rPr>
          <w:b/>
          <w:sz w:val="20"/>
          <w:szCs w:val="20"/>
        </w:rPr>
        <w:t>Future Education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4"/>
        <w:gridCol w:w="5572"/>
        <w:gridCol w:w="2760"/>
      </w:tblGrid>
      <w:tr w:rsidR="00DC7701" w:rsidRPr="00FA411F" w:rsidTr="002548BF">
        <w:tc>
          <w:tcPr>
            <w:tcW w:w="1728" w:type="dxa"/>
            <w:tcBorders>
              <w:top w:val="single" w:sz="4" w:space="0" w:color="auto"/>
              <w:left w:val="single" w:sz="4" w:space="0" w:color="auto"/>
              <w:bottom w:val="single" w:sz="4" w:space="0" w:color="auto"/>
              <w:right w:val="single" w:sz="4" w:space="0" w:color="auto"/>
            </w:tcBorders>
          </w:tcPr>
          <w:p w:rsidR="00DC7701" w:rsidRDefault="00456325" w:rsidP="002548BF">
            <w:pPr>
              <w:rPr>
                <w:sz w:val="20"/>
                <w:szCs w:val="20"/>
              </w:rPr>
            </w:pPr>
            <w:r>
              <w:rPr>
                <w:sz w:val="20"/>
                <w:szCs w:val="20"/>
              </w:rPr>
              <w:t>January</w:t>
            </w:r>
          </w:p>
        </w:tc>
        <w:tc>
          <w:tcPr>
            <w:tcW w:w="6480" w:type="dxa"/>
            <w:tcBorders>
              <w:top w:val="single" w:sz="4" w:space="0" w:color="auto"/>
              <w:left w:val="single" w:sz="4" w:space="0" w:color="auto"/>
              <w:bottom w:val="single" w:sz="4" w:space="0" w:color="auto"/>
              <w:right w:val="single" w:sz="4" w:space="0" w:color="auto"/>
            </w:tcBorders>
          </w:tcPr>
          <w:p w:rsidR="00DC7701" w:rsidRDefault="00456325" w:rsidP="002548BF">
            <w:pPr>
              <w:rPr>
                <w:sz w:val="20"/>
                <w:szCs w:val="20"/>
              </w:rPr>
            </w:pPr>
            <w:r>
              <w:rPr>
                <w:sz w:val="20"/>
                <w:szCs w:val="20"/>
              </w:rPr>
              <w:t>Marty</w:t>
            </w:r>
          </w:p>
        </w:tc>
        <w:tc>
          <w:tcPr>
            <w:tcW w:w="3096" w:type="dxa"/>
            <w:tcBorders>
              <w:top w:val="single" w:sz="4" w:space="0" w:color="auto"/>
              <w:left w:val="single" w:sz="4" w:space="0" w:color="auto"/>
              <w:bottom w:val="single" w:sz="4" w:space="0" w:color="auto"/>
              <w:right w:val="single" w:sz="4" w:space="0" w:color="auto"/>
            </w:tcBorders>
          </w:tcPr>
          <w:p w:rsidR="00DC7701" w:rsidRDefault="009F423A" w:rsidP="002548BF">
            <w:pPr>
              <w:rPr>
                <w:sz w:val="20"/>
                <w:szCs w:val="20"/>
              </w:rPr>
            </w:pPr>
            <w:r>
              <w:rPr>
                <w:sz w:val="20"/>
                <w:szCs w:val="20"/>
              </w:rPr>
              <w:t>BI vs. Manifest Investing</w:t>
            </w:r>
          </w:p>
        </w:tc>
      </w:tr>
      <w:tr w:rsidR="00DC7701" w:rsidRPr="00FA411F" w:rsidTr="002548BF">
        <w:tc>
          <w:tcPr>
            <w:tcW w:w="1728" w:type="dxa"/>
            <w:tcBorders>
              <w:top w:val="single" w:sz="4" w:space="0" w:color="auto"/>
              <w:left w:val="single" w:sz="4" w:space="0" w:color="auto"/>
              <w:bottom w:val="single" w:sz="4" w:space="0" w:color="auto"/>
              <w:right w:val="single" w:sz="4" w:space="0" w:color="auto"/>
            </w:tcBorders>
          </w:tcPr>
          <w:p w:rsidR="00DC7701" w:rsidRDefault="00456325" w:rsidP="002548BF">
            <w:pPr>
              <w:rPr>
                <w:sz w:val="20"/>
                <w:szCs w:val="20"/>
              </w:rPr>
            </w:pPr>
            <w:r>
              <w:rPr>
                <w:sz w:val="20"/>
                <w:szCs w:val="20"/>
              </w:rPr>
              <w:t>February</w:t>
            </w:r>
          </w:p>
        </w:tc>
        <w:tc>
          <w:tcPr>
            <w:tcW w:w="6480" w:type="dxa"/>
            <w:tcBorders>
              <w:top w:val="single" w:sz="4" w:space="0" w:color="auto"/>
              <w:left w:val="single" w:sz="4" w:space="0" w:color="auto"/>
              <w:bottom w:val="single" w:sz="4" w:space="0" w:color="auto"/>
              <w:right w:val="single" w:sz="4" w:space="0" w:color="auto"/>
            </w:tcBorders>
          </w:tcPr>
          <w:p w:rsidR="00DC7701" w:rsidRDefault="00456325" w:rsidP="002548BF">
            <w:pPr>
              <w:rPr>
                <w:sz w:val="20"/>
                <w:szCs w:val="20"/>
              </w:rPr>
            </w:pPr>
            <w:r>
              <w:rPr>
                <w:sz w:val="20"/>
                <w:szCs w:val="20"/>
              </w:rPr>
              <w:t>Mike</w:t>
            </w:r>
          </w:p>
        </w:tc>
        <w:tc>
          <w:tcPr>
            <w:tcW w:w="3096" w:type="dxa"/>
            <w:tcBorders>
              <w:top w:val="single" w:sz="4" w:space="0" w:color="auto"/>
              <w:left w:val="single" w:sz="4" w:space="0" w:color="auto"/>
              <w:bottom w:val="single" w:sz="4" w:space="0" w:color="auto"/>
              <w:right w:val="single" w:sz="4" w:space="0" w:color="auto"/>
            </w:tcBorders>
          </w:tcPr>
          <w:p w:rsidR="00DC7701" w:rsidRDefault="009F423A" w:rsidP="002548BF">
            <w:pPr>
              <w:rPr>
                <w:sz w:val="20"/>
                <w:szCs w:val="20"/>
              </w:rPr>
            </w:pPr>
            <w:r>
              <w:rPr>
                <w:sz w:val="20"/>
                <w:szCs w:val="20"/>
              </w:rPr>
              <w:t>TBD</w:t>
            </w:r>
          </w:p>
        </w:tc>
      </w:tr>
    </w:tbl>
    <w:p w:rsidR="00DC7701" w:rsidRDefault="00DC7701" w:rsidP="00DC7701">
      <w:pPr>
        <w:rPr>
          <w:b/>
          <w:sz w:val="20"/>
          <w:szCs w:val="20"/>
        </w:rPr>
      </w:pPr>
      <w:r w:rsidRPr="00286672">
        <w:rPr>
          <w:b/>
          <w:sz w:val="20"/>
          <w:szCs w:val="20"/>
        </w:rPr>
        <w:t xml:space="preserve"> </w:t>
      </w:r>
    </w:p>
    <w:p w:rsidR="00DC7701" w:rsidRDefault="00DC7701" w:rsidP="00DC7701">
      <w:pPr>
        <w:rPr>
          <w:b/>
          <w:sz w:val="20"/>
          <w:szCs w:val="20"/>
        </w:rPr>
      </w:pPr>
      <w:r>
        <w:rPr>
          <w:b/>
          <w:sz w:val="20"/>
          <w:szCs w:val="20"/>
        </w:rPr>
        <w:t>Future Stock Presentation Schedule:</w:t>
      </w:r>
      <w:r w:rsidRPr="00286672">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616"/>
        <w:gridCol w:w="2714"/>
      </w:tblGrid>
      <w:tr w:rsidR="00DC7701" w:rsidRPr="00FA411F" w:rsidTr="002548BF">
        <w:tc>
          <w:tcPr>
            <w:tcW w:w="1728" w:type="dxa"/>
            <w:tcBorders>
              <w:top w:val="single" w:sz="4" w:space="0" w:color="auto"/>
              <w:left w:val="single" w:sz="4" w:space="0" w:color="auto"/>
              <w:bottom w:val="single" w:sz="4" w:space="0" w:color="auto"/>
              <w:right w:val="single" w:sz="4" w:space="0" w:color="auto"/>
            </w:tcBorders>
          </w:tcPr>
          <w:p w:rsidR="00DC7701" w:rsidRDefault="00456325" w:rsidP="002548BF">
            <w:pPr>
              <w:rPr>
                <w:sz w:val="20"/>
                <w:szCs w:val="20"/>
              </w:rPr>
            </w:pPr>
            <w:r>
              <w:rPr>
                <w:sz w:val="20"/>
                <w:szCs w:val="20"/>
              </w:rPr>
              <w:t>January</w:t>
            </w:r>
          </w:p>
        </w:tc>
        <w:tc>
          <w:tcPr>
            <w:tcW w:w="6480" w:type="dxa"/>
            <w:tcBorders>
              <w:top w:val="single" w:sz="4" w:space="0" w:color="auto"/>
              <w:left w:val="single" w:sz="4" w:space="0" w:color="auto"/>
              <w:bottom w:val="single" w:sz="4" w:space="0" w:color="auto"/>
              <w:right w:val="single" w:sz="4" w:space="0" w:color="auto"/>
            </w:tcBorders>
          </w:tcPr>
          <w:p w:rsidR="00DC7701" w:rsidRDefault="00456325" w:rsidP="002548BF">
            <w:pPr>
              <w:rPr>
                <w:sz w:val="20"/>
                <w:szCs w:val="20"/>
              </w:rPr>
            </w:pPr>
            <w:r>
              <w:rPr>
                <w:sz w:val="20"/>
                <w:szCs w:val="20"/>
              </w:rPr>
              <w:t>Michele</w:t>
            </w:r>
          </w:p>
        </w:tc>
        <w:tc>
          <w:tcPr>
            <w:tcW w:w="3096" w:type="dxa"/>
            <w:tcBorders>
              <w:top w:val="single" w:sz="4" w:space="0" w:color="auto"/>
              <w:left w:val="single" w:sz="4" w:space="0" w:color="auto"/>
              <w:bottom w:val="single" w:sz="4" w:space="0" w:color="auto"/>
              <w:right w:val="single" w:sz="4" w:space="0" w:color="auto"/>
            </w:tcBorders>
          </w:tcPr>
          <w:p w:rsidR="00DC7701" w:rsidRDefault="00DC7701" w:rsidP="002548BF">
            <w:pPr>
              <w:rPr>
                <w:sz w:val="20"/>
                <w:szCs w:val="20"/>
              </w:rPr>
            </w:pPr>
            <w:r>
              <w:rPr>
                <w:sz w:val="20"/>
                <w:szCs w:val="20"/>
              </w:rPr>
              <w:t>TBD</w:t>
            </w:r>
          </w:p>
        </w:tc>
      </w:tr>
      <w:tr w:rsidR="00DC7701" w:rsidRPr="00FA411F" w:rsidTr="002548BF">
        <w:tc>
          <w:tcPr>
            <w:tcW w:w="1728" w:type="dxa"/>
            <w:tcBorders>
              <w:top w:val="single" w:sz="4" w:space="0" w:color="auto"/>
              <w:left w:val="single" w:sz="4" w:space="0" w:color="auto"/>
              <w:bottom w:val="single" w:sz="4" w:space="0" w:color="auto"/>
              <w:right w:val="single" w:sz="4" w:space="0" w:color="auto"/>
            </w:tcBorders>
          </w:tcPr>
          <w:p w:rsidR="00DC7701" w:rsidRDefault="00456325" w:rsidP="002548BF">
            <w:pPr>
              <w:rPr>
                <w:sz w:val="20"/>
                <w:szCs w:val="20"/>
              </w:rPr>
            </w:pPr>
            <w:r>
              <w:rPr>
                <w:sz w:val="20"/>
                <w:szCs w:val="20"/>
              </w:rPr>
              <w:t>February</w:t>
            </w:r>
          </w:p>
        </w:tc>
        <w:tc>
          <w:tcPr>
            <w:tcW w:w="6480" w:type="dxa"/>
            <w:tcBorders>
              <w:top w:val="single" w:sz="4" w:space="0" w:color="auto"/>
              <w:left w:val="single" w:sz="4" w:space="0" w:color="auto"/>
              <w:bottom w:val="single" w:sz="4" w:space="0" w:color="auto"/>
              <w:right w:val="single" w:sz="4" w:space="0" w:color="auto"/>
            </w:tcBorders>
          </w:tcPr>
          <w:p w:rsidR="00DC7701" w:rsidRDefault="00456325" w:rsidP="002548BF">
            <w:pPr>
              <w:rPr>
                <w:sz w:val="20"/>
                <w:szCs w:val="20"/>
              </w:rPr>
            </w:pPr>
            <w:r>
              <w:rPr>
                <w:sz w:val="20"/>
                <w:szCs w:val="20"/>
              </w:rPr>
              <w:t>Kugi</w:t>
            </w:r>
          </w:p>
        </w:tc>
        <w:tc>
          <w:tcPr>
            <w:tcW w:w="3096" w:type="dxa"/>
            <w:tcBorders>
              <w:top w:val="single" w:sz="4" w:space="0" w:color="auto"/>
              <w:left w:val="single" w:sz="4" w:space="0" w:color="auto"/>
              <w:bottom w:val="single" w:sz="4" w:space="0" w:color="auto"/>
              <w:right w:val="single" w:sz="4" w:space="0" w:color="auto"/>
            </w:tcBorders>
          </w:tcPr>
          <w:p w:rsidR="00DC7701" w:rsidRDefault="00CC71E0" w:rsidP="002548BF">
            <w:pPr>
              <w:rPr>
                <w:sz w:val="20"/>
                <w:szCs w:val="20"/>
              </w:rPr>
            </w:pPr>
            <w:r>
              <w:rPr>
                <w:sz w:val="20"/>
                <w:szCs w:val="20"/>
              </w:rPr>
              <w:t>TB</w:t>
            </w:r>
            <w:r w:rsidR="00DC7701">
              <w:rPr>
                <w:sz w:val="20"/>
                <w:szCs w:val="20"/>
              </w:rPr>
              <w:t>D</w:t>
            </w:r>
          </w:p>
        </w:tc>
      </w:tr>
    </w:tbl>
    <w:p w:rsidR="009A1C44" w:rsidRPr="00760E55" w:rsidRDefault="009A1C44" w:rsidP="0001738E">
      <w:pPr>
        <w:rPr>
          <w:sz w:val="20"/>
          <w:szCs w:val="20"/>
          <w:lang w:val="en-GB"/>
        </w:rPr>
      </w:pPr>
    </w:p>
    <w:p w:rsidR="00233AFD" w:rsidRDefault="00233AFD" w:rsidP="00F8414A">
      <w:pPr>
        <w:rPr>
          <w:b/>
          <w:sz w:val="20"/>
          <w:szCs w:val="20"/>
          <w:u w:val="single"/>
        </w:rPr>
      </w:pPr>
    </w:p>
    <w:p w:rsidR="00F8414A" w:rsidRPr="00324617" w:rsidRDefault="00324617" w:rsidP="00F8414A">
      <w:pPr>
        <w:rPr>
          <w:sz w:val="20"/>
          <w:szCs w:val="20"/>
        </w:rPr>
      </w:pPr>
      <w:r>
        <w:rPr>
          <w:b/>
          <w:sz w:val="20"/>
          <w:szCs w:val="20"/>
          <w:u w:val="single"/>
        </w:rPr>
        <w:t>Next Meeting:</w:t>
      </w:r>
      <w:r w:rsidR="009D1DD6">
        <w:rPr>
          <w:b/>
          <w:sz w:val="20"/>
          <w:szCs w:val="20"/>
        </w:rPr>
        <w:t xml:space="preserve"> </w:t>
      </w:r>
      <w:r>
        <w:rPr>
          <w:sz w:val="20"/>
          <w:szCs w:val="20"/>
        </w:rPr>
        <w:t xml:space="preserve">West Chester Library on Saturday, </w:t>
      </w:r>
      <w:r w:rsidR="00456325">
        <w:rPr>
          <w:sz w:val="20"/>
          <w:szCs w:val="20"/>
        </w:rPr>
        <w:t>January 19</w:t>
      </w:r>
      <w:r w:rsidR="00456325" w:rsidRPr="00456325">
        <w:rPr>
          <w:sz w:val="20"/>
          <w:szCs w:val="20"/>
          <w:vertAlign w:val="superscript"/>
        </w:rPr>
        <w:t>th</w:t>
      </w:r>
      <w:r w:rsidR="00456325">
        <w:rPr>
          <w:sz w:val="20"/>
          <w:szCs w:val="20"/>
        </w:rPr>
        <w:t xml:space="preserve"> at 9:45</w:t>
      </w:r>
      <w:r>
        <w:rPr>
          <w:sz w:val="20"/>
          <w:szCs w:val="20"/>
        </w:rPr>
        <w:t xml:space="preserve"> a.m.</w:t>
      </w:r>
    </w:p>
    <w:p w:rsidR="009A1C44" w:rsidRPr="00760E55" w:rsidRDefault="009A1C44" w:rsidP="005343E5">
      <w:pPr>
        <w:rPr>
          <w:sz w:val="20"/>
          <w:szCs w:val="20"/>
        </w:rPr>
      </w:pPr>
    </w:p>
    <w:p w:rsidR="004B19B7" w:rsidRDefault="005343E5" w:rsidP="005343E5">
      <w:pPr>
        <w:rPr>
          <w:sz w:val="20"/>
          <w:szCs w:val="20"/>
        </w:rPr>
      </w:pPr>
      <w:r w:rsidRPr="00760E55">
        <w:rPr>
          <w:sz w:val="20"/>
          <w:szCs w:val="20"/>
        </w:rPr>
        <w:t>Respectfully submitted by</w:t>
      </w:r>
      <w:r w:rsidR="00884934" w:rsidRPr="00760E55">
        <w:rPr>
          <w:sz w:val="20"/>
          <w:szCs w:val="20"/>
        </w:rPr>
        <w:t>:</w:t>
      </w:r>
      <w:r w:rsidR="007474C8">
        <w:rPr>
          <w:sz w:val="20"/>
          <w:szCs w:val="20"/>
        </w:rPr>
        <w:t xml:space="preserve">  Ian Barnes,</w:t>
      </w:r>
      <w:r w:rsidR="00884934" w:rsidRPr="00760E55">
        <w:rPr>
          <w:sz w:val="20"/>
          <w:szCs w:val="20"/>
        </w:rPr>
        <w:t xml:space="preserve"> </w:t>
      </w:r>
      <w:r w:rsidR="007474C8">
        <w:rPr>
          <w:sz w:val="20"/>
          <w:szCs w:val="20"/>
        </w:rPr>
        <w:t>Recording Partner</w:t>
      </w:r>
      <w:r w:rsidRPr="00760E55">
        <w:rPr>
          <w:sz w:val="20"/>
          <w:szCs w:val="20"/>
        </w:rPr>
        <w:t xml:space="preserve"> </w:t>
      </w:r>
    </w:p>
    <w:p w:rsidR="00FD76DC" w:rsidRDefault="00FD76DC" w:rsidP="005343E5">
      <w:pPr>
        <w:rPr>
          <w:sz w:val="20"/>
          <w:szCs w:val="20"/>
        </w:rPr>
      </w:pPr>
    </w:p>
    <w:sectPr w:rsidR="00FD76DC" w:rsidSect="00D863F3">
      <w:pgSz w:w="12240" w:h="18720" w:code="14"/>
      <w:pgMar w:top="720" w:right="180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2990"/>
    <w:multiLevelType w:val="hybridMultilevel"/>
    <w:tmpl w:val="FE2EE194"/>
    <w:lvl w:ilvl="0" w:tplc="441C5C22">
      <w:start w:val="2"/>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nsid w:val="1BB64AAE"/>
    <w:multiLevelType w:val="hybridMultilevel"/>
    <w:tmpl w:val="B922E948"/>
    <w:lvl w:ilvl="0" w:tplc="8B50ECC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A22B16"/>
    <w:multiLevelType w:val="multilevel"/>
    <w:tmpl w:val="67A0D61C"/>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numFmt w:val="decimal"/>
      <w:lvlText w:val="%9"/>
      <w:legacy w:legacy="1" w:legacySpace="120" w:legacyIndent="360"/>
      <w:lvlJc w:val="left"/>
      <w:pPr>
        <w:ind w:left="0" w:firstLine="0"/>
      </w:pPr>
    </w:lvl>
  </w:abstractNum>
  <w:abstractNum w:abstractNumId="3">
    <w:nsid w:val="27134443"/>
    <w:multiLevelType w:val="hybridMultilevel"/>
    <w:tmpl w:val="BC20C234"/>
    <w:lvl w:ilvl="0" w:tplc="46324530">
      <w:start w:val="2"/>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nsid w:val="63A74817"/>
    <w:multiLevelType w:val="hybridMultilevel"/>
    <w:tmpl w:val="329A85E0"/>
    <w:lvl w:ilvl="0" w:tplc="7E7E26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9E12303"/>
    <w:multiLevelType w:val="hybridMultilevel"/>
    <w:tmpl w:val="5E381F80"/>
    <w:lvl w:ilvl="0" w:tplc="9F9EFA5C">
      <w:start w:val="2"/>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nsid w:val="76353291"/>
    <w:multiLevelType w:val="hybridMultilevel"/>
    <w:tmpl w:val="0B2A850C"/>
    <w:lvl w:ilvl="0" w:tplc="1C5C6D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F6C2E50"/>
    <w:multiLevelType w:val="hybridMultilevel"/>
    <w:tmpl w:val="D6F2BC84"/>
    <w:lvl w:ilvl="0" w:tplc="6C6E24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lvlOverride w:ilvl="0">
      <w:lvl w:ilvl="0">
        <w:start w:val="1"/>
        <w:numFmt w:val="decimal"/>
        <w:lvlText w:val="%1."/>
        <w:legacy w:legacy="1" w:legacySpace="120" w:legacyIndent="360"/>
        <w:lvlJc w:val="left"/>
        <w:pPr>
          <w:ind w:left="360" w:hanging="360"/>
        </w:pPr>
      </w:lvl>
    </w:lvlOverride>
    <w:lvlOverride w:ilvl="1">
      <w:lvl w:ilvl="1">
        <w:start w:val="1"/>
        <w:numFmt w:val="decimal"/>
        <w:lvlText w:val="%2."/>
        <w:legacy w:legacy="1" w:legacySpace="120" w:legacyIndent="360"/>
        <w:lvlJc w:val="left"/>
        <w:pPr>
          <w:ind w:left="720" w:hanging="360"/>
        </w:pPr>
      </w:lvl>
    </w:lvlOverride>
    <w:lvlOverride w:ilvl="2">
      <w:lvl w:ilvl="2">
        <w:start w:val="1"/>
        <w:numFmt w:val="decimal"/>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decimal"/>
        <w:lvlText w:val="%5."/>
        <w:legacy w:legacy="1" w:legacySpace="120" w:legacyIndent="360"/>
        <w:lvlJc w:val="left"/>
        <w:pPr>
          <w:ind w:left="1800" w:hanging="360"/>
        </w:pPr>
      </w:lvl>
    </w:lvlOverride>
    <w:lvlOverride w:ilvl="5">
      <w:lvl w:ilvl="5">
        <w:start w:val="1"/>
        <w:numFmt w:val="decimal"/>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decimal"/>
        <w:lvlText w:val="%8."/>
        <w:legacy w:legacy="1" w:legacySpace="120" w:legacyIndent="360"/>
        <w:lvlJc w:val="left"/>
        <w:pPr>
          <w:ind w:left="2880" w:hanging="360"/>
        </w:pPr>
      </w:lvl>
    </w:lvlOverride>
    <w:lvlOverride w:ilvl="8">
      <w:lvl w:ilvl="8">
        <w:numFmt w:val="decimal"/>
        <w:lvlText w:val="%9"/>
        <w:legacy w:legacy="1" w:legacySpace="120" w:legacyIndent="360"/>
        <w:lvlJc w:val="left"/>
        <w:pPr>
          <w:ind w:left="0" w:firstLine="0"/>
        </w:pPr>
      </w:lvl>
    </w:lvlOverride>
  </w:num>
  <w:num w:numId="3">
    <w:abstractNumId w:val="6"/>
  </w:num>
  <w:num w:numId="4">
    <w:abstractNumId w:val="1"/>
  </w:num>
  <w:num w:numId="5">
    <w:abstractNumId w:val="0"/>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drawingGridHorizontalSpacing w:val="120"/>
  <w:displayHorizontalDrawingGridEvery w:val="2"/>
  <w:characterSpacingControl w:val="doNotCompress"/>
  <w:compat/>
  <w:rsids>
    <w:rsidRoot w:val="00960A8E"/>
    <w:rsid w:val="000010DF"/>
    <w:rsid w:val="0000230F"/>
    <w:rsid w:val="00004244"/>
    <w:rsid w:val="00005E36"/>
    <w:rsid w:val="00005E7B"/>
    <w:rsid w:val="00010AD3"/>
    <w:rsid w:val="0001363A"/>
    <w:rsid w:val="0001738E"/>
    <w:rsid w:val="00021CD4"/>
    <w:rsid w:val="0002452F"/>
    <w:rsid w:val="0002547D"/>
    <w:rsid w:val="000315B0"/>
    <w:rsid w:val="00037203"/>
    <w:rsid w:val="000429AF"/>
    <w:rsid w:val="00045588"/>
    <w:rsid w:val="00050F0A"/>
    <w:rsid w:val="00053008"/>
    <w:rsid w:val="0006680A"/>
    <w:rsid w:val="000706AF"/>
    <w:rsid w:val="00071F7C"/>
    <w:rsid w:val="000728A0"/>
    <w:rsid w:val="00072D8F"/>
    <w:rsid w:val="000741FB"/>
    <w:rsid w:val="00077ECE"/>
    <w:rsid w:val="000805EB"/>
    <w:rsid w:val="000836F1"/>
    <w:rsid w:val="00083E82"/>
    <w:rsid w:val="00084FB0"/>
    <w:rsid w:val="00087012"/>
    <w:rsid w:val="000919F8"/>
    <w:rsid w:val="00091D55"/>
    <w:rsid w:val="00092C5F"/>
    <w:rsid w:val="00093778"/>
    <w:rsid w:val="00095B11"/>
    <w:rsid w:val="00096F4F"/>
    <w:rsid w:val="00097477"/>
    <w:rsid w:val="00097888"/>
    <w:rsid w:val="000A6BF9"/>
    <w:rsid w:val="000B57A5"/>
    <w:rsid w:val="000C044B"/>
    <w:rsid w:val="000C0470"/>
    <w:rsid w:val="000C0779"/>
    <w:rsid w:val="000C1E7E"/>
    <w:rsid w:val="000C2620"/>
    <w:rsid w:val="000C5A37"/>
    <w:rsid w:val="000D080B"/>
    <w:rsid w:val="000D0B8C"/>
    <w:rsid w:val="000D120D"/>
    <w:rsid w:val="000D1B34"/>
    <w:rsid w:val="000D2D4A"/>
    <w:rsid w:val="000D4862"/>
    <w:rsid w:val="000E02C9"/>
    <w:rsid w:val="000E082B"/>
    <w:rsid w:val="000E0EEC"/>
    <w:rsid w:val="000E2C03"/>
    <w:rsid w:val="000E4479"/>
    <w:rsid w:val="000E47EA"/>
    <w:rsid w:val="000E639A"/>
    <w:rsid w:val="000E77F6"/>
    <w:rsid w:val="000F23C8"/>
    <w:rsid w:val="000F28B2"/>
    <w:rsid w:val="000F4C1D"/>
    <w:rsid w:val="000F71AF"/>
    <w:rsid w:val="000F7EA0"/>
    <w:rsid w:val="00102846"/>
    <w:rsid w:val="00103252"/>
    <w:rsid w:val="00103B78"/>
    <w:rsid w:val="00104729"/>
    <w:rsid w:val="00112A2A"/>
    <w:rsid w:val="00114750"/>
    <w:rsid w:val="00114DCE"/>
    <w:rsid w:val="001206C2"/>
    <w:rsid w:val="0012465B"/>
    <w:rsid w:val="00124981"/>
    <w:rsid w:val="00124AB5"/>
    <w:rsid w:val="00124EBB"/>
    <w:rsid w:val="00126093"/>
    <w:rsid w:val="00126283"/>
    <w:rsid w:val="00126334"/>
    <w:rsid w:val="001263DB"/>
    <w:rsid w:val="001264D5"/>
    <w:rsid w:val="00130371"/>
    <w:rsid w:val="00132647"/>
    <w:rsid w:val="00137783"/>
    <w:rsid w:val="001420E5"/>
    <w:rsid w:val="001423D2"/>
    <w:rsid w:val="00144DEE"/>
    <w:rsid w:val="0014611C"/>
    <w:rsid w:val="001507AC"/>
    <w:rsid w:val="001517DA"/>
    <w:rsid w:val="001531E5"/>
    <w:rsid w:val="001608DD"/>
    <w:rsid w:val="00162762"/>
    <w:rsid w:val="00162B13"/>
    <w:rsid w:val="001649E1"/>
    <w:rsid w:val="00165022"/>
    <w:rsid w:val="0016650F"/>
    <w:rsid w:val="00166D4A"/>
    <w:rsid w:val="00167406"/>
    <w:rsid w:val="00167A0E"/>
    <w:rsid w:val="00167D1A"/>
    <w:rsid w:val="00167FD0"/>
    <w:rsid w:val="00170481"/>
    <w:rsid w:val="0017400F"/>
    <w:rsid w:val="00175372"/>
    <w:rsid w:val="00175DFB"/>
    <w:rsid w:val="00177107"/>
    <w:rsid w:val="00177F11"/>
    <w:rsid w:val="00182104"/>
    <w:rsid w:val="00185217"/>
    <w:rsid w:val="00190CA8"/>
    <w:rsid w:val="00191DDC"/>
    <w:rsid w:val="001A57E4"/>
    <w:rsid w:val="001A593F"/>
    <w:rsid w:val="001A627D"/>
    <w:rsid w:val="001B022F"/>
    <w:rsid w:val="001B1782"/>
    <w:rsid w:val="001B2470"/>
    <w:rsid w:val="001B3DE4"/>
    <w:rsid w:val="001C36B3"/>
    <w:rsid w:val="001C6022"/>
    <w:rsid w:val="001C7089"/>
    <w:rsid w:val="001D0346"/>
    <w:rsid w:val="001D276E"/>
    <w:rsid w:val="001D3BE4"/>
    <w:rsid w:val="001D3CE9"/>
    <w:rsid w:val="001D6CEA"/>
    <w:rsid w:val="001D73C2"/>
    <w:rsid w:val="001D74D1"/>
    <w:rsid w:val="001E2494"/>
    <w:rsid w:val="001E41D7"/>
    <w:rsid w:val="001E4649"/>
    <w:rsid w:val="001E4A6C"/>
    <w:rsid w:val="001F1F10"/>
    <w:rsid w:val="001F2A8D"/>
    <w:rsid w:val="001F38CD"/>
    <w:rsid w:val="001F4DA1"/>
    <w:rsid w:val="001F5469"/>
    <w:rsid w:val="001F6422"/>
    <w:rsid w:val="001F6E92"/>
    <w:rsid w:val="00203B3C"/>
    <w:rsid w:val="00204223"/>
    <w:rsid w:val="00204FCC"/>
    <w:rsid w:val="00205203"/>
    <w:rsid w:val="002108F8"/>
    <w:rsid w:val="0021210C"/>
    <w:rsid w:val="00212F89"/>
    <w:rsid w:val="002149B2"/>
    <w:rsid w:val="002164A3"/>
    <w:rsid w:val="002208B4"/>
    <w:rsid w:val="00223565"/>
    <w:rsid w:val="002249CF"/>
    <w:rsid w:val="00227867"/>
    <w:rsid w:val="002303CA"/>
    <w:rsid w:val="00230FD6"/>
    <w:rsid w:val="002325C6"/>
    <w:rsid w:val="002325D7"/>
    <w:rsid w:val="00232EE5"/>
    <w:rsid w:val="00233AFD"/>
    <w:rsid w:val="0023725D"/>
    <w:rsid w:val="002402C9"/>
    <w:rsid w:val="0024573F"/>
    <w:rsid w:val="00246765"/>
    <w:rsid w:val="00246ECA"/>
    <w:rsid w:val="002472A4"/>
    <w:rsid w:val="00247F89"/>
    <w:rsid w:val="0025240E"/>
    <w:rsid w:val="00252AB1"/>
    <w:rsid w:val="00253B24"/>
    <w:rsid w:val="00254C76"/>
    <w:rsid w:val="00256916"/>
    <w:rsid w:val="00257A98"/>
    <w:rsid w:val="00260138"/>
    <w:rsid w:val="00260166"/>
    <w:rsid w:val="0026066E"/>
    <w:rsid w:val="00261067"/>
    <w:rsid w:val="002612A2"/>
    <w:rsid w:val="00261512"/>
    <w:rsid w:val="00261737"/>
    <w:rsid w:val="002629A3"/>
    <w:rsid w:val="00262E68"/>
    <w:rsid w:val="002652BA"/>
    <w:rsid w:val="002656B4"/>
    <w:rsid w:val="002731AA"/>
    <w:rsid w:val="0027675F"/>
    <w:rsid w:val="002770E3"/>
    <w:rsid w:val="00277E00"/>
    <w:rsid w:val="00280962"/>
    <w:rsid w:val="00281AD2"/>
    <w:rsid w:val="00282B93"/>
    <w:rsid w:val="002852FB"/>
    <w:rsid w:val="002855E8"/>
    <w:rsid w:val="00287674"/>
    <w:rsid w:val="002878D0"/>
    <w:rsid w:val="002A044C"/>
    <w:rsid w:val="002A312D"/>
    <w:rsid w:val="002A605C"/>
    <w:rsid w:val="002A6845"/>
    <w:rsid w:val="002A78C8"/>
    <w:rsid w:val="002B0388"/>
    <w:rsid w:val="002B39F3"/>
    <w:rsid w:val="002B5338"/>
    <w:rsid w:val="002B5E50"/>
    <w:rsid w:val="002B6B49"/>
    <w:rsid w:val="002B6BB3"/>
    <w:rsid w:val="002C08CB"/>
    <w:rsid w:val="002C323D"/>
    <w:rsid w:val="002C3EF5"/>
    <w:rsid w:val="002C4A8E"/>
    <w:rsid w:val="002C5E6C"/>
    <w:rsid w:val="002D07AA"/>
    <w:rsid w:val="002D11E1"/>
    <w:rsid w:val="002D1C3F"/>
    <w:rsid w:val="002D213B"/>
    <w:rsid w:val="002D4CC7"/>
    <w:rsid w:val="002D613B"/>
    <w:rsid w:val="002D7785"/>
    <w:rsid w:val="002E0037"/>
    <w:rsid w:val="002E14CC"/>
    <w:rsid w:val="002E1DD5"/>
    <w:rsid w:val="002E2061"/>
    <w:rsid w:val="002E51B2"/>
    <w:rsid w:val="002E5CA4"/>
    <w:rsid w:val="002E6535"/>
    <w:rsid w:val="002F0300"/>
    <w:rsid w:val="002F0867"/>
    <w:rsid w:val="002F0930"/>
    <w:rsid w:val="002F1428"/>
    <w:rsid w:val="002F36FD"/>
    <w:rsid w:val="002F4F22"/>
    <w:rsid w:val="002F6627"/>
    <w:rsid w:val="003023C5"/>
    <w:rsid w:val="0030531B"/>
    <w:rsid w:val="00306C95"/>
    <w:rsid w:val="00311412"/>
    <w:rsid w:val="00312083"/>
    <w:rsid w:val="0031353B"/>
    <w:rsid w:val="00315DEF"/>
    <w:rsid w:val="00320F9B"/>
    <w:rsid w:val="003216FA"/>
    <w:rsid w:val="00324617"/>
    <w:rsid w:val="00324A8F"/>
    <w:rsid w:val="00324D6D"/>
    <w:rsid w:val="00325DCE"/>
    <w:rsid w:val="003309A8"/>
    <w:rsid w:val="0033103A"/>
    <w:rsid w:val="0033191E"/>
    <w:rsid w:val="00331C43"/>
    <w:rsid w:val="00334D2C"/>
    <w:rsid w:val="00335E2C"/>
    <w:rsid w:val="003401BD"/>
    <w:rsid w:val="003403C5"/>
    <w:rsid w:val="00343B61"/>
    <w:rsid w:val="00344DDF"/>
    <w:rsid w:val="00347A1C"/>
    <w:rsid w:val="003549E4"/>
    <w:rsid w:val="003567EB"/>
    <w:rsid w:val="00363B77"/>
    <w:rsid w:val="00363EE8"/>
    <w:rsid w:val="0036503B"/>
    <w:rsid w:val="00367585"/>
    <w:rsid w:val="003747A9"/>
    <w:rsid w:val="00374D63"/>
    <w:rsid w:val="0038053A"/>
    <w:rsid w:val="0038306A"/>
    <w:rsid w:val="00383335"/>
    <w:rsid w:val="00383592"/>
    <w:rsid w:val="00383C1D"/>
    <w:rsid w:val="003840B6"/>
    <w:rsid w:val="00384ECE"/>
    <w:rsid w:val="00385CEF"/>
    <w:rsid w:val="00385E99"/>
    <w:rsid w:val="00390AC8"/>
    <w:rsid w:val="00393F3F"/>
    <w:rsid w:val="00394FDB"/>
    <w:rsid w:val="0039666F"/>
    <w:rsid w:val="003970AF"/>
    <w:rsid w:val="003978BF"/>
    <w:rsid w:val="003A18A2"/>
    <w:rsid w:val="003A2E3F"/>
    <w:rsid w:val="003A484C"/>
    <w:rsid w:val="003A51D3"/>
    <w:rsid w:val="003A67DC"/>
    <w:rsid w:val="003B073F"/>
    <w:rsid w:val="003B13E8"/>
    <w:rsid w:val="003B2AB3"/>
    <w:rsid w:val="003B5462"/>
    <w:rsid w:val="003C057D"/>
    <w:rsid w:val="003C13E6"/>
    <w:rsid w:val="003C22CE"/>
    <w:rsid w:val="003C66EB"/>
    <w:rsid w:val="003C7903"/>
    <w:rsid w:val="003D1D46"/>
    <w:rsid w:val="003D200A"/>
    <w:rsid w:val="003D25AC"/>
    <w:rsid w:val="003D36F8"/>
    <w:rsid w:val="003E3213"/>
    <w:rsid w:val="003E473D"/>
    <w:rsid w:val="003E698E"/>
    <w:rsid w:val="003E6D5E"/>
    <w:rsid w:val="003F072D"/>
    <w:rsid w:val="003F49F7"/>
    <w:rsid w:val="003F64E8"/>
    <w:rsid w:val="00401148"/>
    <w:rsid w:val="00402320"/>
    <w:rsid w:val="00402364"/>
    <w:rsid w:val="00405004"/>
    <w:rsid w:val="00407132"/>
    <w:rsid w:val="00407FB9"/>
    <w:rsid w:val="0041297C"/>
    <w:rsid w:val="00413319"/>
    <w:rsid w:val="0041604A"/>
    <w:rsid w:val="004163C8"/>
    <w:rsid w:val="004163FE"/>
    <w:rsid w:val="00416906"/>
    <w:rsid w:val="00417186"/>
    <w:rsid w:val="00420230"/>
    <w:rsid w:val="0042071A"/>
    <w:rsid w:val="00420D6F"/>
    <w:rsid w:val="00421882"/>
    <w:rsid w:val="004233A4"/>
    <w:rsid w:val="00424990"/>
    <w:rsid w:val="00425DAD"/>
    <w:rsid w:val="00430BAF"/>
    <w:rsid w:val="004313A6"/>
    <w:rsid w:val="00431C20"/>
    <w:rsid w:val="00431EDF"/>
    <w:rsid w:val="0043240D"/>
    <w:rsid w:val="00432ADE"/>
    <w:rsid w:val="00433FCA"/>
    <w:rsid w:val="004348D3"/>
    <w:rsid w:val="00434960"/>
    <w:rsid w:val="0044001B"/>
    <w:rsid w:val="004417C3"/>
    <w:rsid w:val="00441B22"/>
    <w:rsid w:val="00443F67"/>
    <w:rsid w:val="004474F1"/>
    <w:rsid w:val="00450C7F"/>
    <w:rsid w:val="00453C1F"/>
    <w:rsid w:val="00456325"/>
    <w:rsid w:val="004573AF"/>
    <w:rsid w:val="004606B0"/>
    <w:rsid w:val="004615F7"/>
    <w:rsid w:val="0046391C"/>
    <w:rsid w:val="00463ABA"/>
    <w:rsid w:val="00464E3E"/>
    <w:rsid w:val="004653C0"/>
    <w:rsid w:val="00465BF2"/>
    <w:rsid w:val="004707EA"/>
    <w:rsid w:val="00475834"/>
    <w:rsid w:val="004764C4"/>
    <w:rsid w:val="00477BF4"/>
    <w:rsid w:val="00480091"/>
    <w:rsid w:val="004822FB"/>
    <w:rsid w:val="00483C19"/>
    <w:rsid w:val="0048479B"/>
    <w:rsid w:val="00487BCD"/>
    <w:rsid w:val="00491360"/>
    <w:rsid w:val="00492396"/>
    <w:rsid w:val="00493145"/>
    <w:rsid w:val="0049453E"/>
    <w:rsid w:val="00496FA9"/>
    <w:rsid w:val="00497B88"/>
    <w:rsid w:val="004A1298"/>
    <w:rsid w:val="004A2D52"/>
    <w:rsid w:val="004A2E23"/>
    <w:rsid w:val="004A38A8"/>
    <w:rsid w:val="004A699A"/>
    <w:rsid w:val="004A7181"/>
    <w:rsid w:val="004A774B"/>
    <w:rsid w:val="004B0BDB"/>
    <w:rsid w:val="004B1057"/>
    <w:rsid w:val="004B1547"/>
    <w:rsid w:val="004B19B7"/>
    <w:rsid w:val="004B2813"/>
    <w:rsid w:val="004B29FD"/>
    <w:rsid w:val="004B3A6E"/>
    <w:rsid w:val="004B3E5F"/>
    <w:rsid w:val="004B6E4F"/>
    <w:rsid w:val="004B7A03"/>
    <w:rsid w:val="004B7D5F"/>
    <w:rsid w:val="004C1597"/>
    <w:rsid w:val="004C29B6"/>
    <w:rsid w:val="004C683E"/>
    <w:rsid w:val="004D0FAC"/>
    <w:rsid w:val="004D1625"/>
    <w:rsid w:val="004D2B76"/>
    <w:rsid w:val="004D562B"/>
    <w:rsid w:val="004D5ABC"/>
    <w:rsid w:val="004D7D94"/>
    <w:rsid w:val="004D7FE6"/>
    <w:rsid w:val="004E0699"/>
    <w:rsid w:val="004E1479"/>
    <w:rsid w:val="004E3A2A"/>
    <w:rsid w:val="004E59A0"/>
    <w:rsid w:val="004E62E4"/>
    <w:rsid w:val="004F0646"/>
    <w:rsid w:val="004F2645"/>
    <w:rsid w:val="004F312D"/>
    <w:rsid w:val="004F4631"/>
    <w:rsid w:val="004F62FD"/>
    <w:rsid w:val="0050024D"/>
    <w:rsid w:val="00502DF1"/>
    <w:rsid w:val="005061B9"/>
    <w:rsid w:val="00507D18"/>
    <w:rsid w:val="005106A5"/>
    <w:rsid w:val="00513717"/>
    <w:rsid w:val="00516D66"/>
    <w:rsid w:val="00517130"/>
    <w:rsid w:val="005203B5"/>
    <w:rsid w:val="005208D7"/>
    <w:rsid w:val="00523EFE"/>
    <w:rsid w:val="005242BD"/>
    <w:rsid w:val="005259DF"/>
    <w:rsid w:val="00530011"/>
    <w:rsid w:val="00531417"/>
    <w:rsid w:val="005343E5"/>
    <w:rsid w:val="005346C3"/>
    <w:rsid w:val="00535C75"/>
    <w:rsid w:val="00537128"/>
    <w:rsid w:val="00540F93"/>
    <w:rsid w:val="00542EDB"/>
    <w:rsid w:val="00545110"/>
    <w:rsid w:val="0054533A"/>
    <w:rsid w:val="00545A2E"/>
    <w:rsid w:val="00546E61"/>
    <w:rsid w:val="00546FBE"/>
    <w:rsid w:val="0054719B"/>
    <w:rsid w:val="0055050A"/>
    <w:rsid w:val="00553340"/>
    <w:rsid w:val="00553DA0"/>
    <w:rsid w:val="00557D56"/>
    <w:rsid w:val="0056263C"/>
    <w:rsid w:val="00562788"/>
    <w:rsid w:val="005632A1"/>
    <w:rsid w:val="00564773"/>
    <w:rsid w:val="00564EF1"/>
    <w:rsid w:val="005669E7"/>
    <w:rsid w:val="0056749C"/>
    <w:rsid w:val="00567747"/>
    <w:rsid w:val="00567AE6"/>
    <w:rsid w:val="0057129D"/>
    <w:rsid w:val="00572EAF"/>
    <w:rsid w:val="005738FE"/>
    <w:rsid w:val="00575F84"/>
    <w:rsid w:val="0058161A"/>
    <w:rsid w:val="00583693"/>
    <w:rsid w:val="00584AC8"/>
    <w:rsid w:val="00591E83"/>
    <w:rsid w:val="00593471"/>
    <w:rsid w:val="005A199D"/>
    <w:rsid w:val="005A263C"/>
    <w:rsid w:val="005A56E3"/>
    <w:rsid w:val="005A61EF"/>
    <w:rsid w:val="005B066E"/>
    <w:rsid w:val="005B1917"/>
    <w:rsid w:val="005B1CC7"/>
    <w:rsid w:val="005B3C57"/>
    <w:rsid w:val="005B7475"/>
    <w:rsid w:val="005C12E9"/>
    <w:rsid w:val="005C1E51"/>
    <w:rsid w:val="005C3934"/>
    <w:rsid w:val="005C3D0C"/>
    <w:rsid w:val="005C4D11"/>
    <w:rsid w:val="005C5048"/>
    <w:rsid w:val="005D1298"/>
    <w:rsid w:val="005D2EDC"/>
    <w:rsid w:val="005D3FB0"/>
    <w:rsid w:val="005D457D"/>
    <w:rsid w:val="005D6E69"/>
    <w:rsid w:val="005D7473"/>
    <w:rsid w:val="005D7A94"/>
    <w:rsid w:val="005E090B"/>
    <w:rsid w:val="005E090E"/>
    <w:rsid w:val="005E130F"/>
    <w:rsid w:val="005E38D7"/>
    <w:rsid w:val="005E42F1"/>
    <w:rsid w:val="005E5985"/>
    <w:rsid w:val="005F0091"/>
    <w:rsid w:val="005F3072"/>
    <w:rsid w:val="005F48AA"/>
    <w:rsid w:val="005F536F"/>
    <w:rsid w:val="005F6C4E"/>
    <w:rsid w:val="00602D27"/>
    <w:rsid w:val="00606885"/>
    <w:rsid w:val="006115F5"/>
    <w:rsid w:val="00611C5B"/>
    <w:rsid w:val="00613085"/>
    <w:rsid w:val="00615A9A"/>
    <w:rsid w:val="00616123"/>
    <w:rsid w:val="00616678"/>
    <w:rsid w:val="006170ED"/>
    <w:rsid w:val="006174BD"/>
    <w:rsid w:val="006203F5"/>
    <w:rsid w:val="00620A63"/>
    <w:rsid w:val="00620D42"/>
    <w:rsid w:val="00621E3E"/>
    <w:rsid w:val="0062294E"/>
    <w:rsid w:val="00623D0E"/>
    <w:rsid w:val="00624F19"/>
    <w:rsid w:val="00626641"/>
    <w:rsid w:val="00632D47"/>
    <w:rsid w:val="006334D8"/>
    <w:rsid w:val="006336DD"/>
    <w:rsid w:val="00635A4D"/>
    <w:rsid w:val="00636C93"/>
    <w:rsid w:val="0064669D"/>
    <w:rsid w:val="00646B9E"/>
    <w:rsid w:val="00646F83"/>
    <w:rsid w:val="006504C7"/>
    <w:rsid w:val="0065102C"/>
    <w:rsid w:val="00652B64"/>
    <w:rsid w:val="0065345C"/>
    <w:rsid w:val="006542B3"/>
    <w:rsid w:val="00654FD5"/>
    <w:rsid w:val="00655A09"/>
    <w:rsid w:val="0065700A"/>
    <w:rsid w:val="00657280"/>
    <w:rsid w:val="006616C8"/>
    <w:rsid w:val="00661C3F"/>
    <w:rsid w:val="006627C3"/>
    <w:rsid w:val="00663802"/>
    <w:rsid w:val="00665ADA"/>
    <w:rsid w:val="006742CA"/>
    <w:rsid w:val="00676797"/>
    <w:rsid w:val="00676EF2"/>
    <w:rsid w:val="00676F8F"/>
    <w:rsid w:val="006817B3"/>
    <w:rsid w:val="006817BC"/>
    <w:rsid w:val="00694221"/>
    <w:rsid w:val="006963B2"/>
    <w:rsid w:val="00697CB0"/>
    <w:rsid w:val="006A2007"/>
    <w:rsid w:val="006A297B"/>
    <w:rsid w:val="006A2D48"/>
    <w:rsid w:val="006A4B19"/>
    <w:rsid w:val="006A585D"/>
    <w:rsid w:val="006A6401"/>
    <w:rsid w:val="006B20F1"/>
    <w:rsid w:val="006B7DBD"/>
    <w:rsid w:val="006C06F5"/>
    <w:rsid w:val="006C0A58"/>
    <w:rsid w:val="006C0B96"/>
    <w:rsid w:val="006C1613"/>
    <w:rsid w:val="006C434D"/>
    <w:rsid w:val="006C44C5"/>
    <w:rsid w:val="006C5D68"/>
    <w:rsid w:val="006D0418"/>
    <w:rsid w:val="006D4167"/>
    <w:rsid w:val="006D4C41"/>
    <w:rsid w:val="006D67D3"/>
    <w:rsid w:val="006D6BBF"/>
    <w:rsid w:val="006E372C"/>
    <w:rsid w:val="006E3B69"/>
    <w:rsid w:val="006E6539"/>
    <w:rsid w:val="006E76A6"/>
    <w:rsid w:val="006F544C"/>
    <w:rsid w:val="00703F41"/>
    <w:rsid w:val="00705132"/>
    <w:rsid w:val="00706F09"/>
    <w:rsid w:val="007074AE"/>
    <w:rsid w:val="00711DCC"/>
    <w:rsid w:val="00714DD7"/>
    <w:rsid w:val="0071703C"/>
    <w:rsid w:val="007224D6"/>
    <w:rsid w:val="0072296A"/>
    <w:rsid w:val="007270B9"/>
    <w:rsid w:val="007307F8"/>
    <w:rsid w:val="00731519"/>
    <w:rsid w:val="00731C3D"/>
    <w:rsid w:val="00734E7B"/>
    <w:rsid w:val="00735A38"/>
    <w:rsid w:val="007360BD"/>
    <w:rsid w:val="00736D8D"/>
    <w:rsid w:val="00742E0A"/>
    <w:rsid w:val="00742F02"/>
    <w:rsid w:val="007431D9"/>
    <w:rsid w:val="00743503"/>
    <w:rsid w:val="0074376E"/>
    <w:rsid w:val="0074430C"/>
    <w:rsid w:val="00745D0D"/>
    <w:rsid w:val="0074747A"/>
    <w:rsid w:val="007474C8"/>
    <w:rsid w:val="00752F82"/>
    <w:rsid w:val="00753E95"/>
    <w:rsid w:val="00754071"/>
    <w:rsid w:val="007549D5"/>
    <w:rsid w:val="0075611A"/>
    <w:rsid w:val="00757A51"/>
    <w:rsid w:val="007606C0"/>
    <w:rsid w:val="00760E55"/>
    <w:rsid w:val="0076501E"/>
    <w:rsid w:val="00766E39"/>
    <w:rsid w:val="00767F80"/>
    <w:rsid w:val="0077089F"/>
    <w:rsid w:val="00770AC6"/>
    <w:rsid w:val="00771350"/>
    <w:rsid w:val="00772975"/>
    <w:rsid w:val="00772C3B"/>
    <w:rsid w:val="00772E58"/>
    <w:rsid w:val="007751AF"/>
    <w:rsid w:val="00775A52"/>
    <w:rsid w:val="0077693A"/>
    <w:rsid w:val="0078299F"/>
    <w:rsid w:val="00783E88"/>
    <w:rsid w:val="007871E7"/>
    <w:rsid w:val="007921DA"/>
    <w:rsid w:val="00793B8F"/>
    <w:rsid w:val="007946A2"/>
    <w:rsid w:val="00797219"/>
    <w:rsid w:val="00797C24"/>
    <w:rsid w:val="007A32BF"/>
    <w:rsid w:val="007A414D"/>
    <w:rsid w:val="007B7FB5"/>
    <w:rsid w:val="007C079B"/>
    <w:rsid w:val="007C148C"/>
    <w:rsid w:val="007C1684"/>
    <w:rsid w:val="007C1E50"/>
    <w:rsid w:val="007C305F"/>
    <w:rsid w:val="007C3E72"/>
    <w:rsid w:val="007C4B6D"/>
    <w:rsid w:val="007D4B70"/>
    <w:rsid w:val="007D5B39"/>
    <w:rsid w:val="007D6C41"/>
    <w:rsid w:val="007D70EF"/>
    <w:rsid w:val="007D7B7D"/>
    <w:rsid w:val="007E17CA"/>
    <w:rsid w:val="007E4442"/>
    <w:rsid w:val="007E4C34"/>
    <w:rsid w:val="007E7F34"/>
    <w:rsid w:val="007F2499"/>
    <w:rsid w:val="007F7B35"/>
    <w:rsid w:val="00801686"/>
    <w:rsid w:val="00801FD6"/>
    <w:rsid w:val="00802629"/>
    <w:rsid w:val="0080498E"/>
    <w:rsid w:val="00804DCE"/>
    <w:rsid w:val="00810C23"/>
    <w:rsid w:val="00810D99"/>
    <w:rsid w:val="00811177"/>
    <w:rsid w:val="0081289F"/>
    <w:rsid w:val="00815252"/>
    <w:rsid w:val="00816DB9"/>
    <w:rsid w:val="00826439"/>
    <w:rsid w:val="00826CA7"/>
    <w:rsid w:val="0083116D"/>
    <w:rsid w:val="00831395"/>
    <w:rsid w:val="008313F9"/>
    <w:rsid w:val="00831D27"/>
    <w:rsid w:val="00832BA3"/>
    <w:rsid w:val="008347CA"/>
    <w:rsid w:val="00835153"/>
    <w:rsid w:val="00842E8F"/>
    <w:rsid w:val="00843B45"/>
    <w:rsid w:val="00843DE3"/>
    <w:rsid w:val="00844221"/>
    <w:rsid w:val="008457EF"/>
    <w:rsid w:val="00847A2D"/>
    <w:rsid w:val="00853ED6"/>
    <w:rsid w:val="00857034"/>
    <w:rsid w:val="0085773B"/>
    <w:rsid w:val="00865734"/>
    <w:rsid w:val="00867C35"/>
    <w:rsid w:val="00867E15"/>
    <w:rsid w:val="00872BD2"/>
    <w:rsid w:val="008824C5"/>
    <w:rsid w:val="00883CDD"/>
    <w:rsid w:val="00883E9F"/>
    <w:rsid w:val="00884020"/>
    <w:rsid w:val="00884934"/>
    <w:rsid w:val="008863D8"/>
    <w:rsid w:val="0088676D"/>
    <w:rsid w:val="00887C4D"/>
    <w:rsid w:val="00890E2F"/>
    <w:rsid w:val="0089301E"/>
    <w:rsid w:val="00894F6F"/>
    <w:rsid w:val="008972D4"/>
    <w:rsid w:val="008978E7"/>
    <w:rsid w:val="008A00F4"/>
    <w:rsid w:val="008A1D24"/>
    <w:rsid w:val="008A568A"/>
    <w:rsid w:val="008A5BDB"/>
    <w:rsid w:val="008A5F3A"/>
    <w:rsid w:val="008A7E56"/>
    <w:rsid w:val="008B1FE8"/>
    <w:rsid w:val="008B3D28"/>
    <w:rsid w:val="008B6491"/>
    <w:rsid w:val="008B7244"/>
    <w:rsid w:val="008B7CE8"/>
    <w:rsid w:val="008C3362"/>
    <w:rsid w:val="008C43F4"/>
    <w:rsid w:val="008C70C1"/>
    <w:rsid w:val="008C747D"/>
    <w:rsid w:val="008C7C07"/>
    <w:rsid w:val="008D397B"/>
    <w:rsid w:val="008D3D74"/>
    <w:rsid w:val="008D412E"/>
    <w:rsid w:val="008D6BDE"/>
    <w:rsid w:val="008D78B6"/>
    <w:rsid w:val="008E138B"/>
    <w:rsid w:val="008E2705"/>
    <w:rsid w:val="008E5977"/>
    <w:rsid w:val="008F0246"/>
    <w:rsid w:val="008F1335"/>
    <w:rsid w:val="008F31D0"/>
    <w:rsid w:val="008F51F1"/>
    <w:rsid w:val="008F5F09"/>
    <w:rsid w:val="008F6C68"/>
    <w:rsid w:val="009019EA"/>
    <w:rsid w:val="00902535"/>
    <w:rsid w:val="009031C3"/>
    <w:rsid w:val="00906332"/>
    <w:rsid w:val="0091308A"/>
    <w:rsid w:val="009145A8"/>
    <w:rsid w:val="00916EA2"/>
    <w:rsid w:val="0092168A"/>
    <w:rsid w:val="00921EF4"/>
    <w:rsid w:val="00922304"/>
    <w:rsid w:val="009235C7"/>
    <w:rsid w:val="0092393E"/>
    <w:rsid w:val="00925018"/>
    <w:rsid w:val="00925E6F"/>
    <w:rsid w:val="00926B58"/>
    <w:rsid w:val="00927262"/>
    <w:rsid w:val="00931EB9"/>
    <w:rsid w:val="0093425F"/>
    <w:rsid w:val="009348CA"/>
    <w:rsid w:val="00934CF2"/>
    <w:rsid w:val="009352E0"/>
    <w:rsid w:val="009354FE"/>
    <w:rsid w:val="009359A1"/>
    <w:rsid w:val="00936C02"/>
    <w:rsid w:val="009370D6"/>
    <w:rsid w:val="009379A8"/>
    <w:rsid w:val="00943D38"/>
    <w:rsid w:val="009469B6"/>
    <w:rsid w:val="00947372"/>
    <w:rsid w:val="00960A8E"/>
    <w:rsid w:val="0096343D"/>
    <w:rsid w:val="0096352C"/>
    <w:rsid w:val="0096430C"/>
    <w:rsid w:val="00970C19"/>
    <w:rsid w:val="00976327"/>
    <w:rsid w:val="00976A04"/>
    <w:rsid w:val="0098147E"/>
    <w:rsid w:val="009819F8"/>
    <w:rsid w:val="00982001"/>
    <w:rsid w:val="00982E42"/>
    <w:rsid w:val="00983780"/>
    <w:rsid w:val="0098554D"/>
    <w:rsid w:val="00987A8F"/>
    <w:rsid w:val="00987B07"/>
    <w:rsid w:val="00991BD7"/>
    <w:rsid w:val="00994C2F"/>
    <w:rsid w:val="009A1C44"/>
    <w:rsid w:val="009A26D1"/>
    <w:rsid w:val="009A63F6"/>
    <w:rsid w:val="009B13E1"/>
    <w:rsid w:val="009B25A4"/>
    <w:rsid w:val="009B65C9"/>
    <w:rsid w:val="009C452E"/>
    <w:rsid w:val="009C5064"/>
    <w:rsid w:val="009C585D"/>
    <w:rsid w:val="009C67D7"/>
    <w:rsid w:val="009D1D1B"/>
    <w:rsid w:val="009D1DD6"/>
    <w:rsid w:val="009D45CB"/>
    <w:rsid w:val="009D5A54"/>
    <w:rsid w:val="009D6293"/>
    <w:rsid w:val="009E076F"/>
    <w:rsid w:val="009E6D52"/>
    <w:rsid w:val="009F1EFA"/>
    <w:rsid w:val="009F2AAD"/>
    <w:rsid w:val="009F423A"/>
    <w:rsid w:val="009F425A"/>
    <w:rsid w:val="009F5887"/>
    <w:rsid w:val="009F5C7B"/>
    <w:rsid w:val="009F6F00"/>
    <w:rsid w:val="00A00EFA"/>
    <w:rsid w:val="00A04A68"/>
    <w:rsid w:val="00A108B6"/>
    <w:rsid w:val="00A11B04"/>
    <w:rsid w:val="00A2470E"/>
    <w:rsid w:val="00A26442"/>
    <w:rsid w:val="00A3139D"/>
    <w:rsid w:val="00A329F1"/>
    <w:rsid w:val="00A33B62"/>
    <w:rsid w:val="00A40AC8"/>
    <w:rsid w:val="00A40C8E"/>
    <w:rsid w:val="00A42E76"/>
    <w:rsid w:val="00A443DE"/>
    <w:rsid w:val="00A44512"/>
    <w:rsid w:val="00A51EE7"/>
    <w:rsid w:val="00A52109"/>
    <w:rsid w:val="00A5246E"/>
    <w:rsid w:val="00A526FF"/>
    <w:rsid w:val="00A53586"/>
    <w:rsid w:val="00A55D2A"/>
    <w:rsid w:val="00A570D6"/>
    <w:rsid w:val="00A57D45"/>
    <w:rsid w:val="00A60544"/>
    <w:rsid w:val="00A628CC"/>
    <w:rsid w:val="00A70548"/>
    <w:rsid w:val="00A70F0A"/>
    <w:rsid w:val="00A72CD8"/>
    <w:rsid w:val="00A74BFB"/>
    <w:rsid w:val="00A74F10"/>
    <w:rsid w:val="00A75855"/>
    <w:rsid w:val="00A86794"/>
    <w:rsid w:val="00A9045F"/>
    <w:rsid w:val="00A92D40"/>
    <w:rsid w:val="00A94479"/>
    <w:rsid w:val="00A945DB"/>
    <w:rsid w:val="00A94EBD"/>
    <w:rsid w:val="00A96E0D"/>
    <w:rsid w:val="00A97167"/>
    <w:rsid w:val="00AA0371"/>
    <w:rsid w:val="00AA3CAF"/>
    <w:rsid w:val="00AA6587"/>
    <w:rsid w:val="00AB2383"/>
    <w:rsid w:val="00AB294B"/>
    <w:rsid w:val="00AB4318"/>
    <w:rsid w:val="00AB5F36"/>
    <w:rsid w:val="00AB684B"/>
    <w:rsid w:val="00AB7D57"/>
    <w:rsid w:val="00AC0153"/>
    <w:rsid w:val="00AC0A64"/>
    <w:rsid w:val="00AC3D74"/>
    <w:rsid w:val="00AC5EEA"/>
    <w:rsid w:val="00AC6118"/>
    <w:rsid w:val="00AD0442"/>
    <w:rsid w:val="00AD0CF1"/>
    <w:rsid w:val="00AD14BB"/>
    <w:rsid w:val="00AD333E"/>
    <w:rsid w:val="00AD3BF5"/>
    <w:rsid w:val="00AD4915"/>
    <w:rsid w:val="00AD6EC4"/>
    <w:rsid w:val="00AD7243"/>
    <w:rsid w:val="00AE0185"/>
    <w:rsid w:val="00AE1CE0"/>
    <w:rsid w:val="00AE27CE"/>
    <w:rsid w:val="00AE6257"/>
    <w:rsid w:val="00AE7CB4"/>
    <w:rsid w:val="00AF0B78"/>
    <w:rsid w:val="00AF13B3"/>
    <w:rsid w:val="00AF2D9F"/>
    <w:rsid w:val="00AF3205"/>
    <w:rsid w:val="00AF371B"/>
    <w:rsid w:val="00AF4C30"/>
    <w:rsid w:val="00AF6F19"/>
    <w:rsid w:val="00B03954"/>
    <w:rsid w:val="00B10F27"/>
    <w:rsid w:val="00B1185F"/>
    <w:rsid w:val="00B14673"/>
    <w:rsid w:val="00B217E4"/>
    <w:rsid w:val="00B2578C"/>
    <w:rsid w:val="00B26D58"/>
    <w:rsid w:val="00B27582"/>
    <w:rsid w:val="00B27866"/>
    <w:rsid w:val="00B3420D"/>
    <w:rsid w:val="00B352FB"/>
    <w:rsid w:val="00B35864"/>
    <w:rsid w:val="00B364D2"/>
    <w:rsid w:val="00B46C22"/>
    <w:rsid w:val="00B52216"/>
    <w:rsid w:val="00B533FB"/>
    <w:rsid w:val="00B53C5D"/>
    <w:rsid w:val="00B54D5B"/>
    <w:rsid w:val="00B56A0A"/>
    <w:rsid w:val="00B5779E"/>
    <w:rsid w:val="00B61331"/>
    <w:rsid w:val="00B621EF"/>
    <w:rsid w:val="00B62976"/>
    <w:rsid w:val="00B62D2E"/>
    <w:rsid w:val="00B64D0A"/>
    <w:rsid w:val="00B672A5"/>
    <w:rsid w:val="00B70EA5"/>
    <w:rsid w:val="00B73113"/>
    <w:rsid w:val="00B734BD"/>
    <w:rsid w:val="00B73A92"/>
    <w:rsid w:val="00B75E2F"/>
    <w:rsid w:val="00B819EA"/>
    <w:rsid w:val="00B81E73"/>
    <w:rsid w:val="00B82D1A"/>
    <w:rsid w:val="00B82E23"/>
    <w:rsid w:val="00B84E55"/>
    <w:rsid w:val="00B85CD9"/>
    <w:rsid w:val="00B85EC5"/>
    <w:rsid w:val="00B87B34"/>
    <w:rsid w:val="00B908F8"/>
    <w:rsid w:val="00B930E3"/>
    <w:rsid w:val="00B932C4"/>
    <w:rsid w:val="00B94374"/>
    <w:rsid w:val="00B9597C"/>
    <w:rsid w:val="00BA2100"/>
    <w:rsid w:val="00BA2B0B"/>
    <w:rsid w:val="00BA46DE"/>
    <w:rsid w:val="00BA6106"/>
    <w:rsid w:val="00BA6E08"/>
    <w:rsid w:val="00BB03A5"/>
    <w:rsid w:val="00BB12D0"/>
    <w:rsid w:val="00BB1712"/>
    <w:rsid w:val="00BB22FC"/>
    <w:rsid w:val="00BB328E"/>
    <w:rsid w:val="00BB4B0E"/>
    <w:rsid w:val="00BB52B8"/>
    <w:rsid w:val="00BB597E"/>
    <w:rsid w:val="00BC26B7"/>
    <w:rsid w:val="00BC3FF8"/>
    <w:rsid w:val="00BC49B9"/>
    <w:rsid w:val="00BC6AFC"/>
    <w:rsid w:val="00BC7161"/>
    <w:rsid w:val="00BC77E8"/>
    <w:rsid w:val="00BC7970"/>
    <w:rsid w:val="00BD0AC9"/>
    <w:rsid w:val="00BD2F0D"/>
    <w:rsid w:val="00BD2F90"/>
    <w:rsid w:val="00BD5436"/>
    <w:rsid w:val="00BD760A"/>
    <w:rsid w:val="00BE0C1A"/>
    <w:rsid w:val="00BE27E5"/>
    <w:rsid w:val="00BE30E1"/>
    <w:rsid w:val="00BE31BC"/>
    <w:rsid w:val="00BE328F"/>
    <w:rsid w:val="00BE5AF0"/>
    <w:rsid w:val="00BE613B"/>
    <w:rsid w:val="00BE6763"/>
    <w:rsid w:val="00BE6CA2"/>
    <w:rsid w:val="00BE7B44"/>
    <w:rsid w:val="00BF2B20"/>
    <w:rsid w:val="00C00202"/>
    <w:rsid w:val="00C0160F"/>
    <w:rsid w:val="00C0197E"/>
    <w:rsid w:val="00C03E91"/>
    <w:rsid w:val="00C04AB5"/>
    <w:rsid w:val="00C0527B"/>
    <w:rsid w:val="00C06CD8"/>
    <w:rsid w:val="00C07E82"/>
    <w:rsid w:val="00C10FB8"/>
    <w:rsid w:val="00C11414"/>
    <w:rsid w:val="00C25902"/>
    <w:rsid w:val="00C31BFA"/>
    <w:rsid w:val="00C32A27"/>
    <w:rsid w:val="00C34201"/>
    <w:rsid w:val="00C34397"/>
    <w:rsid w:val="00C4324C"/>
    <w:rsid w:val="00C47E79"/>
    <w:rsid w:val="00C52293"/>
    <w:rsid w:val="00C5477F"/>
    <w:rsid w:val="00C560C9"/>
    <w:rsid w:val="00C56673"/>
    <w:rsid w:val="00C566C1"/>
    <w:rsid w:val="00C56B28"/>
    <w:rsid w:val="00C6015B"/>
    <w:rsid w:val="00C60748"/>
    <w:rsid w:val="00C62047"/>
    <w:rsid w:val="00C63340"/>
    <w:rsid w:val="00C63ED3"/>
    <w:rsid w:val="00C64A6C"/>
    <w:rsid w:val="00C64CAA"/>
    <w:rsid w:val="00C64F5C"/>
    <w:rsid w:val="00C7018A"/>
    <w:rsid w:val="00C7084F"/>
    <w:rsid w:val="00C77994"/>
    <w:rsid w:val="00C77E8F"/>
    <w:rsid w:val="00C8190E"/>
    <w:rsid w:val="00C8554F"/>
    <w:rsid w:val="00C85D76"/>
    <w:rsid w:val="00C91301"/>
    <w:rsid w:val="00C92815"/>
    <w:rsid w:val="00C93172"/>
    <w:rsid w:val="00CA14E7"/>
    <w:rsid w:val="00CA1EBC"/>
    <w:rsid w:val="00CA3042"/>
    <w:rsid w:val="00CA51A2"/>
    <w:rsid w:val="00CA7129"/>
    <w:rsid w:val="00CA79F3"/>
    <w:rsid w:val="00CB00F4"/>
    <w:rsid w:val="00CB1F92"/>
    <w:rsid w:val="00CB2CE1"/>
    <w:rsid w:val="00CB7D26"/>
    <w:rsid w:val="00CC1CD7"/>
    <w:rsid w:val="00CC41BB"/>
    <w:rsid w:val="00CC5BB0"/>
    <w:rsid w:val="00CC6701"/>
    <w:rsid w:val="00CC71E0"/>
    <w:rsid w:val="00CD0A5F"/>
    <w:rsid w:val="00CD1ED4"/>
    <w:rsid w:val="00CD4D7D"/>
    <w:rsid w:val="00CD6AA8"/>
    <w:rsid w:val="00CD7CDD"/>
    <w:rsid w:val="00CE710A"/>
    <w:rsid w:val="00CF281C"/>
    <w:rsid w:val="00CF576A"/>
    <w:rsid w:val="00CF7520"/>
    <w:rsid w:val="00CF7DC2"/>
    <w:rsid w:val="00D022D9"/>
    <w:rsid w:val="00D06917"/>
    <w:rsid w:val="00D07684"/>
    <w:rsid w:val="00D11721"/>
    <w:rsid w:val="00D11B06"/>
    <w:rsid w:val="00D140E9"/>
    <w:rsid w:val="00D14353"/>
    <w:rsid w:val="00D1574E"/>
    <w:rsid w:val="00D17B1A"/>
    <w:rsid w:val="00D20E01"/>
    <w:rsid w:val="00D21F0D"/>
    <w:rsid w:val="00D22A90"/>
    <w:rsid w:val="00D2403A"/>
    <w:rsid w:val="00D2719D"/>
    <w:rsid w:val="00D3321A"/>
    <w:rsid w:val="00D34F81"/>
    <w:rsid w:val="00D3555C"/>
    <w:rsid w:val="00D35830"/>
    <w:rsid w:val="00D371B1"/>
    <w:rsid w:val="00D414D7"/>
    <w:rsid w:val="00D43407"/>
    <w:rsid w:val="00D46966"/>
    <w:rsid w:val="00D565B5"/>
    <w:rsid w:val="00D623B3"/>
    <w:rsid w:val="00D62499"/>
    <w:rsid w:val="00D6304D"/>
    <w:rsid w:val="00D63EC7"/>
    <w:rsid w:val="00D64B24"/>
    <w:rsid w:val="00D66530"/>
    <w:rsid w:val="00D66B6A"/>
    <w:rsid w:val="00D67639"/>
    <w:rsid w:val="00D73250"/>
    <w:rsid w:val="00D73BA6"/>
    <w:rsid w:val="00D73C13"/>
    <w:rsid w:val="00D7419C"/>
    <w:rsid w:val="00D74C07"/>
    <w:rsid w:val="00D76DD7"/>
    <w:rsid w:val="00D77173"/>
    <w:rsid w:val="00D7752B"/>
    <w:rsid w:val="00D80480"/>
    <w:rsid w:val="00D82C7C"/>
    <w:rsid w:val="00D84B03"/>
    <w:rsid w:val="00D84E7A"/>
    <w:rsid w:val="00D863F3"/>
    <w:rsid w:val="00D87771"/>
    <w:rsid w:val="00D901BC"/>
    <w:rsid w:val="00DA0003"/>
    <w:rsid w:val="00DA2771"/>
    <w:rsid w:val="00DA345F"/>
    <w:rsid w:val="00DA3970"/>
    <w:rsid w:val="00DA485D"/>
    <w:rsid w:val="00DA5387"/>
    <w:rsid w:val="00DA6EA8"/>
    <w:rsid w:val="00DA79B9"/>
    <w:rsid w:val="00DB5350"/>
    <w:rsid w:val="00DB5BE1"/>
    <w:rsid w:val="00DB5D84"/>
    <w:rsid w:val="00DC033E"/>
    <w:rsid w:val="00DC4093"/>
    <w:rsid w:val="00DC7701"/>
    <w:rsid w:val="00DD0903"/>
    <w:rsid w:val="00DD1E59"/>
    <w:rsid w:val="00DD40A0"/>
    <w:rsid w:val="00DD5BD7"/>
    <w:rsid w:val="00DD6B8C"/>
    <w:rsid w:val="00DE04BC"/>
    <w:rsid w:val="00DE1697"/>
    <w:rsid w:val="00DE2F2F"/>
    <w:rsid w:val="00DE3183"/>
    <w:rsid w:val="00DE40E9"/>
    <w:rsid w:val="00DE7CB2"/>
    <w:rsid w:val="00DF015F"/>
    <w:rsid w:val="00DF029F"/>
    <w:rsid w:val="00DF55D8"/>
    <w:rsid w:val="00DF773F"/>
    <w:rsid w:val="00E0238E"/>
    <w:rsid w:val="00E02D94"/>
    <w:rsid w:val="00E02DC7"/>
    <w:rsid w:val="00E03A61"/>
    <w:rsid w:val="00E04D15"/>
    <w:rsid w:val="00E05115"/>
    <w:rsid w:val="00E065E5"/>
    <w:rsid w:val="00E068E3"/>
    <w:rsid w:val="00E078E7"/>
    <w:rsid w:val="00E10CF9"/>
    <w:rsid w:val="00E10EBC"/>
    <w:rsid w:val="00E13C88"/>
    <w:rsid w:val="00E17416"/>
    <w:rsid w:val="00E224F9"/>
    <w:rsid w:val="00E227BD"/>
    <w:rsid w:val="00E24CC5"/>
    <w:rsid w:val="00E26AAE"/>
    <w:rsid w:val="00E2776B"/>
    <w:rsid w:val="00E3608A"/>
    <w:rsid w:val="00E3722D"/>
    <w:rsid w:val="00E40228"/>
    <w:rsid w:val="00E43788"/>
    <w:rsid w:val="00E438BF"/>
    <w:rsid w:val="00E43DCC"/>
    <w:rsid w:val="00E46741"/>
    <w:rsid w:val="00E46C69"/>
    <w:rsid w:val="00E5096F"/>
    <w:rsid w:val="00E51D68"/>
    <w:rsid w:val="00E52CE9"/>
    <w:rsid w:val="00E53CE7"/>
    <w:rsid w:val="00E54CEA"/>
    <w:rsid w:val="00E60584"/>
    <w:rsid w:val="00E650A9"/>
    <w:rsid w:val="00E75691"/>
    <w:rsid w:val="00E75C58"/>
    <w:rsid w:val="00E76835"/>
    <w:rsid w:val="00E76BBF"/>
    <w:rsid w:val="00E7714D"/>
    <w:rsid w:val="00E808A0"/>
    <w:rsid w:val="00E81224"/>
    <w:rsid w:val="00E85005"/>
    <w:rsid w:val="00E85CC8"/>
    <w:rsid w:val="00E86980"/>
    <w:rsid w:val="00E933B2"/>
    <w:rsid w:val="00E94BA8"/>
    <w:rsid w:val="00E97260"/>
    <w:rsid w:val="00EA069D"/>
    <w:rsid w:val="00EA0781"/>
    <w:rsid w:val="00EA0C7B"/>
    <w:rsid w:val="00EB0879"/>
    <w:rsid w:val="00EC2D20"/>
    <w:rsid w:val="00EC2ECE"/>
    <w:rsid w:val="00ED1562"/>
    <w:rsid w:val="00ED1848"/>
    <w:rsid w:val="00ED2516"/>
    <w:rsid w:val="00ED2711"/>
    <w:rsid w:val="00ED28FF"/>
    <w:rsid w:val="00ED40F8"/>
    <w:rsid w:val="00ED67EC"/>
    <w:rsid w:val="00EE0990"/>
    <w:rsid w:val="00EE3F7C"/>
    <w:rsid w:val="00EE6DD5"/>
    <w:rsid w:val="00EF4585"/>
    <w:rsid w:val="00EF6C48"/>
    <w:rsid w:val="00F002F0"/>
    <w:rsid w:val="00F022C1"/>
    <w:rsid w:val="00F07FCB"/>
    <w:rsid w:val="00F11943"/>
    <w:rsid w:val="00F11D47"/>
    <w:rsid w:val="00F1261F"/>
    <w:rsid w:val="00F12B85"/>
    <w:rsid w:val="00F1364D"/>
    <w:rsid w:val="00F13F47"/>
    <w:rsid w:val="00F15828"/>
    <w:rsid w:val="00F17519"/>
    <w:rsid w:val="00F209ED"/>
    <w:rsid w:val="00F237E2"/>
    <w:rsid w:val="00F23827"/>
    <w:rsid w:val="00F25776"/>
    <w:rsid w:val="00F26CAF"/>
    <w:rsid w:val="00F30074"/>
    <w:rsid w:val="00F30B3A"/>
    <w:rsid w:val="00F31044"/>
    <w:rsid w:val="00F319EE"/>
    <w:rsid w:val="00F32D00"/>
    <w:rsid w:val="00F32E5A"/>
    <w:rsid w:val="00F33697"/>
    <w:rsid w:val="00F36764"/>
    <w:rsid w:val="00F40BCB"/>
    <w:rsid w:val="00F42039"/>
    <w:rsid w:val="00F438B0"/>
    <w:rsid w:val="00F43A4A"/>
    <w:rsid w:val="00F448AA"/>
    <w:rsid w:val="00F46D0E"/>
    <w:rsid w:val="00F50AE3"/>
    <w:rsid w:val="00F535E5"/>
    <w:rsid w:val="00F5721A"/>
    <w:rsid w:val="00F62E3D"/>
    <w:rsid w:val="00F63790"/>
    <w:rsid w:val="00F77D65"/>
    <w:rsid w:val="00F83969"/>
    <w:rsid w:val="00F8414A"/>
    <w:rsid w:val="00F851B8"/>
    <w:rsid w:val="00F85377"/>
    <w:rsid w:val="00F860E4"/>
    <w:rsid w:val="00F92324"/>
    <w:rsid w:val="00F9754D"/>
    <w:rsid w:val="00F97800"/>
    <w:rsid w:val="00FA00CE"/>
    <w:rsid w:val="00FA107F"/>
    <w:rsid w:val="00FA2D6C"/>
    <w:rsid w:val="00FA39F5"/>
    <w:rsid w:val="00FA4350"/>
    <w:rsid w:val="00FB228C"/>
    <w:rsid w:val="00FB48C9"/>
    <w:rsid w:val="00FB541D"/>
    <w:rsid w:val="00FB64CF"/>
    <w:rsid w:val="00FB6D40"/>
    <w:rsid w:val="00FC016F"/>
    <w:rsid w:val="00FC02C4"/>
    <w:rsid w:val="00FC18BB"/>
    <w:rsid w:val="00FC3C57"/>
    <w:rsid w:val="00FC4BEF"/>
    <w:rsid w:val="00FC4E00"/>
    <w:rsid w:val="00FC5DD4"/>
    <w:rsid w:val="00FC6E8A"/>
    <w:rsid w:val="00FC7034"/>
    <w:rsid w:val="00FD0C09"/>
    <w:rsid w:val="00FD31E2"/>
    <w:rsid w:val="00FD3660"/>
    <w:rsid w:val="00FD5EA7"/>
    <w:rsid w:val="00FD66BF"/>
    <w:rsid w:val="00FD76DC"/>
    <w:rsid w:val="00FE2DF2"/>
    <w:rsid w:val="00FE3CBF"/>
    <w:rsid w:val="00FE4E52"/>
    <w:rsid w:val="00FE5396"/>
    <w:rsid w:val="00FE6BD4"/>
    <w:rsid w:val="00FE7CDB"/>
    <w:rsid w:val="00FF068A"/>
    <w:rsid w:val="00FF466A"/>
    <w:rsid w:val="00FF5833"/>
    <w:rsid w:val="00FF657D"/>
    <w:rsid w:val="00FF689E"/>
    <w:rsid w:val="00FF7B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6C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7F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B03A5"/>
    <w:rPr>
      <w:rFonts w:ascii="Tahoma" w:hAnsi="Tahoma" w:cs="Tahoma"/>
      <w:sz w:val="16"/>
      <w:szCs w:val="16"/>
    </w:rPr>
  </w:style>
  <w:style w:type="character" w:styleId="Hyperlink">
    <w:name w:val="Hyperlink"/>
    <w:basedOn w:val="DefaultParagraphFont"/>
    <w:rsid w:val="00F8414A"/>
    <w:rPr>
      <w:color w:val="0000FF"/>
      <w:u w:val="single"/>
    </w:rPr>
  </w:style>
  <w:style w:type="character" w:styleId="Strong">
    <w:name w:val="Strong"/>
    <w:basedOn w:val="DefaultParagraphFont"/>
    <w:qFormat/>
    <w:rsid w:val="00E227BD"/>
    <w:rPr>
      <w:b/>
      <w:bCs/>
    </w:rPr>
  </w:style>
  <w:style w:type="character" w:styleId="Emphasis">
    <w:name w:val="Emphasis"/>
    <w:basedOn w:val="DefaultParagraphFont"/>
    <w:qFormat/>
    <w:rsid w:val="000741FB"/>
    <w:rPr>
      <w:i/>
      <w:iCs/>
    </w:rPr>
  </w:style>
  <w:style w:type="paragraph" w:styleId="Date">
    <w:name w:val="Date"/>
    <w:basedOn w:val="Normal"/>
    <w:next w:val="Normal"/>
    <w:rsid w:val="00BA46DE"/>
  </w:style>
  <w:style w:type="paragraph" w:customStyle="1" w:styleId="msonospacing0">
    <w:name w:val="msonospacing"/>
    <w:basedOn w:val="Normal"/>
    <w:rsid w:val="00714DD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6C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7F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B03A5"/>
    <w:rPr>
      <w:rFonts w:ascii="Tahoma" w:hAnsi="Tahoma" w:cs="Tahoma"/>
      <w:sz w:val="16"/>
      <w:szCs w:val="16"/>
    </w:rPr>
  </w:style>
  <w:style w:type="character" w:styleId="Hyperlink">
    <w:name w:val="Hyperlink"/>
    <w:basedOn w:val="DefaultParagraphFont"/>
    <w:rsid w:val="00F8414A"/>
    <w:rPr>
      <w:color w:val="0000FF"/>
      <w:u w:val="single"/>
    </w:rPr>
  </w:style>
  <w:style w:type="character" w:styleId="Strong">
    <w:name w:val="Strong"/>
    <w:basedOn w:val="DefaultParagraphFont"/>
    <w:qFormat/>
    <w:rsid w:val="00E227BD"/>
    <w:rPr>
      <w:b/>
      <w:bCs/>
    </w:rPr>
  </w:style>
  <w:style w:type="character" w:styleId="Emphasis">
    <w:name w:val="Emphasis"/>
    <w:basedOn w:val="DefaultParagraphFont"/>
    <w:qFormat/>
    <w:rsid w:val="000741FB"/>
    <w:rPr>
      <w:i/>
      <w:iCs/>
    </w:rPr>
  </w:style>
  <w:style w:type="paragraph" w:styleId="Date">
    <w:name w:val="Date"/>
    <w:basedOn w:val="Normal"/>
    <w:next w:val="Normal"/>
    <w:rsid w:val="00BA46DE"/>
  </w:style>
  <w:style w:type="paragraph" w:customStyle="1" w:styleId="msonospacing0">
    <w:name w:val="msonospacing"/>
    <w:basedOn w:val="Normal"/>
    <w:rsid w:val="00714DD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9717280">
      <w:bodyDiv w:val="1"/>
      <w:marLeft w:val="0"/>
      <w:marRight w:val="0"/>
      <w:marTop w:val="0"/>
      <w:marBottom w:val="0"/>
      <w:divBdr>
        <w:top w:val="none" w:sz="0" w:space="0" w:color="auto"/>
        <w:left w:val="none" w:sz="0" w:space="0" w:color="auto"/>
        <w:bottom w:val="none" w:sz="0" w:space="0" w:color="auto"/>
        <w:right w:val="none" w:sz="0" w:space="0" w:color="auto"/>
      </w:divBdr>
      <w:divsChild>
        <w:div w:id="44136475">
          <w:marLeft w:val="0"/>
          <w:marRight w:val="0"/>
          <w:marTop w:val="0"/>
          <w:marBottom w:val="0"/>
          <w:divBdr>
            <w:top w:val="none" w:sz="0" w:space="0" w:color="auto"/>
            <w:left w:val="none" w:sz="0" w:space="0" w:color="auto"/>
            <w:bottom w:val="none" w:sz="0" w:space="0" w:color="auto"/>
            <w:right w:val="none" w:sz="0" w:space="0" w:color="auto"/>
          </w:divBdr>
        </w:div>
        <w:div w:id="611282311">
          <w:marLeft w:val="0"/>
          <w:marRight w:val="0"/>
          <w:marTop w:val="0"/>
          <w:marBottom w:val="0"/>
          <w:divBdr>
            <w:top w:val="none" w:sz="0" w:space="0" w:color="auto"/>
            <w:left w:val="none" w:sz="0" w:space="0" w:color="auto"/>
            <w:bottom w:val="none" w:sz="0" w:space="0" w:color="auto"/>
            <w:right w:val="none" w:sz="0" w:space="0" w:color="auto"/>
          </w:divBdr>
        </w:div>
        <w:div w:id="920019829">
          <w:marLeft w:val="0"/>
          <w:marRight w:val="0"/>
          <w:marTop w:val="0"/>
          <w:marBottom w:val="0"/>
          <w:divBdr>
            <w:top w:val="none" w:sz="0" w:space="0" w:color="auto"/>
            <w:left w:val="none" w:sz="0" w:space="0" w:color="auto"/>
            <w:bottom w:val="none" w:sz="0" w:space="0" w:color="auto"/>
            <w:right w:val="none" w:sz="0" w:space="0" w:color="auto"/>
          </w:divBdr>
        </w:div>
        <w:div w:id="1605577682">
          <w:marLeft w:val="0"/>
          <w:marRight w:val="0"/>
          <w:marTop w:val="0"/>
          <w:marBottom w:val="0"/>
          <w:divBdr>
            <w:top w:val="none" w:sz="0" w:space="0" w:color="auto"/>
            <w:left w:val="none" w:sz="0" w:space="0" w:color="auto"/>
            <w:bottom w:val="none" w:sz="0" w:space="0" w:color="auto"/>
            <w:right w:val="none" w:sz="0" w:space="0" w:color="auto"/>
          </w:divBdr>
        </w:div>
        <w:div w:id="2139881679">
          <w:marLeft w:val="0"/>
          <w:marRight w:val="0"/>
          <w:marTop w:val="0"/>
          <w:marBottom w:val="0"/>
          <w:divBdr>
            <w:top w:val="none" w:sz="0" w:space="0" w:color="auto"/>
            <w:left w:val="none" w:sz="0" w:space="0" w:color="auto"/>
            <w:bottom w:val="none" w:sz="0" w:space="0" w:color="auto"/>
            <w:right w:val="none" w:sz="0" w:space="0" w:color="auto"/>
          </w:divBdr>
        </w:div>
      </w:divsChild>
    </w:div>
    <w:div w:id="740908374">
      <w:bodyDiv w:val="1"/>
      <w:marLeft w:val="0"/>
      <w:marRight w:val="0"/>
      <w:marTop w:val="0"/>
      <w:marBottom w:val="0"/>
      <w:divBdr>
        <w:top w:val="none" w:sz="0" w:space="0" w:color="auto"/>
        <w:left w:val="none" w:sz="0" w:space="0" w:color="auto"/>
        <w:bottom w:val="none" w:sz="0" w:space="0" w:color="auto"/>
        <w:right w:val="none" w:sz="0" w:space="0" w:color="auto"/>
      </w:divBdr>
    </w:div>
    <w:div w:id="839929134">
      <w:bodyDiv w:val="1"/>
      <w:marLeft w:val="0"/>
      <w:marRight w:val="0"/>
      <w:marTop w:val="0"/>
      <w:marBottom w:val="0"/>
      <w:divBdr>
        <w:top w:val="none" w:sz="0" w:space="0" w:color="auto"/>
        <w:left w:val="none" w:sz="0" w:space="0" w:color="auto"/>
        <w:bottom w:val="none" w:sz="0" w:space="0" w:color="auto"/>
        <w:right w:val="none" w:sz="0" w:space="0" w:color="auto"/>
      </w:divBdr>
      <w:divsChild>
        <w:div w:id="433791814">
          <w:marLeft w:val="0"/>
          <w:marRight w:val="0"/>
          <w:marTop w:val="0"/>
          <w:marBottom w:val="0"/>
          <w:divBdr>
            <w:top w:val="none" w:sz="0" w:space="0" w:color="auto"/>
            <w:left w:val="none" w:sz="0" w:space="0" w:color="auto"/>
            <w:bottom w:val="none" w:sz="0" w:space="0" w:color="auto"/>
            <w:right w:val="none" w:sz="0" w:space="0" w:color="auto"/>
          </w:divBdr>
        </w:div>
        <w:div w:id="501897312">
          <w:marLeft w:val="0"/>
          <w:marRight w:val="0"/>
          <w:marTop w:val="0"/>
          <w:marBottom w:val="0"/>
          <w:divBdr>
            <w:top w:val="none" w:sz="0" w:space="0" w:color="auto"/>
            <w:left w:val="none" w:sz="0" w:space="0" w:color="auto"/>
            <w:bottom w:val="none" w:sz="0" w:space="0" w:color="auto"/>
            <w:right w:val="none" w:sz="0" w:space="0" w:color="auto"/>
          </w:divBdr>
        </w:div>
        <w:div w:id="618998581">
          <w:marLeft w:val="0"/>
          <w:marRight w:val="0"/>
          <w:marTop w:val="0"/>
          <w:marBottom w:val="0"/>
          <w:divBdr>
            <w:top w:val="none" w:sz="0" w:space="0" w:color="auto"/>
            <w:left w:val="none" w:sz="0" w:space="0" w:color="auto"/>
            <w:bottom w:val="none" w:sz="0" w:space="0" w:color="auto"/>
            <w:right w:val="none" w:sz="0" w:space="0" w:color="auto"/>
          </w:divBdr>
        </w:div>
        <w:div w:id="715084837">
          <w:marLeft w:val="0"/>
          <w:marRight w:val="0"/>
          <w:marTop w:val="0"/>
          <w:marBottom w:val="0"/>
          <w:divBdr>
            <w:top w:val="none" w:sz="0" w:space="0" w:color="auto"/>
            <w:left w:val="none" w:sz="0" w:space="0" w:color="auto"/>
            <w:bottom w:val="none" w:sz="0" w:space="0" w:color="auto"/>
            <w:right w:val="none" w:sz="0" w:space="0" w:color="auto"/>
          </w:divBdr>
        </w:div>
        <w:div w:id="1136527451">
          <w:marLeft w:val="0"/>
          <w:marRight w:val="0"/>
          <w:marTop w:val="0"/>
          <w:marBottom w:val="0"/>
          <w:divBdr>
            <w:top w:val="none" w:sz="0" w:space="0" w:color="auto"/>
            <w:left w:val="none" w:sz="0" w:space="0" w:color="auto"/>
            <w:bottom w:val="none" w:sz="0" w:space="0" w:color="auto"/>
            <w:right w:val="none" w:sz="0" w:space="0" w:color="auto"/>
          </w:divBdr>
        </w:div>
        <w:div w:id="1257909355">
          <w:marLeft w:val="0"/>
          <w:marRight w:val="0"/>
          <w:marTop w:val="0"/>
          <w:marBottom w:val="0"/>
          <w:divBdr>
            <w:top w:val="none" w:sz="0" w:space="0" w:color="auto"/>
            <w:left w:val="none" w:sz="0" w:space="0" w:color="auto"/>
            <w:bottom w:val="none" w:sz="0" w:space="0" w:color="auto"/>
            <w:right w:val="none" w:sz="0" w:space="0" w:color="auto"/>
          </w:divBdr>
        </w:div>
        <w:div w:id="1712611700">
          <w:marLeft w:val="0"/>
          <w:marRight w:val="0"/>
          <w:marTop w:val="0"/>
          <w:marBottom w:val="0"/>
          <w:divBdr>
            <w:top w:val="none" w:sz="0" w:space="0" w:color="auto"/>
            <w:left w:val="none" w:sz="0" w:space="0" w:color="auto"/>
            <w:bottom w:val="none" w:sz="0" w:space="0" w:color="auto"/>
            <w:right w:val="none" w:sz="0" w:space="0" w:color="auto"/>
          </w:divBdr>
        </w:div>
        <w:div w:id="1841458468">
          <w:marLeft w:val="0"/>
          <w:marRight w:val="0"/>
          <w:marTop w:val="0"/>
          <w:marBottom w:val="0"/>
          <w:divBdr>
            <w:top w:val="none" w:sz="0" w:space="0" w:color="auto"/>
            <w:left w:val="none" w:sz="0" w:space="0" w:color="auto"/>
            <w:bottom w:val="none" w:sz="0" w:space="0" w:color="auto"/>
            <w:right w:val="none" w:sz="0" w:space="0" w:color="auto"/>
          </w:divBdr>
        </w:div>
      </w:divsChild>
    </w:div>
    <w:div w:id="868107458">
      <w:bodyDiv w:val="1"/>
      <w:marLeft w:val="0"/>
      <w:marRight w:val="0"/>
      <w:marTop w:val="0"/>
      <w:marBottom w:val="0"/>
      <w:divBdr>
        <w:top w:val="none" w:sz="0" w:space="0" w:color="auto"/>
        <w:left w:val="none" w:sz="0" w:space="0" w:color="auto"/>
        <w:bottom w:val="none" w:sz="0" w:space="0" w:color="auto"/>
        <w:right w:val="none" w:sz="0" w:space="0" w:color="auto"/>
      </w:divBdr>
    </w:div>
    <w:div w:id="879588320">
      <w:bodyDiv w:val="1"/>
      <w:marLeft w:val="0"/>
      <w:marRight w:val="0"/>
      <w:marTop w:val="0"/>
      <w:marBottom w:val="0"/>
      <w:divBdr>
        <w:top w:val="none" w:sz="0" w:space="0" w:color="auto"/>
        <w:left w:val="none" w:sz="0" w:space="0" w:color="auto"/>
        <w:bottom w:val="none" w:sz="0" w:space="0" w:color="auto"/>
        <w:right w:val="none" w:sz="0" w:space="0" w:color="auto"/>
      </w:divBdr>
      <w:divsChild>
        <w:div w:id="1325889609">
          <w:marLeft w:val="0"/>
          <w:marRight w:val="0"/>
          <w:marTop w:val="0"/>
          <w:marBottom w:val="0"/>
          <w:divBdr>
            <w:top w:val="none" w:sz="0" w:space="0" w:color="auto"/>
            <w:left w:val="none" w:sz="0" w:space="0" w:color="auto"/>
            <w:bottom w:val="none" w:sz="0" w:space="0" w:color="auto"/>
            <w:right w:val="none" w:sz="0" w:space="0" w:color="auto"/>
          </w:divBdr>
          <w:divsChild>
            <w:div w:id="42948063">
              <w:marLeft w:val="0"/>
              <w:marRight w:val="0"/>
              <w:marTop w:val="0"/>
              <w:marBottom w:val="0"/>
              <w:divBdr>
                <w:top w:val="none" w:sz="0" w:space="0" w:color="auto"/>
                <w:left w:val="none" w:sz="0" w:space="0" w:color="auto"/>
                <w:bottom w:val="none" w:sz="0" w:space="0" w:color="auto"/>
                <w:right w:val="none" w:sz="0" w:space="0" w:color="auto"/>
              </w:divBdr>
            </w:div>
            <w:div w:id="451243851">
              <w:marLeft w:val="0"/>
              <w:marRight w:val="0"/>
              <w:marTop w:val="0"/>
              <w:marBottom w:val="0"/>
              <w:divBdr>
                <w:top w:val="none" w:sz="0" w:space="0" w:color="auto"/>
                <w:left w:val="none" w:sz="0" w:space="0" w:color="auto"/>
                <w:bottom w:val="none" w:sz="0" w:space="0" w:color="auto"/>
                <w:right w:val="none" w:sz="0" w:space="0" w:color="auto"/>
              </w:divBdr>
            </w:div>
            <w:div w:id="671568565">
              <w:marLeft w:val="0"/>
              <w:marRight w:val="0"/>
              <w:marTop w:val="0"/>
              <w:marBottom w:val="0"/>
              <w:divBdr>
                <w:top w:val="none" w:sz="0" w:space="0" w:color="auto"/>
                <w:left w:val="none" w:sz="0" w:space="0" w:color="auto"/>
                <w:bottom w:val="none" w:sz="0" w:space="0" w:color="auto"/>
                <w:right w:val="none" w:sz="0" w:space="0" w:color="auto"/>
              </w:divBdr>
            </w:div>
            <w:div w:id="821509926">
              <w:marLeft w:val="0"/>
              <w:marRight w:val="0"/>
              <w:marTop w:val="0"/>
              <w:marBottom w:val="0"/>
              <w:divBdr>
                <w:top w:val="none" w:sz="0" w:space="0" w:color="auto"/>
                <w:left w:val="none" w:sz="0" w:space="0" w:color="auto"/>
                <w:bottom w:val="none" w:sz="0" w:space="0" w:color="auto"/>
                <w:right w:val="none" w:sz="0" w:space="0" w:color="auto"/>
              </w:divBdr>
            </w:div>
            <w:div w:id="863248527">
              <w:marLeft w:val="0"/>
              <w:marRight w:val="0"/>
              <w:marTop w:val="0"/>
              <w:marBottom w:val="0"/>
              <w:divBdr>
                <w:top w:val="none" w:sz="0" w:space="0" w:color="auto"/>
                <w:left w:val="none" w:sz="0" w:space="0" w:color="auto"/>
                <w:bottom w:val="none" w:sz="0" w:space="0" w:color="auto"/>
                <w:right w:val="none" w:sz="0" w:space="0" w:color="auto"/>
              </w:divBdr>
            </w:div>
            <w:div w:id="1114861594">
              <w:marLeft w:val="0"/>
              <w:marRight w:val="0"/>
              <w:marTop w:val="0"/>
              <w:marBottom w:val="0"/>
              <w:divBdr>
                <w:top w:val="none" w:sz="0" w:space="0" w:color="auto"/>
                <w:left w:val="none" w:sz="0" w:space="0" w:color="auto"/>
                <w:bottom w:val="none" w:sz="0" w:space="0" w:color="auto"/>
                <w:right w:val="none" w:sz="0" w:space="0" w:color="auto"/>
              </w:divBdr>
            </w:div>
            <w:div w:id="1176309253">
              <w:marLeft w:val="0"/>
              <w:marRight w:val="0"/>
              <w:marTop w:val="0"/>
              <w:marBottom w:val="0"/>
              <w:divBdr>
                <w:top w:val="none" w:sz="0" w:space="0" w:color="auto"/>
                <w:left w:val="none" w:sz="0" w:space="0" w:color="auto"/>
                <w:bottom w:val="none" w:sz="0" w:space="0" w:color="auto"/>
                <w:right w:val="none" w:sz="0" w:space="0" w:color="auto"/>
              </w:divBdr>
            </w:div>
            <w:div w:id="1338462055">
              <w:marLeft w:val="0"/>
              <w:marRight w:val="0"/>
              <w:marTop w:val="0"/>
              <w:marBottom w:val="0"/>
              <w:divBdr>
                <w:top w:val="none" w:sz="0" w:space="0" w:color="auto"/>
                <w:left w:val="none" w:sz="0" w:space="0" w:color="auto"/>
                <w:bottom w:val="none" w:sz="0" w:space="0" w:color="auto"/>
                <w:right w:val="none" w:sz="0" w:space="0" w:color="auto"/>
              </w:divBdr>
            </w:div>
            <w:div w:id="1643340402">
              <w:marLeft w:val="0"/>
              <w:marRight w:val="0"/>
              <w:marTop w:val="0"/>
              <w:marBottom w:val="0"/>
              <w:divBdr>
                <w:top w:val="none" w:sz="0" w:space="0" w:color="auto"/>
                <w:left w:val="none" w:sz="0" w:space="0" w:color="auto"/>
                <w:bottom w:val="none" w:sz="0" w:space="0" w:color="auto"/>
                <w:right w:val="none" w:sz="0" w:space="0" w:color="auto"/>
              </w:divBdr>
            </w:div>
            <w:div w:id="1713766982">
              <w:marLeft w:val="0"/>
              <w:marRight w:val="0"/>
              <w:marTop w:val="0"/>
              <w:marBottom w:val="0"/>
              <w:divBdr>
                <w:top w:val="none" w:sz="0" w:space="0" w:color="auto"/>
                <w:left w:val="none" w:sz="0" w:space="0" w:color="auto"/>
                <w:bottom w:val="none" w:sz="0" w:space="0" w:color="auto"/>
                <w:right w:val="none" w:sz="0" w:space="0" w:color="auto"/>
              </w:divBdr>
            </w:div>
            <w:div w:id="210622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7404">
      <w:bodyDiv w:val="1"/>
      <w:marLeft w:val="0"/>
      <w:marRight w:val="0"/>
      <w:marTop w:val="0"/>
      <w:marBottom w:val="0"/>
      <w:divBdr>
        <w:top w:val="none" w:sz="0" w:space="0" w:color="auto"/>
        <w:left w:val="none" w:sz="0" w:space="0" w:color="auto"/>
        <w:bottom w:val="none" w:sz="0" w:space="0" w:color="auto"/>
        <w:right w:val="none" w:sz="0" w:space="0" w:color="auto"/>
      </w:divBdr>
    </w:div>
    <w:div w:id="1223904397">
      <w:bodyDiv w:val="1"/>
      <w:marLeft w:val="0"/>
      <w:marRight w:val="0"/>
      <w:marTop w:val="0"/>
      <w:marBottom w:val="0"/>
      <w:divBdr>
        <w:top w:val="none" w:sz="0" w:space="0" w:color="auto"/>
        <w:left w:val="none" w:sz="0" w:space="0" w:color="auto"/>
        <w:bottom w:val="none" w:sz="0" w:space="0" w:color="auto"/>
        <w:right w:val="none" w:sz="0" w:space="0" w:color="auto"/>
      </w:divBdr>
      <w:divsChild>
        <w:div w:id="2128545504">
          <w:blockQuote w:val="1"/>
          <w:marLeft w:val="59"/>
          <w:marRight w:val="0"/>
          <w:marTop w:val="100"/>
          <w:marBottom w:val="100"/>
          <w:divBdr>
            <w:top w:val="none" w:sz="0" w:space="0" w:color="auto"/>
            <w:left w:val="single" w:sz="8" w:space="3" w:color="000000"/>
            <w:bottom w:val="none" w:sz="0" w:space="0" w:color="auto"/>
            <w:right w:val="none" w:sz="0" w:space="0" w:color="auto"/>
          </w:divBdr>
          <w:divsChild>
            <w:div w:id="1533567098">
              <w:marLeft w:val="0"/>
              <w:marRight w:val="0"/>
              <w:marTop w:val="0"/>
              <w:marBottom w:val="0"/>
              <w:divBdr>
                <w:top w:val="none" w:sz="0" w:space="0" w:color="auto"/>
                <w:left w:val="none" w:sz="0" w:space="0" w:color="auto"/>
                <w:bottom w:val="none" w:sz="0" w:space="0" w:color="auto"/>
                <w:right w:val="none" w:sz="0" w:space="0" w:color="auto"/>
              </w:divBdr>
            </w:div>
            <w:div w:id="1561746845">
              <w:marLeft w:val="0"/>
              <w:marRight w:val="0"/>
              <w:marTop w:val="0"/>
              <w:marBottom w:val="0"/>
              <w:divBdr>
                <w:top w:val="none" w:sz="0" w:space="0" w:color="auto"/>
                <w:left w:val="none" w:sz="0" w:space="0" w:color="auto"/>
                <w:bottom w:val="none" w:sz="0" w:space="0" w:color="auto"/>
                <w:right w:val="none" w:sz="0" w:space="0" w:color="auto"/>
              </w:divBdr>
            </w:div>
            <w:div w:id="201244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39615">
      <w:bodyDiv w:val="1"/>
      <w:marLeft w:val="0"/>
      <w:marRight w:val="0"/>
      <w:marTop w:val="0"/>
      <w:marBottom w:val="0"/>
      <w:divBdr>
        <w:top w:val="none" w:sz="0" w:space="0" w:color="auto"/>
        <w:left w:val="none" w:sz="0" w:space="0" w:color="auto"/>
        <w:bottom w:val="none" w:sz="0" w:space="0" w:color="auto"/>
        <w:right w:val="none" w:sz="0" w:space="0" w:color="auto"/>
      </w:divBdr>
    </w:div>
    <w:div w:id="1504974890">
      <w:bodyDiv w:val="1"/>
      <w:marLeft w:val="0"/>
      <w:marRight w:val="0"/>
      <w:marTop w:val="0"/>
      <w:marBottom w:val="0"/>
      <w:divBdr>
        <w:top w:val="none" w:sz="0" w:space="0" w:color="auto"/>
        <w:left w:val="none" w:sz="0" w:space="0" w:color="auto"/>
        <w:bottom w:val="none" w:sz="0" w:space="0" w:color="auto"/>
        <w:right w:val="none" w:sz="0" w:space="0" w:color="auto"/>
      </w:divBdr>
    </w:div>
    <w:div w:id="1511749345">
      <w:bodyDiv w:val="1"/>
      <w:marLeft w:val="0"/>
      <w:marRight w:val="0"/>
      <w:marTop w:val="0"/>
      <w:marBottom w:val="0"/>
      <w:divBdr>
        <w:top w:val="none" w:sz="0" w:space="0" w:color="auto"/>
        <w:left w:val="none" w:sz="0" w:space="0" w:color="auto"/>
        <w:bottom w:val="none" w:sz="0" w:space="0" w:color="auto"/>
        <w:right w:val="none" w:sz="0" w:space="0" w:color="auto"/>
      </w:divBdr>
    </w:div>
    <w:div w:id="1680618174">
      <w:bodyDiv w:val="1"/>
      <w:marLeft w:val="0"/>
      <w:marRight w:val="0"/>
      <w:marTop w:val="0"/>
      <w:marBottom w:val="0"/>
      <w:divBdr>
        <w:top w:val="none" w:sz="0" w:space="0" w:color="auto"/>
        <w:left w:val="none" w:sz="0" w:space="0" w:color="auto"/>
        <w:bottom w:val="none" w:sz="0" w:space="0" w:color="auto"/>
        <w:right w:val="none" w:sz="0" w:space="0" w:color="auto"/>
      </w:divBdr>
    </w:div>
    <w:div w:id="1685400351">
      <w:bodyDiv w:val="1"/>
      <w:marLeft w:val="0"/>
      <w:marRight w:val="0"/>
      <w:marTop w:val="0"/>
      <w:marBottom w:val="0"/>
      <w:divBdr>
        <w:top w:val="none" w:sz="0" w:space="0" w:color="auto"/>
        <w:left w:val="none" w:sz="0" w:space="0" w:color="auto"/>
        <w:bottom w:val="none" w:sz="0" w:space="0" w:color="auto"/>
        <w:right w:val="none" w:sz="0" w:space="0" w:color="auto"/>
      </w:divBdr>
      <w:divsChild>
        <w:div w:id="1835101785">
          <w:blockQuote w:val="1"/>
          <w:marLeft w:val="59"/>
          <w:marRight w:val="0"/>
          <w:marTop w:val="100"/>
          <w:marBottom w:val="100"/>
          <w:divBdr>
            <w:top w:val="none" w:sz="0" w:space="0" w:color="auto"/>
            <w:left w:val="single" w:sz="8" w:space="3" w:color="000000"/>
            <w:bottom w:val="none" w:sz="0" w:space="0" w:color="auto"/>
            <w:right w:val="none" w:sz="0" w:space="0" w:color="auto"/>
          </w:divBdr>
        </w:div>
      </w:divsChild>
    </w:div>
    <w:div w:id="1901592848">
      <w:bodyDiv w:val="1"/>
      <w:marLeft w:val="0"/>
      <w:marRight w:val="0"/>
      <w:marTop w:val="0"/>
      <w:marBottom w:val="0"/>
      <w:divBdr>
        <w:top w:val="none" w:sz="0" w:space="0" w:color="auto"/>
        <w:left w:val="none" w:sz="0" w:space="0" w:color="auto"/>
        <w:bottom w:val="none" w:sz="0" w:space="0" w:color="auto"/>
        <w:right w:val="none" w:sz="0" w:space="0" w:color="auto"/>
      </w:divBdr>
      <w:divsChild>
        <w:div w:id="283509276">
          <w:marLeft w:val="0"/>
          <w:marRight w:val="0"/>
          <w:marTop w:val="0"/>
          <w:marBottom w:val="0"/>
          <w:divBdr>
            <w:top w:val="none" w:sz="0" w:space="0" w:color="auto"/>
            <w:left w:val="none" w:sz="0" w:space="0" w:color="auto"/>
            <w:bottom w:val="none" w:sz="0" w:space="0" w:color="auto"/>
            <w:right w:val="none" w:sz="0" w:space="0" w:color="auto"/>
          </w:divBdr>
        </w:div>
      </w:divsChild>
    </w:div>
    <w:div w:id="1971982719">
      <w:bodyDiv w:val="1"/>
      <w:marLeft w:val="0"/>
      <w:marRight w:val="0"/>
      <w:marTop w:val="0"/>
      <w:marBottom w:val="0"/>
      <w:divBdr>
        <w:top w:val="none" w:sz="0" w:space="0" w:color="auto"/>
        <w:left w:val="none" w:sz="0" w:space="0" w:color="auto"/>
        <w:bottom w:val="none" w:sz="0" w:space="0" w:color="auto"/>
        <w:right w:val="none" w:sz="0" w:space="0" w:color="auto"/>
      </w:divBdr>
      <w:divsChild>
        <w:div w:id="145097164">
          <w:marLeft w:val="0"/>
          <w:marRight w:val="0"/>
          <w:marTop w:val="0"/>
          <w:marBottom w:val="0"/>
          <w:divBdr>
            <w:top w:val="none" w:sz="0" w:space="0" w:color="auto"/>
            <w:left w:val="none" w:sz="0" w:space="0" w:color="auto"/>
            <w:bottom w:val="none" w:sz="0" w:space="0" w:color="auto"/>
            <w:right w:val="none" w:sz="0" w:space="0" w:color="auto"/>
          </w:divBdr>
        </w:div>
        <w:div w:id="182285814">
          <w:marLeft w:val="0"/>
          <w:marRight w:val="0"/>
          <w:marTop w:val="0"/>
          <w:marBottom w:val="0"/>
          <w:divBdr>
            <w:top w:val="none" w:sz="0" w:space="0" w:color="auto"/>
            <w:left w:val="none" w:sz="0" w:space="0" w:color="auto"/>
            <w:bottom w:val="none" w:sz="0" w:space="0" w:color="auto"/>
            <w:right w:val="none" w:sz="0" w:space="0" w:color="auto"/>
          </w:divBdr>
        </w:div>
        <w:div w:id="329061590">
          <w:marLeft w:val="0"/>
          <w:marRight w:val="0"/>
          <w:marTop w:val="0"/>
          <w:marBottom w:val="0"/>
          <w:divBdr>
            <w:top w:val="none" w:sz="0" w:space="0" w:color="auto"/>
            <w:left w:val="none" w:sz="0" w:space="0" w:color="auto"/>
            <w:bottom w:val="none" w:sz="0" w:space="0" w:color="auto"/>
            <w:right w:val="none" w:sz="0" w:space="0" w:color="auto"/>
          </w:divBdr>
        </w:div>
        <w:div w:id="348528736">
          <w:marLeft w:val="0"/>
          <w:marRight w:val="0"/>
          <w:marTop w:val="0"/>
          <w:marBottom w:val="0"/>
          <w:divBdr>
            <w:top w:val="none" w:sz="0" w:space="0" w:color="auto"/>
            <w:left w:val="none" w:sz="0" w:space="0" w:color="auto"/>
            <w:bottom w:val="none" w:sz="0" w:space="0" w:color="auto"/>
            <w:right w:val="none" w:sz="0" w:space="0" w:color="auto"/>
          </w:divBdr>
        </w:div>
        <w:div w:id="814181382">
          <w:marLeft w:val="0"/>
          <w:marRight w:val="0"/>
          <w:marTop w:val="0"/>
          <w:marBottom w:val="0"/>
          <w:divBdr>
            <w:top w:val="none" w:sz="0" w:space="0" w:color="auto"/>
            <w:left w:val="none" w:sz="0" w:space="0" w:color="auto"/>
            <w:bottom w:val="none" w:sz="0" w:space="0" w:color="auto"/>
            <w:right w:val="none" w:sz="0" w:space="0" w:color="auto"/>
          </w:divBdr>
        </w:div>
        <w:div w:id="899752697">
          <w:marLeft w:val="0"/>
          <w:marRight w:val="0"/>
          <w:marTop w:val="0"/>
          <w:marBottom w:val="0"/>
          <w:divBdr>
            <w:top w:val="none" w:sz="0" w:space="0" w:color="auto"/>
            <w:left w:val="none" w:sz="0" w:space="0" w:color="auto"/>
            <w:bottom w:val="none" w:sz="0" w:space="0" w:color="auto"/>
            <w:right w:val="none" w:sz="0" w:space="0" w:color="auto"/>
          </w:divBdr>
        </w:div>
        <w:div w:id="1253928948">
          <w:marLeft w:val="0"/>
          <w:marRight w:val="0"/>
          <w:marTop w:val="0"/>
          <w:marBottom w:val="0"/>
          <w:divBdr>
            <w:top w:val="none" w:sz="0" w:space="0" w:color="auto"/>
            <w:left w:val="none" w:sz="0" w:space="0" w:color="auto"/>
            <w:bottom w:val="none" w:sz="0" w:space="0" w:color="auto"/>
            <w:right w:val="none" w:sz="0" w:space="0" w:color="auto"/>
          </w:divBdr>
        </w:div>
        <w:div w:id="1309702948">
          <w:marLeft w:val="0"/>
          <w:marRight w:val="0"/>
          <w:marTop w:val="0"/>
          <w:marBottom w:val="0"/>
          <w:divBdr>
            <w:top w:val="none" w:sz="0" w:space="0" w:color="auto"/>
            <w:left w:val="none" w:sz="0" w:space="0" w:color="auto"/>
            <w:bottom w:val="none" w:sz="0" w:space="0" w:color="auto"/>
            <w:right w:val="none" w:sz="0" w:space="0" w:color="auto"/>
          </w:divBdr>
          <w:divsChild>
            <w:div w:id="281421595">
              <w:marLeft w:val="0"/>
              <w:marRight w:val="0"/>
              <w:marTop w:val="0"/>
              <w:marBottom w:val="0"/>
              <w:divBdr>
                <w:top w:val="none" w:sz="0" w:space="0" w:color="auto"/>
                <w:left w:val="none" w:sz="0" w:space="0" w:color="auto"/>
                <w:bottom w:val="none" w:sz="0" w:space="0" w:color="auto"/>
                <w:right w:val="none" w:sz="0" w:space="0" w:color="auto"/>
              </w:divBdr>
            </w:div>
            <w:div w:id="381099359">
              <w:marLeft w:val="0"/>
              <w:marRight w:val="0"/>
              <w:marTop w:val="0"/>
              <w:marBottom w:val="0"/>
              <w:divBdr>
                <w:top w:val="none" w:sz="0" w:space="0" w:color="auto"/>
                <w:left w:val="none" w:sz="0" w:space="0" w:color="auto"/>
                <w:bottom w:val="none" w:sz="0" w:space="0" w:color="auto"/>
                <w:right w:val="none" w:sz="0" w:space="0" w:color="auto"/>
              </w:divBdr>
            </w:div>
            <w:div w:id="529416123">
              <w:marLeft w:val="0"/>
              <w:marRight w:val="0"/>
              <w:marTop w:val="0"/>
              <w:marBottom w:val="0"/>
              <w:divBdr>
                <w:top w:val="none" w:sz="0" w:space="0" w:color="auto"/>
                <w:left w:val="none" w:sz="0" w:space="0" w:color="auto"/>
                <w:bottom w:val="none" w:sz="0" w:space="0" w:color="auto"/>
                <w:right w:val="none" w:sz="0" w:space="0" w:color="auto"/>
              </w:divBdr>
            </w:div>
            <w:div w:id="986857921">
              <w:marLeft w:val="0"/>
              <w:marRight w:val="0"/>
              <w:marTop w:val="0"/>
              <w:marBottom w:val="0"/>
              <w:divBdr>
                <w:top w:val="none" w:sz="0" w:space="0" w:color="auto"/>
                <w:left w:val="none" w:sz="0" w:space="0" w:color="auto"/>
                <w:bottom w:val="none" w:sz="0" w:space="0" w:color="auto"/>
                <w:right w:val="none" w:sz="0" w:space="0" w:color="auto"/>
              </w:divBdr>
            </w:div>
          </w:divsChild>
        </w:div>
        <w:div w:id="1428236804">
          <w:marLeft w:val="0"/>
          <w:marRight w:val="0"/>
          <w:marTop w:val="0"/>
          <w:marBottom w:val="0"/>
          <w:divBdr>
            <w:top w:val="none" w:sz="0" w:space="0" w:color="auto"/>
            <w:left w:val="none" w:sz="0" w:space="0" w:color="auto"/>
            <w:bottom w:val="none" w:sz="0" w:space="0" w:color="auto"/>
            <w:right w:val="none" w:sz="0" w:space="0" w:color="auto"/>
          </w:divBdr>
        </w:div>
        <w:div w:id="1690990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77D9B-EA33-462B-8165-40F9039E5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Model Club Agenda</vt:lpstr>
    </vt:vector>
  </TitlesOfParts>
  <Company>Hewlett-Packard</Company>
  <LinksUpToDate>false</LinksUpToDate>
  <CharactersWithSpaces>4090</CharactersWithSpaces>
  <SharedDoc>false</SharedDoc>
  <HLinks>
    <vt:vector size="6" baseType="variant">
      <vt:variant>
        <vt:i4>3407958</vt:i4>
      </vt:variant>
      <vt:variant>
        <vt:i4>0</vt:i4>
      </vt:variant>
      <vt:variant>
        <vt:i4>0</vt:i4>
      </vt:variant>
      <vt:variant>
        <vt:i4>5</vt:i4>
      </vt:variant>
      <vt:variant>
        <vt:lpwstr>mailto:rlowery@cinci.rr.com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Club Agenda</dc:title>
  <dc:creator>Martin Eckerle</dc:creator>
  <cp:lastModifiedBy> </cp:lastModifiedBy>
  <cp:revision>17</cp:revision>
  <cp:lastPrinted>2011-12-05T16:49:00Z</cp:lastPrinted>
  <dcterms:created xsi:type="dcterms:W3CDTF">2012-12-15T14:20:00Z</dcterms:created>
  <dcterms:modified xsi:type="dcterms:W3CDTF">2012-12-18T02:10:00Z</dcterms:modified>
</cp:coreProperties>
</file>