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AF" w:rsidRPr="00CD6AA8" w:rsidRDefault="00F07FCB" w:rsidP="001D73C2">
      <w:pPr>
        <w:ind w:left="720"/>
        <w:jc w:val="center"/>
        <w:rPr>
          <w:b/>
          <w:sz w:val="28"/>
          <w:szCs w:val="28"/>
          <w:lang w:val="en-GB"/>
        </w:rPr>
      </w:pPr>
      <w:r w:rsidRPr="00CD6AA8">
        <w:rPr>
          <w:b/>
          <w:sz w:val="28"/>
          <w:szCs w:val="28"/>
          <w:lang w:val="en-GB"/>
        </w:rPr>
        <w:t xml:space="preserve">Cincinnati </w:t>
      </w:r>
      <w:r w:rsidR="00960A8E" w:rsidRPr="00CD6AA8">
        <w:rPr>
          <w:b/>
          <w:sz w:val="28"/>
          <w:szCs w:val="28"/>
          <w:lang w:val="en-GB"/>
        </w:rPr>
        <w:t xml:space="preserve">Model </w:t>
      </w:r>
      <w:r w:rsidRPr="00CD6AA8">
        <w:rPr>
          <w:b/>
          <w:sz w:val="28"/>
          <w:szCs w:val="28"/>
          <w:lang w:val="en-GB"/>
        </w:rPr>
        <w:t xml:space="preserve">Investment </w:t>
      </w:r>
      <w:r w:rsidR="00960A8E" w:rsidRPr="00CD6AA8">
        <w:rPr>
          <w:b/>
          <w:sz w:val="28"/>
          <w:szCs w:val="28"/>
          <w:lang w:val="en-GB"/>
        </w:rPr>
        <w:t xml:space="preserve">Club </w:t>
      </w:r>
      <w:r w:rsidR="00CB1F92">
        <w:rPr>
          <w:b/>
          <w:sz w:val="28"/>
          <w:szCs w:val="28"/>
          <w:lang w:val="en-GB"/>
        </w:rPr>
        <w:t>Minutes</w:t>
      </w:r>
    </w:p>
    <w:p w:rsidR="00517130" w:rsidRDefault="00753E95" w:rsidP="00FF689E">
      <w:pPr>
        <w:jc w:val="center"/>
        <w:rPr>
          <w:b/>
          <w:lang w:val="en-GB"/>
        </w:rPr>
      </w:pPr>
      <w:r>
        <w:rPr>
          <w:b/>
          <w:lang w:val="en-GB"/>
        </w:rPr>
        <w:t>Mar. 17,</w:t>
      </w:r>
      <w:r w:rsidR="004163C8">
        <w:rPr>
          <w:b/>
          <w:lang w:val="en-GB"/>
        </w:rPr>
        <w:t xml:space="preserve"> 201</w:t>
      </w:r>
      <w:r w:rsidR="00D20E01">
        <w:rPr>
          <w:b/>
          <w:lang w:val="en-GB"/>
        </w:rPr>
        <w:t>2</w:t>
      </w:r>
    </w:p>
    <w:p w:rsidR="00BA46DE" w:rsidRPr="008A7E56" w:rsidRDefault="0027675F" w:rsidP="00FF689E">
      <w:pPr>
        <w:jc w:val="center"/>
        <w:rPr>
          <w:b/>
          <w:lang w:val="en-GB"/>
        </w:rPr>
      </w:pPr>
      <w:r>
        <w:rPr>
          <w:b/>
          <w:lang w:val="en-GB"/>
        </w:rPr>
        <w:t>Public Library, West Chester, OH</w:t>
      </w:r>
      <w:r w:rsidR="00C64A6C">
        <w:rPr>
          <w:b/>
          <w:lang w:val="en-GB"/>
        </w:rPr>
        <w:t xml:space="preserve"> and Webinar</w:t>
      </w:r>
    </w:p>
    <w:p w:rsidR="00DA79B9" w:rsidRPr="008A7E56" w:rsidRDefault="00DA79B9" w:rsidP="00DA79B9">
      <w:pPr>
        <w:jc w:val="center"/>
        <w:rPr>
          <w:b/>
          <w:lang w:val="en-GB"/>
        </w:rPr>
      </w:pPr>
    </w:p>
    <w:p w:rsidR="003D200A" w:rsidRPr="00760E55" w:rsidRDefault="00F022C1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Call to Order</w:t>
      </w:r>
      <w:r w:rsidRPr="00760E55">
        <w:rPr>
          <w:b/>
          <w:sz w:val="20"/>
          <w:szCs w:val="20"/>
          <w:lang w:val="en-GB"/>
        </w:rPr>
        <w:t>:</w:t>
      </w:r>
      <w:r w:rsidR="00960A8E" w:rsidRPr="00760E55">
        <w:rPr>
          <w:sz w:val="20"/>
          <w:szCs w:val="20"/>
          <w:lang w:val="en-GB"/>
        </w:rPr>
        <w:t xml:space="preserve"> </w:t>
      </w:r>
      <w:r w:rsidR="00162B13">
        <w:rPr>
          <w:sz w:val="20"/>
          <w:szCs w:val="20"/>
          <w:lang w:val="en-GB"/>
        </w:rPr>
        <w:t xml:space="preserve">Vice President Marge </w:t>
      </w:r>
      <w:proofErr w:type="gramStart"/>
      <w:r w:rsidR="00162B13">
        <w:rPr>
          <w:sz w:val="20"/>
          <w:szCs w:val="20"/>
          <w:lang w:val="en-GB"/>
        </w:rPr>
        <w:t>Daniels</w:t>
      </w:r>
      <w:r w:rsidR="00D73250" w:rsidRPr="00760E55">
        <w:rPr>
          <w:sz w:val="20"/>
          <w:szCs w:val="20"/>
          <w:lang w:val="en-GB"/>
        </w:rPr>
        <w:t>,</w:t>
      </w:r>
      <w:proofErr w:type="gramEnd"/>
      <w:r w:rsidR="00B81E73" w:rsidRPr="00760E55">
        <w:rPr>
          <w:sz w:val="20"/>
          <w:szCs w:val="20"/>
          <w:lang w:val="en-GB"/>
        </w:rPr>
        <w:t xml:space="preserve"> </w:t>
      </w:r>
      <w:r w:rsidR="00AC6118" w:rsidRPr="00760E55">
        <w:rPr>
          <w:sz w:val="20"/>
          <w:szCs w:val="20"/>
          <w:lang w:val="en-GB"/>
        </w:rPr>
        <w:t>call</w:t>
      </w:r>
      <w:r w:rsidR="00B81E73" w:rsidRPr="00760E55">
        <w:rPr>
          <w:sz w:val="20"/>
          <w:szCs w:val="20"/>
          <w:lang w:val="en-GB"/>
        </w:rPr>
        <w:t xml:space="preserve">ed </w:t>
      </w:r>
      <w:r w:rsidR="002D4CC7" w:rsidRPr="00760E55">
        <w:rPr>
          <w:sz w:val="20"/>
          <w:szCs w:val="20"/>
          <w:lang w:val="en-GB"/>
        </w:rPr>
        <w:t>the meeting</w:t>
      </w:r>
      <w:r w:rsidR="00B81E73" w:rsidRPr="00760E55">
        <w:rPr>
          <w:sz w:val="20"/>
          <w:szCs w:val="20"/>
          <w:lang w:val="en-GB"/>
        </w:rPr>
        <w:t xml:space="preserve"> to order</w:t>
      </w:r>
      <w:r w:rsidR="00883E9F" w:rsidRPr="00760E55">
        <w:rPr>
          <w:sz w:val="20"/>
          <w:szCs w:val="20"/>
          <w:lang w:val="en-GB"/>
        </w:rPr>
        <w:t xml:space="preserve"> at 9:30a</w:t>
      </w:r>
      <w:r w:rsidR="00A75855">
        <w:rPr>
          <w:sz w:val="20"/>
          <w:szCs w:val="20"/>
          <w:lang w:val="en-GB"/>
        </w:rPr>
        <w:t>m</w:t>
      </w:r>
      <w:r w:rsidR="00B81E73" w:rsidRPr="00760E55">
        <w:rPr>
          <w:sz w:val="20"/>
          <w:szCs w:val="20"/>
          <w:lang w:val="en-GB"/>
        </w:rPr>
        <w:t>.</w:t>
      </w:r>
      <w:r w:rsidR="006334D8" w:rsidRPr="00760E55">
        <w:rPr>
          <w:sz w:val="20"/>
          <w:szCs w:val="20"/>
          <w:lang w:val="en-GB"/>
        </w:rPr>
        <w:t xml:space="preserve">  </w:t>
      </w:r>
      <w:r w:rsidR="004163C8" w:rsidRPr="00760E55">
        <w:rPr>
          <w:sz w:val="20"/>
          <w:szCs w:val="20"/>
          <w:lang w:val="en-GB"/>
        </w:rPr>
        <w:t>Sh</w:t>
      </w:r>
      <w:r w:rsidR="006334D8" w:rsidRPr="00760E55">
        <w:rPr>
          <w:sz w:val="20"/>
          <w:szCs w:val="20"/>
          <w:lang w:val="en-GB"/>
        </w:rPr>
        <w:t xml:space="preserve">e </w:t>
      </w:r>
      <w:r w:rsidR="00425DAD" w:rsidRPr="00760E55">
        <w:rPr>
          <w:sz w:val="20"/>
          <w:szCs w:val="20"/>
          <w:lang w:val="en-GB"/>
        </w:rPr>
        <w:t xml:space="preserve">welcomed </w:t>
      </w:r>
      <w:r w:rsidR="004313A6">
        <w:rPr>
          <w:sz w:val="20"/>
          <w:szCs w:val="20"/>
          <w:lang w:val="en-GB"/>
        </w:rPr>
        <w:t xml:space="preserve">all </w:t>
      </w:r>
      <w:r w:rsidR="00425DAD" w:rsidRPr="00760E55">
        <w:rPr>
          <w:sz w:val="20"/>
          <w:szCs w:val="20"/>
          <w:lang w:val="en-GB"/>
        </w:rPr>
        <w:t>remotely</w:t>
      </w:r>
      <w:r w:rsidR="00F42039" w:rsidRPr="00760E55">
        <w:rPr>
          <w:sz w:val="20"/>
          <w:szCs w:val="20"/>
          <w:lang w:val="en-GB"/>
        </w:rPr>
        <w:t xml:space="preserve">-attending </w:t>
      </w:r>
      <w:proofErr w:type="gramStart"/>
      <w:r w:rsidR="00A75855">
        <w:rPr>
          <w:sz w:val="20"/>
          <w:szCs w:val="20"/>
          <w:lang w:val="en-GB"/>
        </w:rPr>
        <w:t>partners</w:t>
      </w:r>
      <w:r w:rsidR="003B073F">
        <w:rPr>
          <w:sz w:val="20"/>
          <w:szCs w:val="20"/>
          <w:lang w:val="en-GB"/>
        </w:rPr>
        <w:t>(</w:t>
      </w:r>
      <w:proofErr w:type="gramEnd"/>
      <w:r w:rsidR="00162B13">
        <w:rPr>
          <w:sz w:val="20"/>
          <w:szCs w:val="20"/>
          <w:lang w:val="en-GB"/>
        </w:rPr>
        <w:t>Rose)</w:t>
      </w:r>
      <w:r w:rsidR="00BB597E">
        <w:rPr>
          <w:sz w:val="20"/>
          <w:szCs w:val="20"/>
          <w:lang w:val="en-GB"/>
        </w:rPr>
        <w:t xml:space="preserve"> and those in attendance</w:t>
      </w:r>
      <w:r w:rsidR="004313A6">
        <w:rPr>
          <w:sz w:val="20"/>
          <w:szCs w:val="20"/>
          <w:lang w:val="en-GB"/>
        </w:rPr>
        <w:t>.</w:t>
      </w:r>
      <w:r w:rsidR="00A75855">
        <w:rPr>
          <w:sz w:val="20"/>
          <w:szCs w:val="20"/>
          <w:lang w:val="en-GB"/>
        </w:rPr>
        <w:t xml:space="preserve">  Guests in attendance were:</w:t>
      </w:r>
      <w:r w:rsidR="00F42039" w:rsidRPr="00760E55">
        <w:rPr>
          <w:sz w:val="20"/>
          <w:szCs w:val="20"/>
          <w:lang w:val="en-GB"/>
        </w:rPr>
        <w:t xml:space="preserve"> </w:t>
      </w:r>
      <w:r w:rsidR="00162B13">
        <w:rPr>
          <w:sz w:val="20"/>
          <w:szCs w:val="20"/>
          <w:lang w:val="en-GB"/>
        </w:rPr>
        <w:t xml:space="preserve"> Steve Landon</w:t>
      </w:r>
      <w:r w:rsidR="00D14353">
        <w:rPr>
          <w:sz w:val="20"/>
          <w:szCs w:val="20"/>
          <w:lang w:val="en-GB"/>
        </w:rPr>
        <w:t>,</w:t>
      </w:r>
      <w:r w:rsidR="00F42039" w:rsidRPr="00A75855">
        <w:rPr>
          <w:sz w:val="20"/>
          <w:szCs w:val="20"/>
          <w:lang w:val="en-GB"/>
        </w:rPr>
        <w:t xml:space="preserve"> </w:t>
      </w:r>
      <w:r w:rsidR="006C1613">
        <w:rPr>
          <w:sz w:val="20"/>
          <w:szCs w:val="20"/>
          <w:lang w:val="en-GB"/>
        </w:rPr>
        <w:t xml:space="preserve">Clifford </w:t>
      </w:r>
      <w:proofErr w:type="spellStart"/>
      <w:r w:rsidR="006C1613">
        <w:rPr>
          <w:sz w:val="20"/>
          <w:szCs w:val="20"/>
          <w:lang w:val="en-GB"/>
        </w:rPr>
        <w:t>Turrell</w:t>
      </w:r>
      <w:proofErr w:type="spellEnd"/>
      <w:r w:rsidR="006C1613">
        <w:rPr>
          <w:sz w:val="20"/>
          <w:szCs w:val="20"/>
          <w:lang w:val="en-GB"/>
        </w:rPr>
        <w:t xml:space="preserve">, </w:t>
      </w:r>
      <w:r w:rsidR="00162B13">
        <w:rPr>
          <w:sz w:val="20"/>
          <w:szCs w:val="20"/>
          <w:lang w:val="en-GB"/>
        </w:rPr>
        <w:t>Jerry Bennett</w:t>
      </w:r>
      <w:r w:rsidR="00A75855" w:rsidRPr="00A75855">
        <w:rPr>
          <w:sz w:val="20"/>
          <w:szCs w:val="20"/>
          <w:lang w:val="en-GB"/>
        </w:rPr>
        <w:t xml:space="preserve"> </w:t>
      </w:r>
      <w:proofErr w:type="gramStart"/>
      <w:r w:rsidR="00A75855" w:rsidRPr="00A75855">
        <w:rPr>
          <w:sz w:val="20"/>
          <w:szCs w:val="20"/>
          <w:lang w:val="en-GB"/>
        </w:rPr>
        <w:t>and</w:t>
      </w:r>
      <w:r w:rsidR="00A75855">
        <w:rPr>
          <w:color w:val="FF0000"/>
          <w:sz w:val="20"/>
          <w:szCs w:val="20"/>
          <w:lang w:val="en-GB"/>
        </w:rPr>
        <w:t xml:space="preserve"> </w:t>
      </w:r>
      <w:r w:rsidR="00254C76" w:rsidRPr="00760E55">
        <w:rPr>
          <w:sz w:val="20"/>
          <w:szCs w:val="20"/>
          <w:lang w:val="en-GB"/>
        </w:rPr>
        <w:t xml:space="preserve"> </w:t>
      </w:r>
      <w:r w:rsidR="00162B13">
        <w:rPr>
          <w:sz w:val="20"/>
          <w:szCs w:val="20"/>
          <w:lang w:val="en-GB"/>
        </w:rPr>
        <w:t>Craig</w:t>
      </w:r>
      <w:proofErr w:type="gram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16"/>
        <w:gridCol w:w="937"/>
        <w:gridCol w:w="2300"/>
        <w:gridCol w:w="887"/>
        <w:gridCol w:w="1080"/>
      </w:tblGrid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Proxy</w:t>
            </w:r>
          </w:p>
        </w:tc>
      </w:tr>
      <w:tr w:rsidR="004707EA" w:rsidRPr="003D200A" w:rsidTr="002F0930">
        <w:trPr>
          <w:trHeight w:val="251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Koske</w:t>
            </w:r>
            <w:proofErr w:type="spellEnd"/>
            <w:r w:rsidR="004707EA"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</w:t>
            </w: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</w:t>
            </w:r>
            <w:proofErr w:type="spellStart"/>
            <w:r w:rsidRPr="003D200A">
              <w:rPr>
                <w:sz w:val="20"/>
                <w:szCs w:val="20"/>
              </w:rPr>
              <w:t>Carrozza</w:t>
            </w:r>
            <w:proofErr w:type="spellEnd"/>
            <w:r w:rsidRPr="003D200A">
              <w:rPr>
                <w:sz w:val="20"/>
                <w:szCs w:val="20"/>
              </w:rPr>
              <w:t xml:space="preserve"> 3/20/10</w:t>
            </w:r>
          </w:p>
        </w:tc>
        <w:tc>
          <w:tcPr>
            <w:tcW w:w="887" w:type="dxa"/>
          </w:tcPr>
          <w:p w:rsidR="004707EA" w:rsidRPr="003D200A" w:rsidRDefault="0049239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9239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Rose Ramsey, Recording Partner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753E95">
              <w:rPr>
                <w:sz w:val="20"/>
                <w:szCs w:val="20"/>
              </w:rPr>
              <w:t xml:space="preserve"> - W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="004707EA"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="004707EA"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rPr>
          <w:trHeight w:val="170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="004707EA"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4707EA" w:rsidRPr="003D200A" w:rsidRDefault="000D1B34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1/20/09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Marty Eckerle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7/17/04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9-19-09</w:t>
            </w:r>
          </w:p>
        </w:tc>
        <w:tc>
          <w:tcPr>
            <w:tcW w:w="887" w:type="dxa"/>
          </w:tcPr>
          <w:p w:rsidR="004707EA" w:rsidRPr="003D200A" w:rsidRDefault="004707EA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Don Bunnell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Michele Grinoch 6-18-11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rPr>
          <w:trHeight w:val="305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937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4707EA" w:rsidRPr="003D200A" w:rsidRDefault="009B13E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887" w:type="dxa"/>
          </w:tcPr>
          <w:p w:rsidR="004707EA" w:rsidRPr="003D200A" w:rsidRDefault="0049239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rPr>
          <w:trHeight w:val="305"/>
        </w:trPr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 6-18-11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</w:tbl>
    <w:p w:rsidR="005B1CC7" w:rsidRDefault="005B1CC7" w:rsidP="00960A8E">
      <w:pPr>
        <w:rPr>
          <w:bCs/>
          <w:sz w:val="22"/>
          <w:szCs w:val="22"/>
          <w:lang w:val="en-GB"/>
        </w:rPr>
      </w:pPr>
    </w:p>
    <w:p w:rsidR="0014611C" w:rsidRDefault="00960A8E" w:rsidP="0014611C">
      <w:pPr>
        <w:rPr>
          <w:sz w:val="20"/>
          <w:szCs w:val="20"/>
        </w:rPr>
      </w:pPr>
      <w:r w:rsidRPr="00760E55">
        <w:rPr>
          <w:b/>
          <w:sz w:val="20"/>
          <w:szCs w:val="20"/>
          <w:u w:val="single"/>
          <w:lang w:val="en-GB"/>
        </w:rPr>
        <w:t>Recording Partner’s Report</w:t>
      </w:r>
      <w:r w:rsidR="00F022C1" w:rsidRPr="00760E55">
        <w:rPr>
          <w:b/>
          <w:sz w:val="20"/>
          <w:szCs w:val="20"/>
          <w:lang w:val="en-GB"/>
        </w:rPr>
        <w:t>:</w:t>
      </w:r>
      <w:r w:rsidR="0025240E" w:rsidRPr="00760E55">
        <w:rPr>
          <w:b/>
          <w:sz w:val="20"/>
          <w:szCs w:val="20"/>
          <w:lang w:val="en-GB"/>
        </w:rPr>
        <w:t xml:space="preserve">  </w:t>
      </w:r>
      <w:r w:rsidR="00114750">
        <w:rPr>
          <w:sz w:val="20"/>
          <w:szCs w:val="20"/>
          <w:lang w:val="en-GB"/>
        </w:rPr>
        <w:t>R</w:t>
      </w:r>
      <w:r w:rsidR="004707EA">
        <w:rPr>
          <w:sz w:val="20"/>
          <w:szCs w:val="20"/>
          <w:lang w:val="en-GB"/>
        </w:rPr>
        <w:t>ose</w:t>
      </w:r>
      <w:r w:rsidR="00114750">
        <w:rPr>
          <w:sz w:val="20"/>
          <w:szCs w:val="20"/>
          <w:lang w:val="en-GB"/>
        </w:rPr>
        <w:t xml:space="preserve"> </w:t>
      </w:r>
      <w:r w:rsidR="00005E36" w:rsidRPr="00760E55">
        <w:rPr>
          <w:sz w:val="20"/>
          <w:szCs w:val="20"/>
          <w:lang w:val="en-GB"/>
        </w:rPr>
        <w:t xml:space="preserve">posted </w:t>
      </w:r>
      <w:r w:rsidR="007751AF" w:rsidRPr="00760E55">
        <w:rPr>
          <w:sz w:val="20"/>
          <w:szCs w:val="20"/>
          <w:lang w:val="en-GB"/>
        </w:rPr>
        <w:t xml:space="preserve">the </w:t>
      </w:r>
      <w:r w:rsidR="00753E95">
        <w:rPr>
          <w:sz w:val="20"/>
          <w:szCs w:val="20"/>
          <w:lang w:val="en-GB"/>
        </w:rPr>
        <w:t>Feb.</w:t>
      </w:r>
      <w:r w:rsidR="004707EA">
        <w:rPr>
          <w:sz w:val="20"/>
          <w:szCs w:val="20"/>
          <w:lang w:val="en-GB"/>
        </w:rPr>
        <w:t xml:space="preserve"> 2012</w:t>
      </w:r>
      <w:r w:rsidR="000E082B" w:rsidRPr="00760E55">
        <w:rPr>
          <w:sz w:val="20"/>
          <w:szCs w:val="20"/>
          <w:lang w:val="en-GB"/>
        </w:rPr>
        <w:t xml:space="preserve"> minutes </w:t>
      </w:r>
      <w:r w:rsidR="002C5E6C" w:rsidRPr="00760E55">
        <w:rPr>
          <w:sz w:val="20"/>
          <w:szCs w:val="20"/>
          <w:lang w:val="en-GB"/>
        </w:rPr>
        <w:t>on Bivio</w:t>
      </w:r>
      <w:r w:rsidR="00114750">
        <w:rPr>
          <w:sz w:val="20"/>
          <w:szCs w:val="20"/>
          <w:lang w:val="en-GB"/>
        </w:rPr>
        <w:t>,</w:t>
      </w:r>
      <w:r w:rsidR="0014611C">
        <w:rPr>
          <w:sz w:val="20"/>
          <w:szCs w:val="20"/>
        </w:rPr>
        <w:t xml:space="preserve"> Mike made two corrections.  Mike presented last meeting.  Betsy is financial officer.  Larry moved to accept as </w:t>
      </w:r>
      <w:proofErr w:type="gramStart"/>
      <w:r w:rsidR="0014611C">
        <w:rPr>
          <w:sz w:val="20"/>
          <w:szCs w:val="20"/>
        </w:rPr>
        <w:t>amended ,</w:t>
      </w:r>
      <w:proofErr w:type="gramEnd"/>
      <w:r w:rsidR="0014611C">
        <w:rPr>
          <w:sz w:val="20"/>
          <w:szCs w:val="20"/>
        </w:rPr>
        <w:t xml:space="preserve"> Craig  2</w:t>
      </w:r>
      <w:r w:rsidR="0014611C" w:rsidRPr="0014611C">
        <w:rPr>
          <w:sz w:val="20"/>
          <w:szCs w:val="20"/>
          <w:vertAlign w:val="superscript"/>
        </w:rPr>
        <w:t>nd</w:t>
      </w:r>
      <w:r w:rsidR="0014611C">
        <w:rPr>
          <w:sz w:val="20"/>
          <w:szCs w:val="20"/>
        </w:rPr>
        <w:t xml:space="preserve">. </w:t>
      </w:r>
    </w:p>
    <w:p w:rsidR="007751AF" w:rsidRPr="00760E55" w:rsidRDefault="007751AF" w:rsidP="002402C9">
      <w:pPr>
        <w:rPr>
          <w:sz w:val="20"/>
          <w:szCs w:val="20"/>
          <w:lang w:val="en-GB"/>
        </w:rPr>
      </w:pPr>
    </w:p>
    <w:p w:rsidR="00DA345F" w:rsidRDefault="00960A8E" w:rsidP="00DA345F">
      <w:pPr>
        <w:rPr>
          <w:sz w:val="20"/>
          <w:szCs w:val="20"/>
        </w:rPr>
      </w:pPr>
      <w:r w:rsidRPr="00760E55">
        <w:rPr>
          <w:b/>
          <w:sz w:val="20"/>
          <w:szCs w:val="20"/>
          <w:u w:val="single"/>
          <w:lang w:val="en-GB"/>
        </w:rPr>
        <w:t>Financial Partner’s Report</w:t>
      </w:r>
      <w:r w:rsidR="00F022C1" w:rsidRPr="00760E55">
        <w:rPr>
          <w:b/>
          <w:sz w:val="20"/>
          <w:szCs w:val="20"/>
          <w:lang w:val="en-GB"/>
        </w:rPr>
        <w:t>:</w:t>
      </w:r>
      <w:r w:rsidR="005669E7" w:rsidRPr="00760E55">
        <w:rPr>
          <w:sz w:val="20"/>
          <w:szCs w:val="20"/>
          <w:lang w:val="en-GB"/>
        </w:rPr>
        <w:t xml:space="preserve">  </w:t>
      </w:r>
      <w:r w:rsidR="004707EA">
        <w:rPr>
          <w:sz w:val="20"/>
          <w:szCs w:val="20"/>
          <w:lang w:val="en-GB"/>
        </w:rPr>
        <w:t>Betsy</w:t>
      </w:r>
      <w:r w:rsidR="00E0238E" w:rsidRPr="00760E55">
        <w:rPr>
          <w:sz w:val="20"/>
          <w:szCs w:val="20"/>
          <w:lang w:val="en-GB"/>
        </w:rPr>
        <w:t xml:space="preserve"> </w:t>
      </w:r>
      <w:r w:rsidR="00A04A68" w:rsidRPr="00760E55">
        <w:rPr>
          <w:sz w:val="20"/>
          <w:szCs w:val="20"/>
          <w:lang w:val="en-GB"/>
        </w:rPr>
        <w:t xml:space="preserve">sent out a </w:t>
      </w:r>
      <w:r w:rsidR="007751AF" w:rsidRPr="00760E55">
        <w:rPr>
          <w:sz w:val="20"/>
          <w:szCs w:val="20"/>
          <w:lang w:val="en-GB"/>
        </w:rPr>
        <w:t>monthly</w:t>
      </w:r>
      <w:r w:rsidR="00114750">
        <w:rPr>
          <w:sz w:val="20"/>
          <w:szCs w:val="20"/>
          <w:lang w:val="en-GB"/>
        </w:rPr>
        <w:t xml:space="preserve"> </w:t>
      </w:r>
      <w:r w:rsidR="00E0238E" w:rsidRPr="00760E55">
        <w:rPr>
          <w:sz w:val="20"/>
          <w:szCs w:val="20"/>
          <w:lang w:val="en-GB"/>
        </w:rPr>
        <w:t>report.</w:t>
      </w:r>
      <w:r w:rsidR="00DA345F">
        <w:rPr>
          <w:sz w:val="20"/>
          <w:szCs w:val="20"/>
        </w:rPr>
        <w:t xml:space="preserve">  Don asked why people contributed more than our limit of $100 per month.  It was “</w:t>
      </w:r>
      <w:proofErr w:type="gramStart"/>
      <w:r w:rsidR="00DA345F">
        <w:rPr>
          <w:sz w:val="20"/>
          <w:szCs w:val="20"/>
        </w:rPr>
        <w:t>catch</w:t>
      </w:r>
      <w:proofErr w:type="gramEnd"/>
      <w:r w:rsidR="00DA345F">
        <w:rPr>
          <w:sz w:val="20"/>
          <w:szCs w:val="20"/>
        </w:rPr>
        <w:t xml:space="preserve"> up” posting by members who missed a payment or the new payment procedure.  </w:t>
      </w:r>
    </w:p>
    <w:p w:rsidR="00D14353" w:rsidRDefault="008972D4" w:rsidP="00D14353">
      <w:pPr>
        <w:rPr>
          <w:sz w:val="20"/>
          <w:szCs w:val="20"/>
          <w:lang w:val="en-GB"/>
        </w:rPr>
      </w:pPr>
      <w:r w:rsidRPr="00760E55">
        <w:rPr>
          <w:sz w:val="20"/>
          <w:szCs w:val="20"/>
          <w:lang w:val="en-GB"/>
        </w:rPr>
        <w:t xml:space="preserve"> </w:t>
      </w:r>
      <w:proofErr w:type="gramStart"/>
      <w:r w:rsidR="00D14353">
        <w:rPr>
          <w:sz w:val="20"/>
          <w:szCs w:val="20"/>
          <w:lang w:val="en-GB"/>
        </w:rPr>
        <w:t>Mary motion to accept, Gerry 2</w:t>
      </w:r>
      <w:r w:rsidR="00D14353" w:rsidRPr="00D14353">
        <w:rPr>
          <w:sz w:val="20"/>
          <w:szCs w:val="20"/>
          <w:vertAlign w:val="superscript"/>
          <w:lang w:val="en-GB"/>
        </w:rPr>
        <w:t>nd</w:t>
      </w:r>
      <w:r w:rsidR="00D14353">
        <w:rPr>
          <w:sz w:val="20"/>
          <w:szCs w:val="20"/>
          <w:lang w:val="en-GB"/>
        </w:rPr>
        <w:t>.</w:t>
      </w:r>
      <w:proofErr w:type="gramEnd"/>
      <w:r w:rsidR="00D14353">
        <w:rPr>
          <w:sz w:val="20"/>
          <w:szCs w:val="20"/>
          <w:lang w:val="en-GB"/>
        </w:rPr>
        <w:t xml:space="preserve"> </w:t>
      </w:r>
      <w:r w:rsidR="00616678">
        <w:rPr>
          <w:sz w:val="20"/>
          <w:szCs w:val="20"/>
          <w:lang w:val="en-GB"/>
        </w:rPr>
        <w:t xml:space="preserve"> </w:t>
      </w:r>
      <w:proofErr w:type="gramStart"/>
      <w:r w:rsidR="00616678">
        <w:rPr>
          <w:sz w:val="20"/>
          <w:szCs w:val="20"/>
          <w:lang w:val="en-GB"/>
        </w:rPr>
        <w:t>Passed unanimously.</w:t>
      </w:r>
      <w:proofErr w:type="gramEnd"/>
    </w:p>
    <w:p w:rsidR="00D14353" w:rsidRPr="00760E55" w:rsidRDefault="00D14353" w:rsidP="00D14353">
      <w:pPr>
        <w:rPr>
          <w:sz w:val="20"/>
          <w:szCs w:val="20"/>
          <w:lang w:val="en-GB"/>
        </w:rPr>
      </w:pPr>
    </w:p>
    <w:p w:rsidR="00620A63" w:rsidRPr="000D1B34" w:rsidRDefault="00620A63" w:rsidP="00AD7243">
      <w:pPr>
        <w:rPr>
          <w:b/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Announcements</w:t>
      </w:r>
      <w:r w:rsidR="00553DA0" w:rsidRPr="00760E55">
        <w:rPr>
          <w:b/>
          <w:sz w:val="20"/>
          <w:szCs w:val="20"/>
          <w:lang w:val="en-GB"/>
        </w:rPr>
        <w:t>:</w:t>
      </w:r>
      <w:r w:rsidR="00553DA0" w:rsidRPr="00760E55">
        <w:rPr>
          <w:sz w:val="20"/>
          <w:szCs w:val="20"/>
          <w:lang w:val="en-GB"/>
        </w:rPr>
        <w:t xml:space="preserve">  </w:t>
      </w:r>
      <w:r w:rsidR="0076501E">
        <w:rPr>
          <w:sz w:val="20"/>
          <w:szCs w:val="20"/>
          <w:lang w:val="en-GB"/>
        </w:rPr>
        <w:t>Marty showed a new weekly BI pub</w:t>
      </w:r>
      <w:r w:rsidR="00753E95">
        <w:rPr>
          <w:sz w:val="20"/>
          <w:szCs w:val="20"/>
          <w:lang w:val="en-GB"/>
        </w:rPr>
        <w:t>li</w:t>
      </w:r>
      <w:r w:rsidR="0076501E">
        <w:rPr>
          <w:sz w:val="20"/>
          <w:szCs w:val="20"/>
          <w:lang w:val="en-GB"/>
        </w:rPr>
        <w:t>cation with some very interesting articles.  It</w:t>
      </w:r>
      <w:r w:rsidR="001D276E">
        <w:rPr>
          <w:sz w:val="20"/>
          <w:szCs w:val="20"/>
          <w:lang w:val="en-GB"/>
        </w:rPr>
        <w:t xml:space="preserve"> may be viewed on the BI site. </w:t>
      </w:r>
      <w:r w:rsidRPr="00760E55">
        <w:rPr>
          <w:sz w:val="20"/>
          <w:szCs w:val="20"/>
          <w:lang w:val="en-GB"/>
        </w:rPr>
        <w:t xml:space="preserve">The Stock Pickers contest </w:t>
      </w:r>
      <w:r w:rsidR="0074430C">
        <w:rPr>
          <w:sz w:val="20"/>
          <w:szCs w:val="20"/>
          <w:lang w:val="en-GB"/>
        </w:rPr>
        <w:t>has</w:t>
      </w:r>
      <w:r w:rsidRPr="00760E55">
        <w:rPr>
          <w:sz w:val="20"/>
          <w:szCs w:val="20"/>
          <w:lang w:val="en-GB"/>
        </w:rPr>
        <w:t xml:space="preserve"> start</w:t>
      </w:r>
      <w:r w:rsidR="0074430C">
        <w:rPr>
          <w:sz w:val="20"/>
          <w:szCs w:val="20"/>
          <w:lang w:val="en-GB"/>
        </w:rPr>
        <w:t>ed but may still join.  P</w:t>
      </w:r>
      <w:r w:rsidRPr="00760E55">
        <w:rPr>
          <w:sz w:val="20"/>
          <w:szCs w:val="20"/>
          <w:lang w:val="en-GB"/>
        </w:rPr>
        <w:t>articipants manage a virtual portfo</w:t>
      </w:r>
      <w:r w:rsidR="00AF4C30" w:rsidRPr="00760E55">
        <w:rPr>
          <w:sz w:val="20"/>
          <w:szCs w:val="20"/>
          <w:lang w:val="en-GB"/>
        </w:rPr>
        <w:t>lio of $100K starting value from December, 2011 to October, 2012.</w:t>
      </w:r>
      <w:r w:rsidR="006115F5" w:rsidRPr="00760E55">
        <w:rPr>
          <w:sz w:val="20"/>
          <w:szCs w:val="20"/>
          <w:lang w:val="en-GB"/>
        </w:rPr>
        <w:t xml:space="preserve"> This annual contest is </w:t>
      </w:r>
      <w:r w:rsidR="00AF4C30" w:rsidRPr="00760E55">
        <w:rPr>
          <w:sz w:val="20"/>
          <w:szCs w:val="20"/>
          <w:lang w:val="en-GB"/>
        </w:rPr>
        <w:t>a</w:t>
      </w:r>
      <w:r w:rsidR="006115F5" w:rsidRPr="00760E55">
        <w:rPr>
          <w:sz w:val="20"/>
          <w:szCs w:val="20"/>
          <w:lang w:val="en-GB"/>
        </w:rPr>
        <w:t xml:space="preserve"> popular </w:t>
      </w:r>
      <w:r w:rsidR="00AF4C30" w:rsidRPr="00760E55">
        <w:rPr>
          <w:sz w:val="20"/>
          <w:szCs w:val="20"/>
          <w:lang w:val="en-GB"/>
        </w:rPr>
        <w:t xml:space="preserve">way to learn portfolio management. Email Robert Lowery for information:   </w:t>
      </w:r>
      <w:r w:rsidR="00AF4C30" w:rsidRPr="00760E55">
        <w:rPr>
          <w:rStyle w:val="Hyperlink"/>
          <w:sz w:val="20"/>
          <w:szCs w:val="20"/>
          <w:lang w:val="en-GB"/>
        </w:rPr>
        <w:t>rlowery@cinci.rr.com</w:t>
      </w:r>
      <w:r w:rsidR="00AF4C30" w:rsidRPr="00760E55">
        <w:rPr>
          <w:sz w:val="20"/>
          <w:szCs w:val="20"/>
          <w:lang w:val="en-GB"/>
        </w:rPr>
        <w:t>.</w:t>
      </w:r>
      <w:r w:rsidR="0076501E">
        <w:rPr>
          <w:sz w:val="20"/>
          <w:szCs w:val="20"/>
          <w:lang w:val="en-GB"/>
        </w:rPr>
        <w:t xml:space="preserve">  </w:t>
      </w:r>
      <w:r w:rsidR="0076501E" w:rsidRPr="000D1B34">
        <w:rPr>
          <w:b/>
          <w:sz w:val="20"/>
          <w:szCs w:val="20"/>
          <w:lang w:val="en-GB"/>
        </w:rPr>
        <w:t xml:space="preserve">On April </w:t>
      </w:r>
      <w:proofErr w:type="gramStart"/>
      <w:r w:rsidR="0076501E" w:rsidRPr="000D1B34">
        <w:rPr>
          <w:b/>
          <w:sz w:val="20"/>
          <w:szCs w:val="20"/>
          <w:lang w:val="en-GB"/>
        </w:rPr>
        <w:t>28</w:t>
      </w:r>
      <w:r w:rsidR="0076501E" w:rsidRPr="000D1B34">
        <w:rPr>
          <w:b/>
          <w:sz w:val="20"/>
          <w:szCs w:val="20"/>
          <w:vertAlign w:val="superscript"/>
          <w:lang w:val="en-GB"/>
        </w:rPr>
        <w:t>th</w:t>
      </w:r>
      <w:r w:rsidR="0076501E" w:rsidRPr="000D1B34">
        <w:rPr>
          <w:b/>
          <w:sz w:val="20"/>
          <w:szCs w:val="20"/>
          <w:lang w:val="en-GB"/>
        </w:rPr>
        <w:t xml:space="preserve">  OKI</w:t>
      </w:r>
      <w:proofErr w:type="gramEnd"/>
      <w:r w:rsidR="0076501E" w:rsidRPr="000D1B34">
        <w:rPr>
          <w:b/>
          <w:sz w:val="20"/>
          <w:szCs w:val="20"/>
          <w:lang w:val="en-GB"/>
        </w:rPr>
        <w:t xml:space="preserve"> Spring Chapter event will open at 9AM at </w:t>
      </w:r>
      <w:proofErr w:type="spellStart"/>
      <w:r w:rsidR="0076501E" w:rsidRPr="000D1B34">
        <w:rPr>
          <w:b/>
          <w:sz w:val="20"/>
          <w:szCs w:val="20"/>
          <w:lang w:val="en-GB"/>
        </w:rPr>
        <w:t>LaQuinta</w:t>
      </w:r>
      <w:proofErr w:type="spellEnd"/>
      <w:r w:rsidR="0076501E" w:rsidRPr="000D1B34">
        <w:rPr>
          <w:b/>
          <w:sz w:val="20"/>
          <w:szCs w:val="20"/>
          <w:lang w:val="en-GB"/>
        </w:rPr>
        <w:t>.  Please plan on attending.</w:t>
      </w:r>
    </w:p>
    <w:p w:rsidR="002B39F3" w:rsidRPr="00760E55" w:rsidRDefault="002B39F3" w:rsidP="00AD7243">
      <w:pPr>
        <w:rPr>
          <w:sz w:val="20"/>
          <w:szCs w:val="20"/>
          <w:lang w:val="en-GB"/>
        </w:rPr>
      </w:pPr>
    </w:p>
    <w:p w:rsidR="00DA345F" w:rsidRDefault="00A04A68" w:rsidP="008A5F3A">
      <w:pPr>
        <w:rPr>
          <w:b/>
          <w:sz w:val="20"/>
          <w:szCs w:val="20"/>
        </w:rPr>
      </w:pPr>
      <w:r w:rsidRPr="00760E55">
        <w:rPr>
          <w:b/>
          <w:sz w:val="20"/>
          <w:szCs w:val="20"/>
          <w:u w:val="single"/>
          <w:lang w:val="en-GB"/>
        </w:rPr>
        <w:t>Old Business:</w:t>
      </w:r>
      <w:r w:rsidR="00694221" w:rsidRPr="00760E55">
        <w:rPr>
          <w:sz w:val="20"/>
          <w:szCs w:val="20"/>
          <w:lang w:val="en-GB"/>
        </w:rPr>
        <w:t xml:space="preserve">  </w:t>
      </w:r>
      <w:r w:rsidR="00DA345F">
        <w:rPr>
          <w:sz w:val="20"/>
          <w:szCs w:val="20"/>
          <w:lang w:val="en-GB"/>
        </w:rPr>
        <w:t xml:space="preserve">Our </w:t>
      </w:r>
      <w:r w:rsidR="00DA345F" w:rsidRPr="00414385">
        <w:rPr>
          <w:sz w:val="20"/>
          <w:szCs w:val="20"/>
        </w:rPr>
        <w:t>2011 Taxes/K-1</w:t>
      </w:r>
      <w:r w:rsidR="008A5F3A">
        <w:rPr>
          <w:sz w:val="20"/>
          <w:szCs w:val="20"/>
        </w:rPr>
        <w:t xml:space="preserve"> is delayed because there is a problem with capital gains not matching between Bivio and Folio.  Mike is working on it.  Our return has to match Folio (IRS).  Bivio does not match Folio.</w:t>
      </w:r>
      <w:r w:rsidR="00DA345F">
        <w:rPr>
          <w:b/>
          <w:sz w:val="20"/>
          <w:szCs w:val="20"/>
        </w:rPr>
        <w:t xml:space="preserve"> </w:t>
      </w:r>
    </w:p>
    <w:p w:rsidR="008A5F3A" w:rsidRDefault="008A5F3A" w:rsidP="008A5F3A">
      <w:pPr>
        <w:rPr>
          <w:b/>
          <w:sz w:val="20"/>
          <w:szCs w:val="20"/>
        </w:rPr>
      </w:pPr>
    </w:p>
    <w:p w:rsidR="002B39F3" w:rsidRDefault="00F63790" w:rsidP="00DA345F">
      <w:pPr>
        <w:rPr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New Business</w:t>
      </w:r>
      <w:r w:rsidR="006115F5" w:rsidRPr="00760E55">
        <w:rPr>
          <w:b/>
          <w:sz w:val="20"/>
          <w:szCs w:val="20"/>
          <w:u w:val="single"/>
          <w:lang w:val="en-GB"/>
        </w:rPr>
        <w:t>:</w:t>
      </w:r>
      <w:r w:rsidR="006115F5" w:rsidRPr="00760E55">
        <w:rPr>
          <w:sz w:val="20"/>
          <w:szCs w:val="20"/>
          <w:lang w:val="en-GB"/>
        </w:rPr>
        <w:t xml:space="preserve"> </w:t>
      </w:r>
    </w:p>
    <w:p w:rsidR="000D1B34" w:rsidRDefault="00B14673" w:rsidP="00004244">
      <w:pPr>
        <w:spacing w:before="100" w:after="10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Marge is </w:t>
      </w:r>
      <w:r w:rsidR="000D1B34">
        <w:rPr>
          <w:sz w:val="20"/>
          <w:szCs w:val="20"/>
          <w:lang w:val="en-GB"/>
        </w:rPr>
        <w:t>retiring</w:t>
      </w:r>
      <w:r>
        <w:rPr>
          <w:sz w:val="20"/>
          <w:szCs w:val="20"/>
          <w:lang w:val="en-GB"/>
        </w:rPr>
        <w:t xml:space="preserve"> and is resigning position of Vice President.  Need a repla</w:t>
      </w:r>
      <w:r w:rsidR="000D1B34">
        <w:rPr>
          <w:sz w:val="20"/>
          <w:szCs w:val="20"/>
          <w:lang w:val="en-GB"/>
        </w:rPr>
        <w:t>cement.   Craig has volunteered.</w:t>
      </w:r>
      <w:r>
        <w:rPr>
          <w:sz w:val="20"/>
          <w:szCs w:val="20"/>
          <w:lang w:val="en-GB"/>
        </w:rPr>
        <w:t xml:space="preserve">  </w:t>
      </w:r>
      <w:r w:rsidR="000D1B34">
        <w:rPr>
          <w:sz w:val="20"/>
          <w:szCs w:val="20"/>
          <w:lang w:val="en-GB"/>
        </w:rPr>
        <w:t>He asked for volunteers to present a company or to present an education segment.  There are materials available on the Better Investing website.</w:t>
      </w:r>
    </w:p>
    <w:p w:rsidR="00B14673" w:rsidRDefault="00B14673" w:rsidP="00004244">
      <w:pPr>
        <w:spacing w:before="100" w:after="10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Rose is up to </w:t>
      </w:r>
      <w:proofErr w:type="gramStart"/>
      <w:r>
        <w:rPr>
          <w:sz w:val="20"/>
          <w:szCs w:val="20"/>
          <w:lang w:val="en-GB"/>
        </w:rPr>
        <w:t>do education</w:t>
      </w:r>
      <w:proofErr w:type="gramEnd"/>
      <w:r>
        <w:rPr>
          <w:sz w:val="20"/>
          <w:szCs w:val="20"/>
          <w:lang w:val="en-GB"/>
        </w:rPr>
        <w:t xml:space="preserve"> next month – will discuss with Marge and announce later.</w:t>
      </w:r>
      <w:r w:rsidR="000D1B34">
        <w:rPr>
          <w:sz w:val="20"/>
          <w:szCs w:val="20"/>
          <w:lang w:val="en-GB"/>
        </w:rPr>
        <w:t xml:space="preserve">  </w:t>
      </w:r>
    </w:p>
    <w:p w:rsidR="001D276E" w:rsidRDefault="001D276E" w:rsidP="00004244">
      <w:pPr>
        <w:spacing w:before="100" w:after="10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Cliff </w:t>
      </w:r>
      <w:proofErr w:type="spellStart"/>
      <w:r>
        <w:rPr>
          <w:sz w:val="20"/>
          <w:szCs w:val="20"/>
          <w:lang w:val="en-GB"/>
        </w:rPr>
        <w:t>Turrell</w:t>
      </w:r>
      <w:proofErr w:type="spellEnd"/>
      <w:r>
        <w:rPr>
          <w:sz w:val="20"/>
          <w:szCs w:val="20"/>
          <w:lang w:val="en-GB"/>
        </w:rPr>
        <w:t xml:space="preserve"> has asked to join the club.   Marty will be his mentor.</w:t>
      </w:r>
    </w:p>
    <w:p w:rsidR="00E02DC7" w:rsidRDefault="00162B13" w:rsidP="008B7244">
      <w:pPr>
        <w:spacing w:before="100" w:after="100"/>
        <w:rPr>
          <w:b/>
          <w:sz w:val="20"/>
          <w:szCs w:val="20"/>
          <w:u w:val="single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Stock Presentation</w:t>
      </w:r>
      <w:r w:rsidR="00C4324C" w:rsidRPr="00760E55">
        <w:rPr>
          <w:b/>
          <w:sz w:val="20"/>
          <w:szCs w:val="20"/>
          <w:u w:val="single"/>
          <w:lang w:val="en-GB"/>
        </w:rPr>
        <w:t xml:space="preserve"> </w:t>
      </w:r>
    </w:p>
    <w:p w:rsidR="00DA345F" w:rsidRDefault="00DA345F" w:rsidP="0002452F">
      <w:pPr>
        <w:rPr>
          <w:sz w:val="20"/>
          <w:szCs w:val="20"/>
        </w:rPr>
      </w:pPr>
      <w:r>
        <w:rPr>
          <w:sz w:val="20"/>
          <w:szCs w:val="20"/>
        </w:rPr>
        <w:t xml:space="preserve">Gerry </w:t>
      </w:r>
      <w:proofErr w:type="spellStart"/>
      <w:r>
        <w:rPr>
          <w:sz w:val="20"/>
          <w:szCs w:val="20"/>
        </w:rPr>
        <w:t>Geverdt</w:t>
      </w:r>
      <w:proofErr w:type="spellEnd"/>
      <w:r>
        <w:rPr>
          <w:sz w:val="20"/>
          <w:szCs w:val="20"/>
        </w:rPr>
        <w:t xml:space="preserve">—Cable TV has been growing.  No attractive companies.  Medical is 20% of our economy and 20% of our portfolio, so no need to add more.  He looked for a big US company that converted trucks to natural gas.  He compared Caterpillar CAT, Cummins CMI, and Deere DE.  </w:t>
      </w:r>
      <w:proofErr w:type="gramStart"/>
      <w:r>
        <w:rPr>
          <w:sz w:val="20"/>
          <w:szCs w:val="20"/>
        </w:rPr>
        <w:t>Looked at the heavy over-the-road trucking industry.</w:t>
      </w:r>
      <w:proofErr w:type="gramEnd"/>
      <w:r>
        <w:rPr>
          <w:sz w:val="20"/>
          <w:szCs w:val="20"/>
        </w:rPr>
        <w:t xml:space="preserve">  Agriculture is very cyclical.  Deere is the dominant player in this industry.  They are self-financing – make loans to customers to buy their equipment.  Gerry prefers Deere, VL prefers CAT.</w:t>
      </w:r>
    </w:p>
    <w:p w:rsidR="00162B13" w:rsidRDefault="00162B13" w:rsidP="0002452F">
      <w:pPr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Education:</w:t>
      </w:r>
    </w:p>
    <w:p w:rsidR="00DA345F" w:rsidRDefault="00162B13" w:rsidP="00DA345F">
      <w:pPr>
        <w:ind w:left="2160" w:hanging="2160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Mark talked about financial statements and the key items to look at.  </w:t>
      </w:r>
      <w:proofErr w:type="gramStart"/>
      <w:r>
        <w:rPr>
          <w:sz w:val="20"/>
          <w:szCs w:val="20"/>
          <w:lang w:val="en-GB"/>
        </w:rPr>
        <w:t>Need  4</w:t>
      </w:r>
      <w:proofErr w:type="gramEnd"/>
      <w:r>
        <w:rPr>
          <w:sz w:val="20"/>
          <w:szCs w:val="20"/>
          <w:lang w:val="en-GB"/>
        </w:rPr>
        <w:t xml:space="preserve"> to 5 years of financial data</w:t>
      </w:r>
      <w:r w:rsidR="00DA345F" w:rsidRPr="00DA345F">
        <w:rPr>
          <w:sz w:val="20"/>
          <w:szCs w:val="20"/>
        </w:rPr>
        <w:t xml:space="preserve"> </w:t>
      </w:r>
      <w:r w:rsidR="00DA345F">
        <w:rPr>
          <w:sz w:val="20"/>
          <w:szCs w:val="20"/>
        </w:rPr>
        <w:t>—Financial Statements and where to find Data– Stock Market Functions Excel Add-in for Yahoo Finance.  It dumps it into an excel spreadsheet.</w:t>
      </w:r>
    </w:p>
    <w:p w:rsidR="00DA345F" w:rsidRDefault="00DA345F" w:rsidP="00DA345F">
      <w:pPr>
        <w:ind w:left="216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http://Finance.groups.yahoo.com/group/smf_addin</w:t>
      </w:r>
    </w:p>
    <w:p w:rsidR="00DA345F" w:rsidRPr="00A30FF7" w:rsidRDefault="00DA345F" w:rsidP="00DA345F">
      <w:pPr>
        <w:ind w:left="216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Yahoo login required.</w:t>
      </w:r>
    </w:p>
    <w:p w:rsidR="00492396" w:rsidRPr="00760E55" w:rsidRDefault="00492396" w:rsidP="0002452F">
      <w:pPr>
        <w:rPr>
          <w:b/>
          <w:sz w:val="20"/>
          <w:szCs w:val="20"/>
          <w:u w:val="single"/>
          <w:lang w:val="en-GB"/>
        </w:rPr>
      </w:pPr>
    </w:p>
    <w:p w:rsidR="00A60544" w:rsidRDefault="00124EBB" w:rsidP="00960A8E">
      <w:pPr>
        <w:rPr>
          <w:bCs/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Portfolio Review:</w:t>
      </w:r>
      <w:r w:rsidRPr="00760E55">
        <w:rPr>
          <w:bCs/>
          <w:sz w:val="20"/>
          <w:szCs w:val="20"/>
          <w:lang w:val="en-GB"/>
        </w:rPr>
        <w:t xml:space="preserve">  </w:t>
      </w:r>
    </w:p>
    <w:p w:rsidR="003D200A" w:rsidRPr="00760E55" w:rsidRDefault="003D200A" w:rsidP="00960A8E">
      <w:pPr>
        <w:rPr>
          <w:bCs/>
          <w:sz w:val="20"/>
          <w:szCs w:val="20"/>
          <w:lang w:val="en-GB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78"/>
        <w:gridCol w:w="1260"/>
        <w:gridCol w:w="1530"/>
        <w:gridCol w:w="2430"/>
      </w:tblGrid>
      <w:tr w:rsidR="002D613B" w:rsidRPr="003D200A" w:rsidTr="002D613B">
        <w:trPr>
          <w:trHeight w:val="142"/>
        </w:trPr>
        <w:tc>
          <w:tcPr>
            <w:tcW w:w="187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Watcher</w:t>
            </w:r>
          </w:p>
        </w:tc>
        <w:tc>
          <w:tcPr>
            <w:tcW w:w="126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Buy</w:t>
            </w:r>
          </w:p>
        </w:tc>
        <w:tc>
          <w:tcPr>
            <w:tcW w:w="153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Sell</w:t>
            </w:r>
          </w:p>
        </w:tc>
        <w:tc>
          <w:tcPr>
            <w:tcW w:w="243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2D613B" w:rsidRPr="003D200A" w:rsidTr="002D613B">
        <w:trPr>
          <w:trHeight w:val="266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ABT</w:t>
            </w:r>
            <w:r w:rsidRPr="0067406F">
              <w:rPr>
                <w:sz w:val="19"/>
                <w:szCs w:val="19"/>
              </w:rPr>
              <w:t xml:space="preserve"> 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Rose</w:t>
            </w:r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AFL 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Gerry</w:t>
            </w:r>
          </w:p>
        </w:tc>
        <w:tc>
          <w:tcPr>
            <w:tcW w:w="1260" w:type="dxa"/>
          </w:tcPr>
          <w:p w:rsidR="002D613B" w:rsidRPr="001D276E" w:rsidRDefault="004D5ABC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APEI          12/31</w:t>
            </w:r>
          </w:p>
        </w:tc>
        <w:tc>
          <w:tcPr>
            <w:tcW w:w="1478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</w:t>
            </w:r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CRR</w:t>
            </w:r>
            <w:r w:rsidRPr="0067406F">
              <w:rPr>
                <w:sz w:val="19"/>
                <w:szCs w:val="19"/>
              </w:rPr>
              <w:t xml:space="preserve">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66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CVS</w:t>
            </w:r>
            <w:r w:rsidRPr="0067406F">
              <w:rPr>
                <w:sz w:val="19"/>
                <w:szCs w:val="19"/>
              </w:rPr>
              <w:t xml:space="preserve">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260" w:type="dxa"/>
          </w:tcPr>
          <w:p w:rsidR="002D613B" w:rsidRPr="0067406F" w:rsidRDefault="003B073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DHR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Kugi</w:t>
            </w:r>
            <w:proofErr w:type="spellEnd"/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GOOG       12/31</w:t>
            </w:r>
          </w:p>
        </w:tc>
        <w:tc>
          <w:tcPr>
            <w:tcW w:w="1478" w:type="dxa"/>
          </w:tcPr>
          <w:p w:rsidR="002D613B" w:rsidRPr="004D5ABC" w:rsidRDefault="002D613B" w:rsidP="005E130F">
            <w:pPr>
              <w:rPr>
                <w:sz w:val="19"/>
                <w:szCs w:val="19"/>
              </w:rPr>
            </w:pPr>
            <w:r w:rsidRPr="004D5ABC">
              <w:rPr>
                <w:sz w:val="19"/>
                <w:szCs w:val="19"/>
              </w:rPr>
              <w:t>Marty</w:t>
            </w:r>
          </w:p>
        </w:tc>
        <w:tc>
          <w:tcPr>
            <w:tcW w:w="1260" w:type="dxa"/>
          </w:tcPr>
          <w:p w:rsidR="002D613B" w:rsidRPr="004D5ABC" w:rsidRDefault="001D276E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4D5ABC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87"/>
        </w:trPr>
        <w:tc>
          <w:tcPr>
            <w:tcW w:w="187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HELE         2/28</w:t>
            </w:r>
          </w:p>
        </w:tc>
        <w:tc>
          <w:tcPr>
            <w:tcW w:w="1478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Mike</w:t>
            </w:r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87"/>
        </w:trPr>
        <w:tc>
          <w:tcPr>
            <w:tcW w:w="187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ORCL         5/31</w:t>
            </w:r>
          </w:p>
        </w:tc>
        <w:tc>
          <w:tcPr>
            <w:tcW w:w="1478" w:type="dxa"/>
          </w:tcPr>
          <w:p w:rsidR="002D613B" w:rsidRPr="001D276E" w:rsidRDefault="002D613B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Marge</w:t>
            </w:r>
          </w:p>
        </w:tc>
        <w:tc>
          <w:tcPr>
            <w:tcW w:w="1260" w:type="dxa"/>
          </w:tcPr>
          <w:p w:rsidR="002D613B" w:rsidRPr="001D276E" w:rsidRDefault="004D5ABC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PEP</w:t>
            </w:r>
            <w:r w:rsidRPr="0067406F">
              <w:rPr>
                <w:sz w:val="19"/>
                <w:szCs w:val="19"/>
              </w:rPr>
              <w:t xml:space="preserve">          </w:t>
            </w:r>
            <w:r>
              <w:rPr>
                <w:sz w:val="19"/>
                <w:szCs w:val="19"/>
              </w:rPr>
              <w:t xml:space="preserve">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Don</w:t>
            </w:r>
          </w:p>
        </w:tc>
        <w:tc>
          <w:tcPr>
            <w:tcW w:w="1260" w:type="dxa"/>
          </w:tcPr>
          <w:p w:rsidR="002D613B" w:rsidRPr="0067406F" w:rsidRDefault="004D5ABC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DC7701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Remove stop-limit order</w:t>
            </w:r>
          </w:p>
        </w:tc>
      </w:tr>
      <w:tr w:rsidR="002D613B" w:rsidRPr="003D200A" w:rsidTr="003B073F">
        <w:trPr>
          <w:trHeight w:val="314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QSII      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3/31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Craig</w:t>
            </w:r>
          </w:p>
        </w:tc>
        <w:tc>
          <w:tcPr>
            <w:tcW w:w="1260" w:type="dxa"/>
          </w:tcPr>
          <w:p w:rsidR="002D613B" w:rsidRPr="0067406F" w:rsidRDefault="001D276E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RIO            12/31</w:t>
            </w:r>
          </w:p>
        </w:tc>
        <w:tc>
          <w:tcPr>
            <w:tcW w:w="1478" w:type="dxa"/>
          </w:tcPr>
          <w:p w:rsidR="002D613B" w:rsidRPr="00E14CFD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Michele/Fran</w:t>
            </w:r>
            <w:r w:rsidRPr="00E14CFD">
              <w:rPr>
                <w:sz w:val="19"/>
                <w:szCs w:val="19"/>
              </w:rPr>
              <w:t>k</w:t>
            </w:r>
          </w:p>
        </w:tc>
        <w:tc>
          <w:tcPr>
            <w:tcW w:w="1260" w:type="dxa"/>
          </w:tcPr>
          <w:p w:rsidR="002D613B" w:rsidRPr="001D276E" w:rsidRDefault="001D276E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RUE            1/31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260" w:type="dxa"/>
          </w:tcPr>
          <w:p w:rsidR="002D613B" w:rsidRPr="001D276E" w:rsidRDefault="001D276E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Kugi</w:t>
            </w:r>
            <w:proofErr w:type="spellEnd"/>
          </w:p>
        </w:tc>
        <w:tc>
          <w:tcPr>
            <w:tcW w:w="1260" w:type="dxa"/>
          </w:tcPr>
          <w:p w:rsidR="002D613B" w:rsidRPr="001D276E" w:rsidRDefault="001D276E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Buy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33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TEVA       </w:t>
            </w:r>
            <w:r>
              <w:rPr>
                <w:sz w:val="19"/>
                <w:szCs w:val="19"/>
              </w:rPr>
              <w:t xml:space="preserve"> 12</w:t>
            </w:r>
            <w:r w:rsidRPr="0067406F">
              <w:rPr>
                <w:sz w:val="19"/>
                <w:szCs w:val="19"/>
              </w:rPr>
              <w:t>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Dene</w:t>
            </w:r>
          </w:p>
        </w:tc>
        <w:tc>
          <w:tcPr>
            <w:tcW w:w="1260" w:type="dxa"/>
          </w:tcPr>
          <w:p w:rsidR="002D613B" w:rsidRPr="001D276E" w:rsidRDefault="001D276E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UTX          </w:t>
            </w:r>
            <w:r>
              <w:rPr>
                <w:sz w:val="19"/>
                <w:szCs w:val="19"/>
              </w:rPr>
              <w:t xml:space="preserve"> 1</w:t>
            </w:r>
            <w:r w:rsidRPr="0067406F">
              <w:rPr>
                <w:sz w:val="19"/>
                <w:szCs w:val="19"/>
              </w:rPr>
              <w:t>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Jackie</w:t>
            </w:r>
          </w:p>
        </w:tc>
        <w:tc>
          <w:tcPr>
            <w:tcW w:w="1260" w:type="dxa"/>
          </w:tcPr>
          <w:p w:rsidR="002D613B" w:rsidRPr="001D276E" w:rsidRDefault="003B073F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</w:tr>
      <w:tr w:rsidR="003B073F" w:rsidRPr="003D200A" w:rsidTr="002D613B">
        <w:trPr>
          <w:trHeight w:val="52"/>
        </w:trPr>
        <w:tc>
          <w:tcPr>
            <w:tcW w:w="187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</w:t>
            </w:r>
          </w:p>
        </w:tc>
        <w:tc>
          <w:tcPr>
            <w:tcW w:w="1478" w:type="dxa"/>
          </w:tcPr>
          <w:p w:rsidR="003B073F" w:rsidRDefault="003B073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260" w:type="dxa"/>
          </w:tcPr>
          <w:p w:rsidR="003B073F" w:rsidRPr="001D276E" w:rsidRDefault="001D276E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</w:tr>
    </w:tbl>
    <w:p w:rsidR="005B3C57" w:rsidRDefault="005B3C57" w:rsidP="00960A8E">
      <w:pPr>
        <w:rPr>
          <w:bCs/>
          <w:lang w:val="en-GB"/>
        </w:rPr>
      </w:pPr>
    </w:p>
    <w:p w:rsidR="008E138B" w:rsidRDefault="00C04AB5">
      <w:pPr>
        <w:rPr>
          <w:b/>
          <w:sz w:val="20"/>
          <w:szCs w:val="20"/>
          <w:u w:val="single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Investment Decisions</w:t>
      </w:r>
      <w:r w:rsidR="00F022C1" w:rsidRPr="00760E55">
        <w:rPr>
          <w:b/>
          <w:sz w:val="20"/>
          <w:szCs w:val="20"/>
          <w:u w:val="single"/>
          <w:lang w:val="en-GB"/>
        </w:rPr>
        <w:t>:</w:t>
      </w:r>
    </w:p>
    <w:p w:rsidR="008E138B" w:rsidRDefault="008E138B">
      <w:pPr>
        <w:rPr>
          <w:b/>
          <w:sz w:val="20"/>
          <w:szCs w:val="20"/>
          <w:u w:val="single"/>
          <w:lang w:val="en-GB"/>
        </w:rPr>
      </w:pPr>
    </w:p>
    <w:p w:rsidR="008E138B" w:rsidRDefault="008E138B">
      <w:pPr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 xml:space="preserve">Buy: </w:t>
      </w:r>
    </w:p>
    <w:p w:rsidR="002C3EF5" w:rsidRDefault="008E138B">
      <w:pPr>
        <w:rPr>
          <w:sz w:val="20"/>
          <w:szCs w:val="20"/>
          <w:lang w:val="en-GB"/>
        </w:rPr>
      </w:pPr>
      <w:r w:rsidRPr="008E138B">
        <w:rPr>
          <w:sz w:val="20"/>
          <w:szCs w:val="20"/>
          <w:lang w:val="en-GB"/>
        </w:rPr>
        <w:t xml:space="preserve">CRR 10 Shares @ </w:t>
      </w:r>
      <w:proofErr w:type="gramStart"/>
      <w:r w:rsidRPr="008E138B">
        <w:rPr>
          <w:sz w:val="20"/>
          <w:szCs w:val="20"/>
          <w:lang w:val="en-GB"/>
        </w:rPr>
        <w:t>Window</w:t>
      </w:r>
      <w:r w:rsidR="00743503" w:rsidRPr="008E138B">
        <w:rPr>
          <w:sz w:val="20"/>
          <w:szCs w:val="20"/>
          <w:lang w:val="en-GB"/>
        </w:rPr>
        <w:t xml:space="preserve"> </w:t>
      </w:r>
      <w:r w:rsidR="00433FCA" w:rsidRPr="008E138B">
        <w:rPr>
          <w:sz w:val="20"/>
          <w:szCs w:val="20"/>
          <w:lang w:val="en-GB"/>
        </w:rPr>
        <w:t xml:space="preserve"> </w:t>
      </w:r>
      <w:r w:rsidR="00F448AA">
        <w:rPr>
          <w:sz w:val="20"/>
          <w:szCs w:val="20"/>
          <w:lang w:val="en-GB"/>
        </w:rPr>
        <w:t>Don</w:t>
      </w:r>
      <w:proofErr w:type="gramEnd"/>
      <w:r w:rsidR="00F448AA">
        <w:rPr>
          <w:sz w:val="20"/>
          <w:szCs w:val="20"/>
          <w:lang w:val="en-GB"/>
        </w:rPr>
        <w:t xml:space="preserve"> made motion - </w:t>
      </w:r>
      <w:r w:rsidR="0021210C">
        <w:rPr>
          <w:sz w:val="20"/>
          <w:szCs w:val="20"/>
          <w:lang w:val="en-GB"/>
        </w:rPr>
        <w:t>Marty 2</w:t>
      </w:r>
      <w:r w:rsidR="0021210C" w:rsidRPr="0021210C">
        <w:rPr>
          <w:sz w:val="20"/>
          <w:szCs w:val="20"/>
          <w:vertAlign w:val="superscript"/>
          <w:lang w:val="en-GB"/>
        </w:rPr>
        <w:t>nd</w:t>
      </w:r>
      <w:r w:rsidR="0021210C">
        <w:rPr>
          <w:sz w:val="20"/>
          <w:szCs w:val="20"/>
          <w:lang w:val="en-GB"/>
        </w:rPr>
        <w:t xml:space="preserve"> – Passed Unanimously</w:t>
      </w:r>
    </w:p>
    <w:p w:rsidR="008E138B" w:rsidRDefault="008E138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RUE 30 Shares @ Window</w:t>
      </w:r>
      <w:r w:rsidR="00F448AA">
        <w:rPr>
          <w:sz w:val="20"/>
          <w:szCs w:val="20"/>
          <w:lang w:val="en-GB"/>
        </w:rPr>
        <w:t xml:space="preserve"> </w:t>
      </w:r>
      <w:r w:rsidR="001D276E">
        <w:rPr>
          <w:sz w:val="20"/>
          <w:szCs w:val="20"/>
          <w:lang w:val="en-GB"/>
        </w:rPr>
        <w:t xml:space="preserve"> Michelle moved and Mark 2</w:t>
      </w:r>
      <w:r w:rsidR="001D276E" w:rsidRPr="001D276E">
        <w:rPr>
          <w:sz w:val="20"/>
          <w:szCs w:val="20"/>
          <w:vertAlign w:val="superscript"/>
          <w:lang w:val="en-GB"/>
        </w:rPr>
        <w:t>nd</w:t>
      </w:r>
      <w:r w:rsidR="001D276E">
        <w:rPr>
          <w:sz w:val="20"/>
          <w:szCs w:val="20"/>
          <w:lang w:val="en-GB"/>
        </w:rPr>
        <w:t xml:space="preserve">  </w:t>
      </w:r>
      <w:r w:rsidR="006A2007">
        <w:rPr>
          <w:sz w:val="20"/>
          <w:szCs w:val="20"/>
          <w:lang w:val="en-GB"/>
        </w:rPr>
        <w:t>unanimous.</w:t>
      </w:r>
      <w:bookmarkStart w:id="0" w:name="_GoBack"/>
      <w:bookmarkEnd w:id="0"/>
    </w:p>
    <w:p w:rsidR="008E138B" w:rsidRDefault="008E138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SLB</w:t>
      </w:r>
      <w:r w:rsidR="007606C0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10 Shares @ </w:t>
      </w:r>
      <w:proofErr w:type="gramStart"/>
      <w:r>
        <w:rPr>
          <w:sz w:val="20"/>
          <w:szCs w:val="20"/>
          <w:lang w:val="en-GB"/>
        </w:rPr>
        <w:t>Window</w:t>
      </w:r>
      <w:r w:rsidR="001D276E">
        <w:rPr>
          <w:sz w:val="20"/>
          <w:szCs w:val="20"/>
          <w:lang w:val="en-GB"/>
        </w:rPr>
        <w:t xml:space="preserve">  </w:t>
      </w:r>
      <w:proofErr w:type="spellStart"/>
      <w:r w:rsidR="001D276E">
        <w:rPr>
          <w:sz w:val="20"/>
          <w:szCs w:val="20"/>
          <w:lang w:val="en-GB"/>
        </w:rPr>
        <w:t>Kugi</w:t>
      </w:r>
      <w:proofErr w:type="spellEnd"/>
      <w:proofErr w:type="gramEnd"/>
      <w:r w:rsidR="001D276E">
        <w:rPr>
          <w:sz w:val="20"/>
          <w:szCs w:val="20"/>
          <w:lang w:val="en-GB"/>
        </w:rPr>
        <w:t xml:space="preserve"> moved, Frank 2</w:t>
      </w:r>
      <w:r w:rsidR="001D276E" w:rsidRPr="001D276E">
        <w:rPr>
          <w:sz w:val="20"/>
          <w:szCs w:val="20"/>
          <w:vertAlign w:val="superscript"/>
          <w:lang w:val="en-GB"/>
        </w:rPr>
        <w:t>nd</w:t>
      </w:r>
      <w:r w:rsidR="001D276E">
        <w:rPr>
          <w:sz w:val="20"/>
          <w:szCs w:val="20"/>
          <w:lang w:val="en-GB"/>
        </w:rPr>
        <w:t xml:space="preserve">.  </w:t>
      </w:r>
      <w:proofErr w:type="gramStart"/>
      <w:r w:rsidR="001D276E">
        <w:rPr>
          <w:sz w:val="20"/>
          <w:szCs w:val="20"/>
          <w:lang w:val="en-GB"/>
        </w:rPr>
        <w:t>Unanimous.</w:t>
      </w:r>
      <w:proofErr w:type="gramEnd"/>
    </w:p>
    <w:p w:rsidR="006A2007" w:rsidRDefault="006A200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CAT 10 shares @ window.  Gerry moved and Larry 2</w:t>
      </w:r>
      <w:r w:rsidRPr="006A2007">
        <w:rPr>
          <w:sz w:val="20"/>
          <w:szCs w:val="20"/>
          <w:vertAlign w:val="superscript"/>
          <w:lang w:val="en-GB"/>
        </w:rPr>
        <w:t>nd</w:t>
      </w:r>
      <w:r>
        <w:rPr>
          <w:sz w:val="20"/>
          <w:szCs w:val="20"/>
          <w:lang w:val="en-GB"/>
        </w:rPr>
        <w:t xml:space="preserve">.  </w:t>
      </w:r>
      <w:proofErr w:type="gramStart"/>
      <w:r>
        <w:rPr>
          <w:sz w:val="20"/>
          <w:szCs w:val="20"/>
          <w:lang w:val="en-GB"/>
        </w:rPr>
        <w:t>Unanimous.</w:t>
      </w:r>
      <w:proofErr w:type="gramEnd"/>
    </w:p>
    <w:p w:rsidR="007606C0" w:rsidRDefault="001D276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Cancel PEP stop sell order Don moved, Larry 2</w:t>
      </w:r>
      <w:r w:rsidRPr="001D276E">
        <w:rPr>
          <w:sz w:val="20"/>
          <w:szCs w:val="20"/>
          <w:vertAlign w:val="superscript"/>
          <w:lang w:val="en-GB"/>
        </w:rPr>
        <w:t>nd</w:t>
      </w:r>
      <w:r>
        <w:rPr>
          <w:sz w:val="20"/>
          <w:szCs w:val="20"/>
          <w:lang w:val="en-GB"/>
        </w:rPr>
        <w:t xml:space="preserve">.  </w:t>
      </w:r>
      <w:proofErr w:type="gramStart"/>
      <w:r>
        <w:rPr>
          <w:sz w:val="20"/>
          <w:szCs w:val="20"/>
          <w:lang w:val="en-GB"/>
        </w:rPr>
        <w:t>Unanimous.</w:t>
      </w:r>
      <w:proofErr w:type="gramEnd"/>
    </w:p>
    <w:p w:rsidR="007606C0" w:rsidRDefault="007606C0">
      <w:pPr>
        <w:rPr>
          <w:b/>
          <w:sz w:val="20"/>
          <w:szCs w:val="20"/>
          <w:u w:val="single"/>
          <w:lang w:val="en-GB"/>
        </w:rPr>
      </w:pPr>
      <w:r w:rsidRPr="007606C0">
        <w:rPr>
          <w:b/>
          <w:sz w:val="20"/>
          <w:szCs w:val="20"/>
          <w:u w:val="single"/>
          <w:lang w:val="en-GB"/>
        </w:rPr>
        <w:t>SELL</w:t>
      </w:r>
    </w:p>
    <w:p w:rsidR="00405004" w:rsidRDefault="006A2007" w:rsidP="00F8414A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ORCL 100 shares @ window.  Gerry moved and Marge </w:t>
      </w:r>
      <w:proofErr w:type="gramStart"/>
      <w:r>
        <w:rPr>
          <w:b/>
          <w:sz w:val="20"/>
          <w:szCs w:val="20"/>
          <w:lang w:val="en-GB"/>
        </w:rPr>
        <w:t>2</w:t>
      </w:r>
      <w:r w:rsidRPr="006A2007">
        <w:rPr>
          <w:b/>
          <w:sz w:val="20"/>
          <w:szCs w:val="20"/>
          <w:vertAlign w:val="superscript"/>
          <w:lang w:val="en-GB"/>
        </w:rPr>
        <w:t>nd</w:t>
      </w:r>
      <w:r>
        <w:rPr>
          <w:b/>
          <w:sz w:val="20"/>
          <w:szCs w:val="20"/>
          <w:lang w:val="en-GB"/>
        </w:rPr>
        <w:t xml:space="preserve">  2</w:t>
      </w:r>
      <w:proofErr w:type="gramEnd"/>
      <w:r>
        <w:rPr>
          <w:b/>
          <w:sz w:val="20"/>
          <w:szCs w:val="20"/>
          <w:lang w:val="en-GB"/>
        </w:rPr>
        <w:t xml:space="preserve"> opposed, it passed.</w:t>
      </w:r>
    </w:p>
    <w:p w:rsidR="006A2007" w:rsidRDefault="006A2007" w:rsidP="00F8414A">
      <w:pPr>
        <w:rPr>
          <w:b/>
          <w:sz w:val="20"/>
          <w:szCs w:val="20"/>
          <w:lang w:val="en-GB"/>
        </w:rPr>
      </w:pPr>
    </w:p>
    <w:p w:rsidR="006A2007" w:rsidRDefault="006A2007" w:rsidP="00F8414A">
      <w:pPr>
        <w:rPr>
          <w:b/>
          <w:sz w:val="20"/>
          <w:szCs w:val="20"/>
          <w:lang w:val="en-GB"/>
        </w:rPr>
      </w:pPr>
    </w:p>
    <w:p w:rsidR="00DC7701" w:rsidRPr="00286672" w:rsidRDefault="00DC7701" w:rsidP="00DC7701">
      <w:pPr>
        <w:rPr>
          <w:b/>
          <w:sz w:val="20"/>
          <w:szCs w:val="20"/>
        </w:rPr>
      </w:pPr>
      <w:r w:rsidRPr="00286672">
        <w:rPr>
          <w:b/>
          <w:sz w:val="20"/>
          <w:szCs w:val="20"/>
        </w:rPr>
        <w:t>Future Education Schedule: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5630"/>
        <w:gridCol w:w="2736"/>
      </w:tblGrid>
      <w:tr w:rsidR="00DC7701" w:rsidRPr="00FA411F" w:rsidTr="002548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DC7701" w:rsidRPr="00FA411F" w:rsidTr="002548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Kugi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</w:tbl>
    <w:p w:rsidR="00DC7701" w:rsidRDefault="00DC7701" w:rsidP="00DC7701">
      <w:pPr>
        <w:rPr>
          <w:b/>
          <w:sz w:val="20"/>
          <w:szCs w:val="20"/>
        </w:rPr>
      </w:pPr>
      <w:r w:rsidRPr="00286672">
        <w:rPr>
          <w:b/>
          <w:sz w:val="20"/>
          <w:szCs w:val="20"/>
        </w:rPr>
        <w:t xml:space="preserve"> </w:t>
      </w:r>
    </w:p>
    <w:p w:rsidR="00DC7701" w:rsidRDefault="00DC7701" w:rsidP="00DC7701">
      <w:pPr>
        <w:rPr>
          <w:b/>
          <w:sz w:val="20"/>
          <w:szCs w:val="20"/>
        </w:rPr>
      </w:pPr>
      <w:r>
        <w:rPr>
          <w:b/>
          <w:sz w:val="20"/>
          <w:szCs w:val="20"/>
        </w:rPr>
        <w:t>Future Stock Presentation Schedule:</w:t>
      </w:r>
      <w:r w:rsidRPr="00286672">
        <w:rPr>
          <w:b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5641"/>
        <w:gridCol w:w="2728"/>
      </w:tblGrid>
      <w:tr w:rsidR="00DC7701" w:rsidRPr="00FA411F" w:rsidTr="002548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 Terrell with mentor Marty Eckerle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DC7701" w:rsidRPr="00FA411F" w:rsidTr="002548B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Larry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1" w:rsidRDefault="00DC7701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 D</w:t>
            </w:r>
          </w:p>
        </w:tc>
      </w:tr>
    </w:tbl>
    <w:p w:rsidR="00883E9F" w:rsidRPr="00760E55" w:rsidRDefault="006D6BBF" w:rsidP="00F8414A">
      <w:pPr>
        <w:rPr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GB"/>
        </w:rPr>
        <w:br w:type="page"/>
      </w:r>
      <w:r w:rsidR="00884934" w:rsidRPr="00760E55">
        <w:rPr>
          <w:b/>
          <w:sz w:val="20"/>
          <w:szCs w:val="20"/>
          <w:u w:val="single"/>
          <w:lang w:val="en-GB"/>
        </w:rPr>
        <w:lastRenderedPageBreak/>
        <w:t>Comments about the on-line meeting:</w:t>
      </w:r>
      <w:r w:rsidR="00884934" w:rsidRPr="00760E55">
        <w:rPr>
          <w:sz w:val="20"/>
          <w:szCs w:val="20"/>
          <w:lang w:val="en-GB"/>
        </w:rPr>
        <w:t xml:space="preserve"> </w:t>
      </w:r>
      <w:r w:rsidR="003A484C">
        <w:rPr>
          <w:sz w:val="20"/>
          <w:szCs w:val="20"/>
          <w:lang w:val="en-GB"/>
        </w:rPr>
        <w:t xml:space="preserve"> Quite a bit of feedback from </w:t>
      </w:r>
      <w:proofErr w:type="spellStart"/>
      <w:r w:rsidR="003A484C">
        <w:rPr>
          <w:sz w:val="20"/>
          <w:szCs w:val="20"/>
          <w:lang w:val="en-GB"/>
        </w:rPr>
        <w:t>mics</w:t>
      </w:r>
      <w:proofErr w:type="spellEnd"/>
      <w:r w:rsidR="003A484C">
        <w:rPr>
          <w:sz w:val="20"/>
          <w:szCs w:val="20"/>
          <w:lang w:val="en-GB"/>
        </w:rPr>
        <w:t xml:space="preserve">.  Also need to be careful about talking </w:t>
      </w:r>
      <w:r w:rsidR="000D1B34">
        <w:rPr>
          <w:sz w:val="20"/>
          <w:szCs w:val="20"/>
          <w:lang w:val="en-GB"/>
        </w:rPr>
        <w:t xml:space="preserve">one at a time and not </w:t>
      </w:r>
      <w:r w:rsidR="003A484C">
        <w:rPr>
          <w:sz w:val="20"/>
          <w:szCs w:val="20"/>
          <w:lang w:val="en-GB"/>
        </w:rPr>
        <w:t>over other participants.</w:t>
      </w:r>
    </w:p>
    <w:p w:rsidR="009A1C44" w:rsidRPr="00760E55" w:rsidRDefault="009A1C44" w:rsidP="000E0EEC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:rsidR="00F8414A" w:rsidRPr="00760E55" w:rsidRDefault="00F8414A" w:rsidP="00F8414A">
      <w:pPr>
        <w:rPr>
          <w:sz w:val="20"/>
          <w:szCs w:val="20"/>
        </w:rPr>
      </w:pPr>
      <w:r w:rsidRPr="00760E55">
        <w:rPr>
          <w:b/>
          <w:sz w:val="20"/>
          <w:szCs w:val="20"/>
          <w:u w:val="single"/>
        </w:rPr>
        <w:t xml:space="preserve">Next Meeting: </w:t>
      </w:r>
    </w:p>
    <w:p w:rsidR="005203B5" w:rsidRPr="00FD76DC" w:rsidRDefault="001C7089" w:rsidP="005203B5">
      <w:pPr>
        <w:rPr>
          <w:b/>
          <w:sz w:val="20"/>
          <w:szCs w:val="20"/>
        </w:rPr>
      </w:pPr>
      <w:r w:rsidRPr="00760E55">
        <w:rPr>
          <w:sz w:val="20"/>
          <w:szCs w:val="20"/>
        </w:rPr>
        <w:t>Next meeting</w:t>
      </w:r>
      <w:r w:rsidR="002C5E6C" w:rsidRPr="00760E55">
        <w:rPr>
          <w:sz w:val="20"/>
          <w:szCs w:val="20"/>
        </w:rPr>
        <w:t xml:space="preserve"> </w:t>
      </w:r>
      <w:r w:rsidRPr="00760E55">
        <w:rPr>
          <w:sz w:val="20"/>
          <w:szCs w:val="20"/>
        </w:rPr>
        <w:t>is</w:t>
      </w:r>
      <w:r w:rsidR="00884934" w:rsidRPr="00760E55">
        <w:rPr>
          <w:sz w:val="20"/>
          <w:szCs w:val="20"/>
        </w:rPr>
        <w:t xml:space="preserve"> Sat,</w:t>
      </w:r>
      <w:r w:rsidR="006C44C5" w:rsidRPr="00760E55">
        <w:rPr>
          <w:sz w:val="20"/>
          <w:szCs w:val="20"/>
        </w:rPr>
        <w:t xml:space="preserve"> </w:t>
      </w:r>
      <w:r w:rsidR="00FD76DC">
        <w:rPr>
          <w:sz w:val="20"/>
          <w:szCs w:val="20"/>
        </w:rPr>
        <w:t>Apr 21</w:t>
      </w:r>
      <w:r w:rsidR="006C44C5" w:rsidRPr="00760E55">
        <w:rPr>
          <w:sz w:val="20"/>
          <w:szCs w:val="20"/>
        </w:rPr>
        <w:t>, 201</w:t>
      </w:r>
      <w:r w:rsidR="005D1298">
        <w:rPr>
          <w:sz w:val="20"/>
          <w:szCs w:val="20"/>
        </w:rPr>
        <w:t>2</w:t>
      </w:r>
      <w:r w:rsidR="009819F8" w:rsidRPr="00760E55">
        <w:rPr>
          <w:sz w:val="20"/>
          <w:szCs w:val="20"/>
        </w:rPr>
        <w:t xml:space="preserve"> at 9:30 </w:t>
      </w:r>
      <w:proofErr w:type="spellStart"/>
      <w:r w:rsidR="009819F8" w:rsidRPr="00760E55">
        <w:rPr>
          <w:sz w:val="20"/>
          <w:szCs w:val="20"/>
        </w:rPr>
        <w:t>a.m</w:t>
      </w:r>
      <w:proofErr w:type="spellEnd"/>
      <w:r w:rsidR="0006680A" w:rsidRPr="00760E55">
        <w:rPr>
          <w:sz w:val="20"/>
          <w:szCs w:val="20"/>
        </w:rPr>
        <w:t xml:space="preserve"> at </w:t>
      </w:r>
      <w:r w:rsidR="006C44C5" w:rsidRPr="00760E55">
        <w:rPr>
          <w:sz w:val="20"/>
          <w:szCs w:val="20"/>
        </w:rPr>
        <w:t>the West Chester Library</w:t>
      </w:r>
      <w:r w:rsidR="003567EB" w:rsidRPr="00760E55">
        <w:rPr>
          <w:sz w:val="20"/>
          <w:szCs w:val="20"/>
        </w:rPr>
        <w:t>, Room C.</w:t>
      </w:r>
      <w:r w:rsidR="008A1D24">
        <w:rPr>
          <w:sz w:val="20"/>
          <w:szCs w:val="20"/>
        </w:rPr>
        <w:t xml:space="preserve">  </w:t>
      </w:r>
      <w:r w:rsidR="006C1613">
        <w:rPr>
          <w:sz w:val="20"/>
          <w:szCs w:val="20"/>
        </w:rPr>
        <w:t>Please advise Marty if you will be attending as a Webinar attendant.  Also please send Checks to Betsy Eller, 12021 Carrington Lane #205, Loveland Oh 45140</w:t>
      </w:r>
      <w:r w:rsidR="003A484C">
        <w:rPr>
          <w:sz w:val="20"/>
          <w:szCs w:val="20"/>
        </w:rPr>
        <w:t xml:space="preserve"> or Folio per </w:t>
      </w:r>
      <w:r w:rsidR="005203B5">
        <w:rPr>
          <w:sz w:val="20"/>
          <w:szCs w:val="20"/>
        </w:rPr>
        <w:t>notes below</w:t>
      </w:r>
      <w:r w:rsidR="003A484C">
        <w:rPr>
          <w:sz w:val="20"/>
          <w:szCs w:val="20"/>
        </w:rPr>
        <w:t>.</w:t>
      </w:r>
      <w:r w:rsidR="005203B5">
        <w:rPr>
          <w:sz w:val="20"/>
          <w:szCs w:val="20"/>
        </w:rPr>
        <w:t xml:space="preserve">  </w:t>
      </w:r>
      <w:r w:rsidR="005203B5" w:rsidRPr="00FD76DC">
        <w:rPr>
          <w:b/>
          <w:sz w:val="20"/>
          <w:szCs w:val="20"/>
        </w:rPr>
        <w:t>**Checks are due the Monday prior to the monthly meeting.</w:t>
      </w:r>
      <w:r w:rsidR="005203B5">
        <w:rPr>
          <w:b/>
          <w:sz w:val="20"/>
          <w:szCs w:val="20"/>
        </w:rPr>
        <w:t xml:space="preserve">  </w:t>
      </w:r>
      <w:r w:rsidR="005203B5" w:rsidRPr="00FD76DC">
        <w:rPr>
          <w:b/>
          <w:sz w:val="20"/>
          <w:szCs w:val="20"/>
        </w:rPr>
        <w:t xml:space="preserve">Note: Partner must specify the </w:t>
      </w:r>
      <w:proofErr w:type="spellStart"/>
      <w:r w:rsidR="005203B5" w:rsidRPr="00FD76DC">
        <w:rPr>
          <w:b/>
          <w:sz w:val="20"/>
          <w:szCs w:val="20"/>
        </w:rPr>
        <w:t>CinMIC</w:t>
      </w:r>
      <w:proofErr w:type="spellEnd"/>
      <w:r w:rsidR="005203B5" w:rsidRPr="00FD76DC">
        <w:rPr>
          <w:b/>
          <w:sz w:val="20"/>
          <w:szCs w:val="20"/>
        </w:rPr>
        <w:t xml:space="preserve"> account number </w:t>
      </w:r>
      <w:r w:rsidR="005203B5" w:rsidRPr="00FD76DC">
        <w:rPr>
          <w:b/>
          <w:sz w:val="20"/>
          <w:szCs w:val="20"/>
          <w:u w:val="single"/>
        </w:rPr>
        <w:t>#</w:t>
      </w:r>
      <w:r w:rsidR="005203B5" w:rsidRPr="00FD76DC">
        <w:rPr>
          <w:rStyle w:val="Emphasis"/>
          <w:b/>
          <w:i w:val="0"/>
          <w:iCs w:val="0"/>
          <w:color w:val="333333"/>
          <w:sz w:val="20"/>
          <w:szCs w:val="20"/>
          <w:u w:val="single"/>
        </w:rPr>
        <w:t>MA9966200Q</w:t>
      </w:r>
      <w:r w:rsidR="005203B5" w:rsidRPr="00FD76DC">
        <w:rPr>
          <w:b/>
          <w:sz w:val="20"/>
          <w:szCs w:val="20"/>
        </w:rPr>
        <w:t xml:space="preserve"> so Folio can apply the check.  Also, the </w:t>
      </w:r>
      <w:r w:rsidR="005203B5" w:rsidRPr="00FD76DC">
        <w:rPr>
          <w:b/>
          <w:sz w:val="20"/>
          <w:szCs w:val="20"/>
          <w:u w:val="single"/>
        </w:rPr>
        <w:t>cent identifier</w:t>
      </w:r>
      <w:r w:rsidR="005203B5" w:rsidRPr="00FD76DC">
        <w:rPr>
          <w:b/>
          <w:sz w:val="20"/>
          <w:szCs w:val="20"/>
        </w:rPr>
        <w:t xml:space="preserve"> must be used so the treasurer can identify who sent the check.    </w:t>
      </w:r>
    </w:p>
    <w:p w:rsidR="009A1C44" w:rsidRPr="00760E55" w:rsidRDefault="009A1C44" w:rsidP="005343E5">
      <w:pPr>
        <w:rPr>
          <w:sz w:val="20"/>
          <w:szCs w:val="20"/>
        </w:rPr>
      </w:pPr>
    </w:p>
    <w:p w:rsidR="004B19B7" w:rsidRDefault="005343E5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</w:t>
      </w:r>
      <w:r w:rsidR="00884934" w:rsidRPr="00760E55">
        <w:rPr>
          <w:sz w:val="20"/>
          <w:szCs w:val="20"/>
        </w:rPr>
        <w:t>:</w:t>
      </w:r>
      <w:r w:rsidR="005203B5">
        <w:rPr>
          <w:sz w:val="20"/>
          <w:szCs w:val="20"/>
        </w:rPr>
        <w:t xml:space="preserve">  </w:t>
      </w:r>
      <w:r w:rsidR="00FD76DC">
        <w:rPr>
          <w:sz w:val="20"/>
          <w:szCs w:val="20"/>
        </w:rPr>
        <w:t xml:space="preserve">Marge Daniels for </w:t>
      </w:r>
      <w:r w:rsidR="005D1298">
        <w:rPr>
          <w:sz w:val="20"/>
          <w:szCs w:val="20"/>
        </w:rPr>
        <w:t>Rose Ramsey</w:t>
      </w:r>
      <w:r w:rsidR="00884934" w:rsidRPr="00760E55">
        <w:rPr>
          <w:sz w:val="20"/>
          <w:szCs w:val="20"/>
        </w:rPr>
        <w:t xml:space="preserve"> </w:t>
      </w:r>
      <w:r w:rsidRPr="00760E55">
        <w:rPr>
          <w:sz w:val="20"/>
          <w:szCs w:val="20"/>
        </w:rPr>
        <w:t xml:space="preserve">Recording Partner, </w:t>
      </w:r>
    </w:p>
    <w:p w:rsidR="00FD76DC" w:rsidRDefault="00FD76DC" w:rsidP="005343E5">
      <w:pPr>
        <w:rPr>
          <w:sz w:val="20"/>
          <w:szCs w:val="20"/>
        </w:rPr>
      </w:pPr>
    </w:p>
    <w:p w:rsidR="00FF5833" w:rsidRPr="00FD76DC" w:rsidRDefault="00FF5833" w:rsidP="005343E5">
      <w:pPr>
        <w:rPr>
          <w:b/>
          <w:sz w:val="20"/>
          <w:szCs w:val="20"/>
        </w:rPr>
      </w:pPr>
      <w:r w:rsidRPr="00FD76DC">
        <w:rPr>
          <w:b/>
          <w:sz w:val="20"/>
          <w:szCs w:val="20"/>
        </w:rPr>
        <w:t>Betsy’s Deposit Instructions:</w:t>
      </w:r>
    </w:p>
    <w:p w:rsidR="00FF5833" w:rsidRPr="00FD76DC" w:rsidRDefault="00FF5833" w:rsidP="00FF5833">
      <w:pPr>
        <w:rPr>
          <w:b/>
          <w:sz w:val="20"/>
          <w:szCs w:val="20"/>
        </w:rPr>
      </w:pPr>
      <w:r w:rsidRPr="00FD76DC">
        <w:rPr>
          <w:b/>
          <w:sz w:val="20"/>
          <w:szCs w:val="20"/>
        </w:rPr>
        <w:t>Objective:</w:t>
      </w:r>
      <w:r w:rsidRPr="00FD76DC">
        <w:rPr>
          <w:sz w:val="20"/>
          <w:szCs w:val="20"/>
        </w:rPr>
        <w:t xml:space="preserve"> To streamline monthly deposits process and minimize club postage expenses.</w:t>
      </w:r>
    </w:p>
    <w:p w:rsidR="00FF5833" w:rsidRPr="00FD76DC" w:rsidRDefault="00FF5833" w:rsidP="00FF5833">
      <w:pPr>
        <w:rPr>
          <w:b/>
          <w:sz w:val="20"/>
          <w:szCs w:val="20"/>
        </w:rPr>
      </w:pPr>
      <w:r w:rsidRPr="00FD76DC">
        <w:rPr>
          <w:b/>
          <w:sz w:val="20"/>
          <w:szCs w:val="20"/>
        </w:rPr>
        <w:t>Procedures:</w:t>
      </w:r>
    </w:p>
    <w:p w:rsidR="00FF5833" w:rsidRPr="00FD76DC" w:rsidRDefault="00FF5833" w:rsidP="00FF5833">
      <w:pPr>
        <w:rPr>
          <w:b/>
          <w:sz w:val="20"/>
          <w:szCs w:val="20"/>
          <w:u w:val="single"/>
        </w:rPr>
      </w:pPr>
      <w:r w:rsidRPr="00FD76DC">
        <w:rPr>
          <w:b/>
          <w:sz w:val="20"/>
          <w:szCs w:val="20"/>
          <w:u w:val="single"/>
        </w:rPr>
        <w:t>Option 1</w:t>
      </w:r>
    </w:p>
    <w:p w:rsidR="00FD76DC" w:rsidRPr="00FD76DC" w:rsidRDefault="00FF5833" w:rsidP="00FD76DC">
      <w:pPr>
        <w:rPr>
          <w:b/>
          <w:sz w:val="20"/>
          <w:szCs w:val="20"/>
        </w:rPr>
      </w:pPr>
      <w:r w:rsidRPr="00FD76DC">
        <w:rPr>
          <w:sz w:val="20"/>
          <w:szCs w:val="20"/>
        </w:rPr>
        <w:t>Partners may bring checks to monthly club meetings.  Treasurer will send the deposit to Fo</w:t>
      </w:r>
      <w:r w:rsidR="00FD76DC">
        <w:rPr>
          <w:sz w:val="20"/>
          <w:szCs w:val="20"/>
        </w:rPr>
        <w:t>li</w:t>
      </w:r>
      <w:r w:rsidRPr="00FD76DC">
        <w:rPr>
          <w:sz w:val="20"/>
          <w:szCs w:val="20"/>
        </w:rPr>
        <w:t xml:space="preserve">o Investing within one week following the meeting.   Note: When </w:t>
      </w:r>
      <w:r w:rsidR="00FD76DC">
        <w:rPr>
          <w:sz w:val="20"/>
          <w:szCs w:val="20"/>
        </w:rPr>
        <w:t>we have</w:t>
      </w:r>
      <w:r w:rsidRPr="00FD76DC">
        <w:rPr>
          <w:sz w:val="20"/>
          <w:szCs w:val="20"/>
        </w:rPr>
        <w:t xml:space="preserve"> webinar meetings, partners will need to follow preferred Option 2, or Option 3.</w:t>
      </w:r>
      <w:r w:rsidR="00FD76DC">
        <w:rPr>
          <w:sz w:val="20"/>
          <w:szCs w:val="20"/>
        </w:rPr>
        <w:t xml:space="preserve">  </w:t>
      </w:r>
      <w:r w:rsidR="00FD76DC" w:rsidRPr="00FD76DC">
        <w:rPr>
          <w:b/>
          <w:sz w:val="20"/>
          <w:szCs w:val="20"/>
        </w:rPr>
        <w:t>**Checks are due the Monday prior to the monthly meeting.</w:t>
      </w:r>
    </w:p>
    <w:p w:rsidR="00FF5833" w:rsidRPr="00FD76DC" w:rsidRDefault="00FF5833" w:rsidP="00FF5833">
      <w:pPr>
        <w:rPr>
          <w:b/>
          <w:sz w:val="20"/>
          <w:szCs w:val="20"/>
          <w:u w:val="single"/>
        </w:rPr>
      </w:pPr>
    </w:p>
    <w:p w:rsidR="00FF5833" w:rsidRPr="00FD76DC" w:rsidRDefault="00FF5833" w:rsidP="00FF5833">
      <w:pPr>
        <w:rPr>
          <w:b/>
          <w:sz w:val="20"/>
          <w:szCs w:val="20"/>
          <w:u w:val="single"/>
        </w:rPr>
      </w:pPr>
      <w:r w:rsidRPr="00FD76DC">
        <w:rPr>
          <w:b/>
          <w:sz w:val="20"/>
          <w:szCs w:val="20"/>
          <w:u w:val="single"/>
        </w:rPr>
        <w:t>Option 2</w:t>
      </w:r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sz w:val="20"/>
          <w:szCs w:val="20"/>
        </w:rPr>
        <w:t xml:space="preserve">Partners send checks directly to Folio Investing with the </w:t>
      </w:r>
      <w:proofErr w:type="spellStart"/>
      <w:r w:rsidRPr="00FD76DC">
        <w:rPr>
          <w:sz w:val="20"/>
          <w:szCs w:val="20"/>
        </w:rPr>
        <w:t>CinMIC</w:t>
      </w:r>
      <w:proofErr w:type="spellEnd"/>
      <w:r w:rsidRPr="00FD76DC">
        <w:rPr>
          <w:sz w:val="20"/>
          <w:szCs w:val="20"/>
        </w:rPr>
        <w:t xml:space="preserve"> Folio Investing account number written on the check and with the assigned partner cent identifier in the amount.  Refer to </w:t>
      </w:r>
      <w:r w:rsidR="00FD76DC">
        <w:rPr>
          <w:sz w:val="20"/>
          <w:szCs w:val="20"/>
        </w:rPr>
        <w:t>list</w:t>
      </w:r>
      <w:r w:rsidRPr="00FD76DC">
        <w:rPr>
          <w:sz w:val="20"/>
          <w:szCs w:val="20"/>
        </w:rPr>
        <w:t xml:space="preserve"> for cent identifier for each partner.  </w:t>
      </w:r>
    </w:p>
    <w:p w:rsidR="00FF5833" w:rsidRPr="00FD76DC" w:rsidRDefault="00FF5833" w:rsidP="00FF5833">
      <w:pPr>
        <w:rPr>
          <w:b/>
          <w:sz w:val="20"/>
          <w:szCs w:val="20"/>
        </w:rPr>
      </w:pPr>
      <w:r w:rsidRPr="00FD76DC">
        <w:rPr>
          <w:b/>
          <w:sz w:val="20"/>
          <w:szCs w:val="20"/>
        </w:rPr>
        <w:t xml:space="preserve">Note: Partner must specify the </w:t>
      </w:r>
      <w:proofErr w:type="spellStart"/>
      <w:r w:rsidRPr="00FD76DC">
        <w:rPr>
          <w:b/>
          <w:sz w:val="20"/>
          <w:szCs w:val="20"/>
        </w:rPr>
        <w:t>CinMIC</w:t>
      </w:r>
      <w:proofErr w:type="spellEnd"/>
      <w:r w:rsidRPr="00FD76DC">
        <w:rPr>
          <w:b/>
          <w:sz w:val="20"/>
          <w:szCs w:val="20"/>
        </w:rPr>
        <w:t xml:space="preserve"> account number </w:t>
      </w:r>
      <w:r w:rsidRPr="00FD76DC">
        <w:rPr>
          <w:b/>
          <w:sz w:val="20"/>
          <w:szCs w:val="20"/>
          <w:u w:val="single"/>
        </w:rPr>
        <w:t>#</w:t>
      </w:r>
      <w:r w:rsidRPr="00FD76DC">
        <w:rPr>
          <w:rStyle w:val="Emphasis"/>
          <w:b/>
          <w:i w:val="0"/>
          <w:iCs w:val="0"/>
          <w:color w:val="333333"/>
          <w:sz w:val="20"/>
          <w:szCs w:val="20"/>
          <w:u w:val="single"/>
        </w:rPr>
        <w:t>MA9966200Q</w:t>
      </w:r>
      <w:r w:rsidRPr="00FD76DC">
        <w:rPr>
          <w:b/>
          <w:sz w:val="20"/>
          <w:szCs w:val="20"/>
        </w:rPr>
        <w:t xml:space="preserve"> so Folio can apply the check.  Also, the </w:t>
      </w:r>
      <w:r w:rsidRPr="00FD76DC">
        <w:rPr>
          <w:b/>
          <w:sz w:val="20"/>
          <w:szCs w:val="20"/>
          <w:u w:val="single"/>
        </w:rPr>
        <w:t>cent identifier</w:t>
      </w:r>
      <w:r w:rsidRPr="00FD76DC">
        <w:rPr>
          <w:b/>
          <w:sz w:val="20"/>
          <w:szCs w:val="20"/>
        </w:rPr>
        <w:t xml:space="preserve"> must be used so the treasurer can identify who sent the check.    </w:t>
      </w:r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sz w:val="20"/>
          <w:szCs w:val="20"/>
        </w:rPr>
        <w:t xml:space="preserve">Folio Investing </w:t>
      </w:r>
    </w:p>
    <w:p w:rsidR="00FF5833" w:rsidRPr="00FD76DC" w:rsidRDefault="00FF5833" w:rsidP="00FF5833">
      <w:pPr>
        <w:rPr>
          <w:sz w:val="20"/>
          <w:szCs w:val="20"/>
        </w:rPr>
      </w:pPr>
      <w:proofErr w:type="gramStart"/>
      <w:r w:rsidRPr="00FD76DC">
        <w:rPr>
          <w:sz w:val="20"/>
          <w:szCs w:val="20"/>
        </w:rPr>
        <w:t>c/o</w:t>
      </w:r>
      <w:proofErr w:type="gramEnd"/>
      <w:r w:rsidRPr="00FD76DC">
        <w:rPr>
          <w:sz w:val="20"/>
          <w:szCs w:val="20"/>
        </w:rPr>
        <w:t xml:space="preserve"> </w:t>
      </w:r>
      <w:proofErr w:type="spellStart"/>
      <w:r w:rsidRPr="00FD76DC">
        <w:rPr>
          <w:sz w:val="20"/>
          <w:szCs w:val="20"/>
        </w:rPr>
        <w:t>CinMIC</w:t>
      </w:r>
      <w:proofErr w:type="spellEnd"/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sz w:val="20"/>
          <w:szCs w:val="20"/>
        </w:rPr>
        <w:t>P O Box 10246</w:t>
      </w:r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sz w:val="20"/>
          <w:szCs w:val="20"/>
        </w:rPr>
        <w:t>McLean, VA   22102-3888</w:t>
      </w:r>
    </w:p>
    <w:p w:rsidR="00FF5833" w:rsidRPr="00FD76DC" w:rsidRDefault="00FF5833" w:rsidP="00FF5833">
      <w:pPr>
        <w:rPr>
          <w:sz w:val="20"/>
          <w:szCs w:val="20"/>
        </w:rPr>
      </w:pPr>
    </w:p>
    <w:p w:rsidR="00FF5833" w:rsidRPr="00FD76DC" w:rsidRDefault="00FF5833" w:rsidP="00FF5833">
      <w:pPr>
        <w:rPr>
          <w:b/>
          <w:sz w:val="20"/>
          <w:szCs w:val="20"/>
          <w:u w:val="single"/>
        </w:rPr>
      </w:pPr>
      <w:r w:rsidRPr="00FD76DC">
        <w:rPr>
          <w:b/>
          <w:sz w:val="20"/>
          <w:szCs w:val="20"/>
          <w:u w:val="single"/>
        </w:rPr>
        <w:t>Option 3</w:t>
      </w:r>
    </w:p>
    <w:p w:rsidR="00FD76DC" w:rsidRPr="00FD76DC" w:rsidRDefault="00FF5833" w:rsidP="00FD76DC">
      <w:pPr>
        <w:rPr>
          <w:b/>
          <w:sz w:val="20"/>
          <w:szCs w:val="20"/>
        </w:rPr>
      </w:pPr>
      <w:r w:rsidRPr="00FD76DC">
        <w:rPr>
          <w:sz w:val="20"/>
          <w:szCs w:val="20"/>
        </w:rPr>
        <w:t>Partners may send directly to the Treasurer to include in the monthly deposit letter sent to Folio Investing.  Checks received between meetings will be sent with the next month’s deposit.</w:t>
      </w:r>
      <w:r w:rsidR="00FD76DC">
        <w:rPr>
          <w:sz w:val="20"/>
          <w:szCs w:val="20"/>
        </w:rPr>
        <w:t xml:space="preserve"> </w:t>
      </w:r>
      <w:r w:rsidR="00FD76DC" w:rsidRPr="00FD76DC">
        <w:rPr>
          <w:b/>
          <w:sz w:val="20"/>
          <w:szCs w:val="20"/>
        </w:rPr>
        <w:t>**Checks are due Mon</w:t>
      </w:r>
      <w:r w:rsidR="00FD76DC">
        <w:rPr>
          <w:b/>
          <w:sz w:val="20"/>
          <w:szCs w:val="20"/>
        </w:rPr>
        <w:t>.</w:t>
      </w:r>
      <w:r w:rsidR="00FD76DC" w:rsidRPr="00FD76DC">
        <w:rPr>
          <w:b/>
          <w:sz w:val="20"/>
          <w:szCs w:val="20"/>
        </w:rPr>
        <w:t xml:space="preserve"> prior to the meeting.</w:t>
      </w:r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sz w:val="20"/>
          <w:szCs w:val="20"/>
        </w:rPr>
        <w:t>Treasurer’s address:</w:t>
      </w:r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sz w:val="20"/>
          <w:szCs w:val="20"/>
        </w:rPr>
        <w:t xml:space="preserve">Betsy Eller, c/o </w:t>
      </w:r>
      <w:proofErr w:type="spellStart"/>
      <w:r w:rsidRPr="00FD76DC">
        <w:rPr>
          <w:sz w:val="20"/>
          <w:szCs w:val="20"/>
        </w:rPr>
        <w:t>CinMIC</w:t>
      </w:r>
      <w:proofErr w:type="spellEnd"/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sz w:val="20"/>
          <w:szCs w:val="20"/>
        </w:rPr>
        <w:t>12021 Carrington Ln #205</w:t>
      </w:r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sz w:val="20"/>
          <w:szCs w:val="20"/>
        </w:rPr>
        <w:t>Loveland, OH 45140</w:t>
      </w:r>
    </w:p>
    <w:p w:rsidR="00FF5833" w:rsidRPr="00FD76DC" w:rsidRDefault="00FF5833" w:rsidP="00FF5833">
      <w:pPr>
        <w:rPr>
          <w:sz w:val="20"/>
          <w:szCs w:val="20"/>
        </w:rPr>
      </w:pPr>
    </w:p>
    <w:p w:rsidR="00FF5833" w:rsidRPr="00FD76DC" w:rsidRDefault="00FF5833" w:rsidP="00FF5833">
      <w:pPr>
        <w:rPr>
          <w:b/>
          <w:sz w:val="20"/>
          <w:szCs w:val="20"/>
          <w:u w:val="single"/>
        </w:rPr>
      </w:pPr>
    </w:p>
    <w:p w:rsidR="00FF5833" w:rsidRPr="00FD76DC" w:rsidRDefault="00FF5833" w:rsidP="00FF5833">
      <w:pPr>
        <w:rPr>
          <w:b/>
          <w:sz w:val="20"/>
          <w:szCs w:val="20"/>
          <w:u w:val="single"/>
        </w:rPr>
      </w:pPr>
      <w:r w:rsidRPr="00FD76DC">
        <w:rPr>
          <w:b/>
          <w:sz w:val="20"/>
          <w:szCs w:val="20"/>
          <w:u w:val="single"/>
        </w:rPr>
        <w:t>Check Identifiers: Ending Cent Amount</w:t>
      </w:r>
    </w:p>
    <w:tbl>
      <w:tblPr>
        <w:tblW w:w="5104" w:type="dxa"/>
        <w:tblInd w:w="93" w:type="dxa"/>
        <w:tblLook w:val="04A0" w:firstRow="1" w:lastRow="0" w:firstColumn="1" w:lastColumn="0" w:noHBand="0" w:noVBand="1"/>
      </w:tblPr>
      <w:tblGrid>
        <w:gridCol w:w="4605"/>
        <w:gridCol w:w="1027"/>
      </w:tblGrid>
      <w:tr w:rsidR="00FF5833" w:rsidRPr="00FD76DC" w:rsidTr="005E130F">
        <w:trPr>
          <w:trHeight w:val="30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833" w:rsidRPr="00FD76DC" w:rsidRDefault="00FF5833" w:rsidP="005E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76DC">
              <w:rPr>
                <w:b/>
                <w:bCs/>
                <w:color w:val="000000"/>
                <w:sz w:val="20"/>
                <w:szCs w:val="20"/>
              </w:rPr>
              <w:t>Partner’s Name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833" w:rsidRPr="00FD76DC" w:rsidRDefault="00FF5833" w:rsidP="005E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76DC">
              <w:rPr>
                <w:b/>
                <w:bCs/>
                <w:color w:val="000000"/>
                <w:sz w:val="20"/>
                <w:szCs w:val="20"/>
              </w:rPr>
              <w:t>Identifier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Dene M Alden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$0.25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Lawrence </w:t>
            </w:r>
            <w:r w:rsidR="005203B5">
              <w:rPr>
                <w:color w:val="000000"/>
                <w:sz w:val="20"/>
                <w:szCs w:val="20"/>
              </w:rPr>
              <w:t xml:space="preserve">(Larry) </w:t>
            </w:r>
            <w:r w:rsidRPr="00FD76DC">
              <w:rPr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FD76DC">
              <w:rPr>
                <w:color w:val="000000"/>
                <w:sz w:val="20"/>
                <w:szCs w:val="20"/>
              </w:rPr>
              <w:t>Averbeck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$0.28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Ian Barnes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$0.29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Frank Bicknell/Michele Grinoch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$0.30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Donald</w:t>
            </w:r>
            <w:r w:rsidR="005203B5">
              <w:rPr>
                <w:color w:val="000000"/>
                <w:sz w:val="20"/>
                <w:szCs w:val="20"/>
              </w:rPr>
              <w:t xml:space="preserve"> (Don)</w:t>
            </w:r>
            <w:r w:rsidRPr="00FD76DC">
              <w:rPr>
                <w:color w:val="000000"/>
                <w:sz w:val="20"/>
                <w:szCs w:val="20"/>
              </w:rPr>
              <w:t xml:space="preserve"> L Bunnell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$0.32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Mark A </w:t>
            </w:r>
            <w:proofErr w:type="spellStart"/>
            <w:r w:rsidRPr="00FD76DC">
              <w:rPr>
                <w:color w:val="000000"/>
                <w:sz w:val="20"/>
                <w:szCs w:val="20"/>
              </w:rPr>
              <w:t>Carrozza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$0.35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203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D76DC">
              <w:rPr>
                <w:color w:val="000000"/>
                <w:sz w:val="20"/>
                <w:szCs w:val="20"/>
              </w:rPr>
              <w:t>Harjinder</w:t>
            </w:r>
            <w:proofErr w:type="spellEnd"/>
            <w:r w:rsidRPr="00FD76DC">
              <w:rPr>
                <w:color w:val="000000"/>
                <w:sz w:val="20"/>
                <w:szCs w:val="20"/>
              </w:rPr>
              <w:t xml:space="preserve"> </w:t>
            </w:r>
            <w:r w:rsidR="005203B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D76DC">
              <w:rPr>
                <w:color w:val="000000"/>
                <w:sz w:val="20"/>
                <w:szCs w:val="20"/>
              </w:rPr>
              <w:t>Kugi</w:t>
            </w:r>
            <w:proofErr w:type="spellEnd"/>
            <w:r w:rsidR="005203B5">
              <w:rPr>
                <w:color w:val="000000"/>
                <w:sz w:val="20"/>
                <w:szCs w:val="20"/>
              </w:rPr>
              <w:t>)</w:t>
            </w:r>
            <w:r w:rsidRPr="00FD76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6DC">
              <w:rPr>
                <w:color w:val="000000"/>
                <w:sz w:val="20"/>
                <w:szCs w:val="20"/>
              </w:rPr>
              <w:t>Chahan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$0.38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Margaret </w:t>
            </w:r>
            <w:r w:rsidR="005203B5">
              <w:rPr>
                <w:color w:val="000000"/>
                <w:sz w:val="20"/>
                <w:szCs w:val="20"/>
              </w:rPr>
              <w:t xml:space="preserve">(Marge) </w:t>
            </w:r>
            <w:r w:rsidRPr="00FD76DC">
              <w:rPr>
                <w:color w:val="000000"/>
                <w:sz w:val="20"/>
                <w:szCs w:val="20"/>
              </w:rPr>
              <w:t>H Daniels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$0.40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Martin </w:t>
            </w:r>
            <w:r w:rsidR="005203B5">
              <w:rPr>
                <w:color w:val="000000"/>
                <w:sz w:val="20"/>
                <w:szCs w:val="20"/>
              </w:rPr>
              <w:t xml:space="preserve">(Marty) </w:t>
            </w:r>
            <w:r w:rsidRPr="00FD76DC">
              <w:rPr>
                <w:color w:val="000000"/>
                <w:sz w:val="20"/>
                <w:szCs w:val="20"/>
              </w:rPr>
              <w:t>Eckerle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$0.42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Elizabeth (Betsy) A Eller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$0.45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Gerald </w:t>
            </w:r>
            <w:r w:rsidR="005203B5">
              <w:rPr>
                <w:color w:val="000000"/>
                <w:sz w:val="20"/>
                <w:szCs w:val="20"/>
              </w:rPr>
              <w:t>(Gerry)</w:t>
            </w:r>
            <w:r w:rsidRPr="00FD76DC">
              <w:rPr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FD76DC">
              <w:rPr>
                <w:color w:val="000000"/>
                <w:sz w:val="20"/>
                <w:szCs w:val="20"/>
              </w:rPr>
              <w:t>Geverdt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$0.48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Michael</w:t>
            </w:r>
            <w:r w:rsidR="005203B5">
              <w:rPr>
                <w:color w:val="000000"/>
                <w:sz w:val="20"/>
                <w:szCs w:val="20"/>
              </w:rPr>
              <w:t>(Mike)</w:t>
            </w:r>
            <w:r w:rsidRPr="00FD76DC">
              <w:rPr>
                <w:color w:val="000000"/>
                <w:sz w:val="20"/>
                <w:szCs w:val="20"/>
              </w:rPr>
              <w:t xml:space="preserve"> L Griffin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$0.50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Craig A Jacobsen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$0.52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Jacqueline </w:t>
            </w:r>
            <w:r w:rsidR="005203B5">
              <w:rPr>
                <w:color w:val="000000"/>
                <w:sz w:val="20"/>
                <w:szCs w:val="20"/>
              </w:rPr>
              <w:t xml:space="preserve">(Jackie) </w:t>
            </w:r>
            <w:r w:rsidRPr="00FD76DC">
              <w:rPr>
                <w:color w:val="000000"/>
                <w:sz w:val="20"/>
                <w:szCs w:val="20"/>
              </w:rPr>
              <w:t>L Koski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$0.55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Rose I Ramsey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$0.58 </w:t>
            </w:r>
          </w:p>
        </w:tc>
      </w:tr>
      <w:tr w:rsidR="00FF5833" w:rsidRPr="00FD76DC" w:rsidTr="005E130F">
        <w:trPr>
          <w:trHeight w:val="300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33" w:rsidRPr="00FD76DC" w:rsidRDefault="00FF5833" w:rsidP="005E130F">
            <w:pPr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>Mary P Thomas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33" w:rsidRPr="00FD76DC" w:rsidRDefault="00FF5833" w:rsidP="005E130F">
            <w:pPr>
              <w:jc w:val="right"/>
              <w:rPr>
                <w:color w:val="000000"/>
                <w:sz w:val="20"/>
                <w:szCs w:val="20"/>
              </w:rPr>
            </w:pPr>
            <w:r w:rsidRPr="00FD76DC">
              <w:rPr>
                <w:color w:val="000000"/>
                <w:sz w:val="20"/>
                <w:szCs w:val="20"/>
              </w:rPr>
              <w:t xml:space="preserve">$0.60 </w:t>
            </w:r>
          </w:p>
        </w:tc>
      </w:tr>
    </w:tbl>
    <w:p w:rsidR="00FF5833" w:rsidRPr="00FD76DC" w:rsidRDefault="00FF5833" w:rsidP="00FF5833">
      <w:pPr>
        <w:rPr>
          <w:sz w:val="20"/>
          <w:szCs w:val="20"/>
        </w:rPr>
      </w:pPr>
    </w:p>
    <w:p w:rsidR="00FF5833" w:rsidRPr="00FD76DC" w:rsidRDefault="00FF5833" w:rsidP="00FF5833">
      <w:pPr>
        <w:rPr>
          <w:sz w:val="20"/>
          <w:szCs w:val="20"/>
        </w:rPr>
      </w:pPr>
      <w:r w:rsidRPr="00FD76DC">
        <w:rPr>
          <w:b/>
          <w:sz w:val="20"/>
          <w:szCs w:val="20"/>
        </w:rPr>
        <w:t>Example:</w:t>
      </w:r>
      <w:r w:rsidRPr="00FD76DC">
        <w:rPr>
          <w:sz w:val="20"/>
          <w:szCs w:val="20"/>
        </w:rPr>
        <w:t xml:space="preserve">  If Betsy wanted to send a payment for $30, the amount would $30.45.  If Betsy wanted to send $60, the amount would be $60.45, etc…</w:t>
      </w:r>
    </w:p>
    <w:p w:rsidR="00FF5833" w:rsidRPr="00FD76DC" w:rsidRDefault="00FF5833" w:rsidP="005343E5">
      <w:pPr>
        <w:rPr>
          <w:sz w:val="20"/>
          <w:szCs w:val="20"/>
        </w:rPr>
      </w:pPr>
    </w:p>
    <w:sectPr w:rsidR="00FF5833" w:rsidRPr="00FD76DC" w:rsidSect="00D863F3">
      <w:pgSz w:w="12240" w:h="18720" w:code="14"/>
      <w:pgMar w:top="720" w:right="18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pPr>
          <w:ind w:left="0" w:firstLine="0"/>
        </w:p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21CD4"/>
    <w:rsid w:val="0002452F"/>
    <w:rsid w:val="0002547D"/>
    <w:rsid w:val="000315B0"/>
    <w:rsid w:val="00037203"/>
    <w:rsid w:val="000429AF"/>
    <w:rsid w:val="00045588"/>
    <w:rsid w:val="00050F0A"/>
    <w:rsid w:val="00053008"/>
    <w:rsid w:val="0006680A"/>
    <w:rsid w:val="000706AF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6BF9"/>
    <w:rsid w:val="000B57A5"/>
    <w:rsid w:val="000C044B"/>
    <w:rsid w:val="000C0470"/>
    <w:rsid w:val="000C0779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4750"/>
    <w:rsid w:val="00114DCE"/>
    <w:rsid w:val="001206C2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E4"/>
    <w:rsid w:val="001D3CE9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208B4"/>
    <w:rsid w:val="00223565"/>
    <w:rsid w:val="002249CF"/>
    <w:rsid w:val="00227867"/>
    <w:rsid w:val="002303CA"/>
    <w:rsid w:val="00230FD6"/>
    <w:rsid w:val="002325C6"/>
    <w:rsid w:val="002325D7"/>
    <w:rsid w:val="00232EE5"/>
    <w:rsid w:val="0023725D"/>
    <w:rsid w:val="002402C9"/>
    <w:rsid w:val="0024573F"/>
    <w:rsid w:val="00246765"/>
    <w:rsid w:val="00246ECA"/>
    <w:rsid w:val="002472A4"/>
    <w:rsid w:val="00247F89"/>
    <w:rsid w:val="0025240E"/>
    <w:rsid w:val="00253B24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52FB"/>
    <w:rsid w:val="002855E8"/>
    <w:rsid w:val="00287674"/>
    <w:rsid w:val="002878D0"/>
    <w:rsid w:val="002A044C"/>
    <w:rsid w:val="002A312D"/>
    <w:rsid w:val="002A605C"/>
    <w:rsid w:val="002A6845"/>
    <w:rsid w:val="002A78C8"/>
    <w:rsid w:val="002B0388"/>
    <w:rsid w:val="002B39F3"/>
    <w:rsid w:val="002B5338"/>
    <w:rsid w:val="002B5E50"/>
    <w:rsid w:val="002B6B49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A8F"/>
    <w:rsid w:val="00324D6D"/>
    <w:rsid w:val="00325DCE"/>
    <w:rsid w:val="003309A8"/>
    <w:rsid w:val="0033103A"/>
    <w:rsid w:val="0033191E"/>
    <w:rsid w:val="00331C43"/>
    <w:rsid w:val="00334D2C"/>
    <w:rsid w:val="00335E2C"/>
    <w:rsid w:val="003401BD"/>
    <w:rsid w:val="003403C5"/>
    <w:rsid w:val="00343B61"/>
    <w:rsid w:val="00344DDF"/>
    <w:rsid w:val="00347A1C"/>
    <w:rsid w:val="003549E4"/>
    <w:rsid w:val="003567EB"/>
    <w:rsid w:val="00363B77"/>
    <w:rsid w:val="00363EE8"/>
    <w:rsid w:val="0036503B"/>
    <w:rsid w:val="00367585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2320"/>
    <w:rsid w:val="00402364"/>
    <w:rsid w:val="00405004"/>
    <w:rsid w:val="00407132"/>
    <w:rsid w:val="00407FB9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C20"/>
    <w:rsid w:val="00431EDF"/>
    <w:rsid w:val="0043240D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7BF4"/>
    <w:rsid w:val="00480091"/>
    <w:rsid w:val="004822FB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59A0"/>
    <w:rsid w:val="004E62E4"/>
    <w:rsid w:val="004F0646"/>
    <w:rsid w:val="004F2645"/>
    <w:rsid w:val="004F312D"/>
    <w:rsid w:val="004F4631"/>
    <w:rsid w:val="0050024D"/>
    <w:rsid w:val="00502DF1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91E83"/>
    <w:rsid w:val="00593471"/>
    <w:rsid w:val="005A199D"/>
    <w:rsid w:val="005A263C"/>
    <w:rsid w:val="005A56E3"/>
    <w:rsid w:val="005A61EF"/>
    <w:rsid w:val="005B066E"/>
    <w:rsid w:val="005B1917"/>
    <w:rsid w:val="005B1CC7"/>
    <w:rsid w:val="005B3C57"/>
    <w:rsid w:val="005B7475"/>
    <w:rsid w:val="005C12E9"/>
    <w:rsid w:val="005C1E51"/>
    <w:rsid w:val="005C3934"/>
    <w:rsid w:val="005C3D0C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48AA"/>
    <w:rsid w:val="005F536F"/>
    <w:rsid w:val="005F6C4E"/>
    <w:rsid w:val="00602D27"/>
    <w:rsid w:val="0060688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5ADA"/>
    <w:rsid w:val="006742CA"/>
    <w:rsid w:val="00676797"/>
    <w:rsid w:val="00676EF2"/>
    <w:rsid w:val="00676F8F"/>
    <w:rsid w:val="006817B3"/>
    <w:rsid w:val="006817BC"/>
    <w:rsid w:val="00694221"/>
    <w:rsid w:val="006963B2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4167"/>
    <w:rsid w:val="006D4C41"/>
    <w:rsid w:val="006D67D3"/>
    <w:rsid w:val="006D6BBF"/>
    <w:rsid w:val="006E372C"/>
    <w:rsid w:val="006E3B69"/>
    <w:rsid w:val="006E6539"/>
    <w:rsid w:val="006F544C"/>
    <w:rsid w:val="00703F41"/>
    <w:rsid w:val="00705132"/>
    <w:rsid w:val="00706F09"/>
    <w:rsid w:val="007074AE"/>
    <w:rsid w:val="00711DCC"/>
    <w:rsid w:val="00714DD7"/>
    <w:rsid w:val="0071703C"/>
    <w:rsid w:val="007224D6"/>
    <w:rsid w:val="0072296A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1350"/>
    <w:rsid w:val="00772975"/>
    <w:rsid w:val="00772C3B"/>
    <w:rsid w:val="00772E58"/>
    <w:rsid w:val="007751AF"/>
    <w:rsid w:val="00775A52"/>
    <w:rsid w:val="0077693A"/>
    <w:rsid w:val="0078299F"/>
    <w:rsid w:val="00783E88"/>
    <w:rsid w:val="007871E7"/>
    <w:rsid w:val="007921DA"/>
    <w:rsid w:val="00793B8F"/>
    <w:rsid w:val="007946A2"/>
    <w:rsid w:val="00797219"/>
    <w:rsid w:val="00797C24"/>
    <w:rsid w:val="007A32BF"/>
    <w:rsid w:val="007A414D"/>
    <w:rsid w:val="007B7FB5"/>
    <w:rsid w:val="007C079B"/>
    <w:rsid w:val="007C148C"/>
    <w:rsid w:val="007C1684"/>
    <w:rsid w:val="007C1E50"/>
    <w:rsid w:val="007C305F"/>
    <w:rsid w:val="007C3E72"/>
    <w:rsid w:val="007C4B6D"/>
    <w:rsid w:val="007D4B70"/>
    <w:rsid w:val="007D5B39"/>
    <w:rsid w:val="007D6C41"/>
    <w:rsid w:val="007D70EF"/>
    <w:rsid w:val="007D7B7D"/>
    <w:rsid w:val="007E17CA"/>
    <w:rsid w:val="007E4442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7034"/>
    <w:rsid w:val="0085773B"/>
    <w:rsid w:val="00865734"/>
    <w:rsid w:val="00867C35"/>
    <w:rsid w:val="00867E15"/>
    <w:rsid w:val="00872BD2"/>
    <w:rsid w:val="008824C5"/>
    <w:rsid w:val="00883CDD"/>
    <w:rsid w:val="00883E9F"/>
    <w:rsid w:val="00884020"/>
    <w:rsid w:val="00884934"/>
    <w:rsid w:val="008863D8"/>
    <w:rsid w:val="0088676D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6B58"/>
    <w:rsid w:val="00927262"/>
    <w:rsid w:val="00931EB9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69B6"/>
    <w:rsid w:val="00947372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7A8F"/>
    <w:rsid w:val="00987B07"/>
    <w:rsid w:val="00991BD7"/>
    <w:rsid w:val="00994C2F"/>
    <w:rsid w:val="009A1C44"/>
    <w:rsid w:val="009A26D1"/>
    <w:rsid w:val="009A63F6"/>
    <w:rsid w:val="009B13E1"/>
    <w:rsid w:val="009B25A4"/>
    <w:rsid w:val="009B65C9"/>
    <w:rsid w:val="009C452E"/>
    <w:rsid w:val="009C5064"/>
    <w:rsid w:val="009C585D"/>
    <w:rsid w:val="009C67D7"/>
    <w:rsid w:val="009D1D1B"/>
    <w:rsid w:val="009D45CB"/>
    <w:rsid w:val="009D5A54"/>
    <w:rsid w:val="009D6293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4A68"/>
    <w:rsid w:val="00A108B6"/>
    <w:rsid w:val="00A2470E"/>
    <w:rsid w:val="00A26442"/>
    <w:rsid w:val="00A3139D"/>
    <w:rsid w:val="00A329F1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6587"/>
    <w:rsid w:val="00AB2383"/>
    <w:rsid w:val="00AB294B"/>
    <w:rsid w:val="00AB4318"/>
    <w:rsid w:val="00AB5F36"/>
    <w:rsid w:val="00AB684B"/>
    <w:rsid w:val="00AB7D57"/>
    <w:rsid w:val="00AC0153"/>
    <w:rsid w:val="00AC0A64"/>
    <w:rsid w:val="00AC3D74"/>
    <w:rsid w:val="00AC5EEA"/>
    <w:rsid w:val="00AC6118"/>
    <w:rsid w:val="00AD0442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17E4"/>
    <w:rsid w:val="00B2578C"/>
    <w:rsid w:val="00B26D58"/>
    <w:rsid w:val="00B27582"/>
    <w:rsid w:val="00B27866"/>
    <w:rsid w:val="00B3420D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EA5"/>
    <w:rsid w:val="00B73113"/>
    <w:rsid w:val="00B734BD"/>
    <w:rsid w:val="00B73A92"/>
    <w:rsid w:val="00B75E2F"/>
    <w:rsid w:val="00B81E73"/>
    <w:rsid w:val="00B82D1A"/>
    <w:rsid w:val="00B82E23"/>
    <w:rsid w:val="00B84E55"/>
    <w:rsid w:val="00B85CD9"/>
    <w:rsid w:val="00B85EC5"/>
    <w:rsid w:val="00B87B34"/>
    <w:rsid w:val="00B908F8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31BFA"/>
    <w:rsid w:val="00C32A27"/>
    <w:rsid w:val="00C34201"/>
    <w:rsid w:val="00C34397"/>
    <w:rsid w:val="00C4324C"/>
    <w:rsid w:val="00C47E79"/>
    <w:rsid w:val="00C52293"/>
    <w:rsid w:val="00C560C9"/>
    <w:rsid w:val="00C56673"/>
    <w:rsid w:val="00C566C1"/>
    <w:rsid w:val="00C56B28"/>
    <w:rsid w:val="00C6015B"/>
    <w:rsid w:val="00C60748"/>
    <w:rsid w:val="00C62047"/>
    <w:rsid w:val="00C63340"/>
    <w:rsid w:val="00C64A6C"/>
    <w:rsid w:val="00C64CAA"/>
    <w:rsid w:val="00C64F5C"/>
    <w:rsid w:val="00C7018A"/>
    <w:rsid w:val="00C7084F"/>
    <w:rsid w:val="00C77994"/>
    <w:rsid w:val="00C77E8F"/>
    <w:rsid w:val="00C8554F"/>
    <w:rsid w:val="00C85D76"/>
    <w:rsid w:val="00C91301"/>
    <w:rsid w:val="00C92815"/>
    <w:rsid w:val="00C93172"/>
    <w:rsid w:val="00CA14E7"/>
    <w:rsid w:val="00CA1EBC"/>
    <w:rsid w:val="00CA3042"/>
    <w:rsid w:val="00CA51A2"/>
    <w:rsid w:val="00CA79F3"/>
    <w:rsid w:val="00CB00F4"/>
    <w:rsid w:val="00CB1F92"/>
    <w:rsid w:val="00CB2CE1"/>
    <w:rsid w:val="00CB7D26"/>
    <w:rsid w:val="00CC1CD7"/>
    <w:rsid w:val="00CC41BB"/>
    <w:rsid w:val="00CC5BB0"/>
    <w:rsid w:val="00CC6701"/>
    <w:rsid w:val="00CD0A5F"/>
    <w:rsid w:val="00CD4D7D"/>
    <w:rsid w:val="00CD6AA8"/>
    <w:rsid w:val="00CD7CDD"/>
    <w:rsid w:val="00CE710A"/>
    <w:rsid w:val="00CF281C"/>
    <w:rsid w:val="00CF576A"/>
    <w:rsid w:val="00CF7520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14D7"/>
    <w:rsid w:val="00D4696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7416"/>
    <w:rsid w:val="00E224F9"/>
    <w:rsid w:val="00E227BD"/>
    <w:rsid w:val="00E24CC5"/>
    <w:rsid w:val="00E26AAE"/>
    <w:rsid w:val="00E2776B"/>
    <w:rsid w:val="00E3608A"/>
    <w:rsid w:val="00E3722D"/>
    <w:rsid w:val="00E40228"/>
    <w:rsid w:val="00E43788"/>
    <w:rsid w:val="00E438BF"/>
    <w:rsid w:val="00E43DCC"/>
    <w:rsid w:val="00E46741"/>
    <w:rsid w:val="00E46C69"/>
    <w:rsid w:val="00E51D68"/>
    <w:rsid w:val="00E52CE9"/>
    <w:rsid w:val="00E53CE7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6980"/>
    <w:rsid w:val="00E933B2"/>
    <w:rsid w:val="00E94BA8"/>
    <w:rsid w:val="00E97260"/>
    <w:rsid w:val="00EA069D"/>
    <w:rsid w:val="00EA0781"/>
    <w:rsid w:val="00EA0C7B"/>
    <w:rsid w:val="00EB0879"/>
    <w:rsid w:val="00EC2D20"/>
    <w:rsid w:val="00EC2ECE"/>
    <w:rsid w:val="00ED1562"/>
    <w:rsid w:val="00ED1848"/>
    <w:rsid w:val="00ED2516"/>
    <w:rsid w:val="00ED2711"/>
    <w:rsid w:val="00ED28FF"/>
    <w:rsid w:val="00ED40F8"/>
    <w:rsid w:val="00ED67EC"/>
    <w:rsid w:val="00EE0990"/>
    <w:rsid w:val="00EE3F7C"/>
    <w:rsid w:val="00EE6DD5"/>
    <w:rsid w:val="00EF4585"/>
    <w:rsid w:val="00EF6C48"/>
    <w:rsid w:val="00F002F0"/>
    <w:rsid w:val="00F022C1"/>
    <w:rsid w:val="00F07FCB"/>
    <w:rsid w:val="00F11D47"/>
    <w:rsid w:val="00F1261F"/>
    <w:rsid w:val="00F12B85"/>
    <w:rsid w:val="00F1364D"/>
    <w:rsid w:val="00F13F47"/>
    <w:rsid w:val="00F15828"/>
    <w:rsid w:val="00F17519"/>
    <w:rsid w:val="00F209ED"/>
    <w:rsid w:val="00F237E2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BCB"/>
    <w:rsid w:val="00F42039"/>
    <w:rsid w:val="00F438B0"/>
    <w:rsid w:val="00F43A4A"/>
    <w:rsid w:val="00F448AA"/>
    <w:rsid w:val="00F46D0E"/>
    <w:rsid w:val="00F50AE3"/>
    <w:rsid w:val="00F535E5"/>
    <w:rsid w:val="00F5721A"/>
    <w:rsid w:val="00F62E3D"/>
    <w:rsid w:val="00F63790"/>
    <w:rsid w:val="00F77D65"/>
    <w:rsid w:val="00F83969"/>
    <w:rsid w:val="00F8414A"/>
    <w:rsid w:val="00F851B8"/>
    <w:rsid w:val="00F85377"/>
    <w:rsid w:val="00F860E4"/>
    <w:rsid w:val="00F92324"/>
    <w:rsid w:val="00F9754D"/>
    <w:rsid w:val="00F97800"/>
    <w:rsid w:val="00FA00CE"/>
    <w:rsid w:val="00FA107F"/>
    <w:rsid w:val="00FA2D6C"/>
    <w:rsid w:val="00FA39F5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6BD4"/>
    <w:rsid w:val="00FE7CDB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0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414A"/>
    <w:rPr>
      <w:color w:val="0000FF"/>
      <w:u w:val="single"/>
    </w:rPr>
  </w:style>
  <w:style w:type="character" w:styleId="Strong">
    <w:name w:val="Strong"/>
    <w:basedOn w:val="DefaultParagraphFont"/>
    <w:qFormat/>
    <w:rsid w:val="00E227BD"/>
    <w:rPr>
      <w:b/>
      <w:bCs/>
    </w:rPr>
  </w:style>
  <w:style w:type="character" w:styleId="Emphasis">
    <w:name w:val="Emphasis"/>
    <w:basedOn w:val="DefaultParagraphFont"/>
    <w:qFormat/>
    <w:rsid w:val="000741FB"/>
    <w:rPr>
      <w:i/>
      <w:iCs/>
    </w:rPr>
  </w:style>
  <w:style w:type="paragraph" w:styleId="Date">
    <w:name w:val="Date"/>
    <w:basedOn w:val="Normal"/>
    <w:next w:val="Normal"/>
    <w:rsid w:val="00BA46DE"/>
  </w:style>
  <w:style w:type="paragraph" w:customStyle="1" w:styleId="msonospacing0">
    <w:name w:val="msonospacing"/>
    <w:basedOn w:val="Normal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0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414A"/>
    <w:rPr>
      <w:color w:val="0000FF"/>
      <w:u w:val="single"/>
    </w:rPr>
  </w:style>
  <w:style w:type="character" w:styleId="Strong">
    <w:name w:val="Strong"/>
    <w:basedOn w:val="DefaultParagraphFont"/>
    <w:qFormat/>
    <w:rsid w:val="00E227BD"/>
    <w:rPr>
      <w:b/>
      <w:bCs/>
    </w:rPr>
  </w:style>
  <w:style w:type="character" w:styleId="Emphasis">
    <w:name w:val="Emphasis"/>
    <w:basedOn w:val="DefaultParagraphFont"/>
    <w:qFormat/>
    <w:rsid w:val="000741FB"/>
    <w:rPr>
      <w:i/>
      <w:iCs/>
    </w:rPr>
  </w:style>
  <w:style w:type="paragraph" w:styleId="Date">
    <w:name w:val="Date"/>
    <w:basedOn w:val="Normal"/>
    <w:next w:val="Normal"/>
    <w:rsid w:val="00BA46DE"/>
  </w:style>
  <w:style w:type="paragraph" w:customStyle="1" w:styleId="msonospacing0">
    <w:name w:val="msonospacing"/>
    <w:basedOn w:val="Normal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504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533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785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901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41E3-C424-4E90-9B4F-F83C2FA4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/>
  <LinksUpToDate>false</LinksUpToDate>
  <CharactersWithSpaces>7312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mailto:rlowery@cinci.rr.com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Martin Eckerle</dc:creator>
  <cp:lastModifiedBy>MargeD</cp:lastModifiedBy>
  <cp:revision>2</cp:revision>
  <cp:lastPrinted>2011-12-05T16:49:00Z</cp:lastPrinted>
  <dcterms:created xsi:type="dcterms:W3CDTF">2012-04-08T23:35:00Z</dcterms:created>
  <dcterms:modified xsi:type="dcterms:W3CDTF">2012-04-08T23:35:00Z</dcterms:modified>
</cp:coreProperties>
</file>