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1D" w:rsidRPr="00CD6AA8" w:rsidRDefault="005F331D" w:rsidP="001D73C2">
      <w:pPr>
        <w:ind w:left="720"/>
        <w:jc w:val="center"/>
        <w:rPr>
          <w:b/>
          <w:bCs/>
          <w:sz w:val="28"/>
          <w:szCs w:val="28"/>
          <w:lang w:val="en-GB"/>
        </w:rPr>
      </w:pPr>
      <w:r w:rsidRPr="00CD6AA8">
        <w:rPr>
          <w:b/>
          <w:bCs/>
          <w:sz w:val="28"/>
          <w:szCs w:val="28"/>
          <w:lang w:val="en-GB"/>
        </w:rPr>
        <w:t xml:space="preserve">Cincinnati Model Investment Club </w:t>
      </w:r>
      <w:r>
        <w:rPr>
          <w:b/>
          <w:bCs/>
          <w:sz w:val="28"/>
          <w:szCs w:val="28"/>
          <w:lang w:val="en-GB"/>
        </w:rPr>
        <w:t>Minutes</w:t>
      </w:r>
    </w:p>
    <w:p w:rsidR="005F331D" w:rsidRDefault="002C10CE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September</w:t>
      </w:r>
      <w:r w:rsidR="00E352CF">
        <w:rPr>
          <w:b/>
          <w:bCs/>
          <w:lang w:val="en-GB"/>
        </w:rPr>
        <w:t xml:space="preserve"> </w:t>
      </w:r>
      <w:bookmarkStart w:id="0" w:name="_GoBack"/>
      <w:bookmarkEnd w:id="0"/>
      <w:r>
        <w:rPr>
          <w:b/>
          <w:bCs/>
          <w:lang w:val="en-GB"/>
        </w:rPr>
        <w:t>20</w:t>
      </w:r>
      <w:r w:rsidR="00E352CF">
        <w:rPr>
          <w:b/>
          <w:bCs/>
          <w:lang w:val="en-GB"/>
        </w:rPr>
        <w:t>,</w:t>
      </w:r>
      <w:r w:rsidR="00D94749">
        <w:rPr>
          <w:b/>
          <w:bCs/>
          <w:lang w:val="en-GB"/>
        </w:rPr>
        <w:t xml:space="preserve"> 2014</w:t>
      </w:r>
    </w:p>
    <w:p w:rsidR="005F331D" w:rsidRPr="008A7E56" w:rsidRDefault="005F331D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West Chester Library</w:t>
      </w:r>
    </w:p>
    <w:p w:rsidR="005F331D" w:rsidRPr="008A7E56" w:rsidRDefault="005F331D" w:rsidP="00DA79B9">
      <w:pPr>
        <w:jc w:val="center"/>
        <w:rPr>
          <w:b/>
          <w:bCs/>
          <w:lang w:val="en-GB"/>
        </w:rPr>
      </w:pPr>
    </w:p>
    <w:p w:rsidR="005F331D" w:rsidRPr="00760E55" w:rsidRDefault="005F331D" w:rsidP="00A75855">
      <w:pPr>
        <w:rPr>
          <w:color w:val="FF0000"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Call to Order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b/>
          <w:bCs/>
          <w:sz w:val="20"/>
          <w:szCs w:val="20"/>
          <w:lang w:val="en-GB"/>
        </w:rPr>
        <w:t xml:space="preserve"> </w:t>
      </w:r>
      <w:r w:rsidR="00D67533">
        <w:rPr>
          <w:color w:val="948A54" w:themeColor="background2" w:themeShade="80"/>
          <w:sz w:val="20"/>
          <w:szCs w:val="20"/>
          <w:lang w:val="en-GB"/>
        </w:rPr>
        <w:t>C</w:t>
      </w:r>
      <w:r w:rsidR="0025517F">
        <w:rPr>
          <w:color w:val="948A54" w:themeColor="background2" w:themeShade="80"/>
          <w:sz w:val="20"/>
          <w:szCs w:val="20"/>
          <w:lang w:val="en-GB"/>
        </w:rPr>
        <w:t>liff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 called the meeting to order at </w:t>
      </w:r>
      <w:r w:rsidR="00702DF0">
        <w:rPr>
          <w:color w:val="948A54" w:themeColor="background2" w:themeShade="80"/>
          <w:sz w:val="20"/>
          <w:szCs w:val="20"/>
          <w:lang w:val="en-GB"/>
        </w:rPr>
        <w:t>09</w:t>
      </w:r>
      <w:r w:rsidR="0025517F">
        <w:rPr>
          <w:color w:val="948A54" w:themeColor="background2" w:themeShade="80"/>
          <w:sz w:val="20"/>
          <w:szCs w:val="20"/>
          <w:lang w:val="en-GB"/>
        </w:rPr>
        <w:t>:</w:t>
      </w:r>
      <w:r w:rsidR="00702DF0">
        <w:rPr>
          <w:color w:val="948A54" w:themeColor="background2" w:themeShade="80"/>
          <w:sz w:val="20"/>
          <w:szCs w:val="20"/>
          <w:lang w:val="en-GB"/>
        </w:rPr>
        <w:t>40</w:t>
      </w:r>
      <w:r w:rsidR="0025517F">
        <w:rPr>
          <w:color w:val="948A54" w:themeColor="background2" w:themeShade="80"/>
          <w:sz w:val="20"/>
          <w:szCs w:val="20"/>
          <w:lang w:val="en-GB"/>
        </w:rPr>
        <w:t xml:space="preserve"> AM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.  Guest in attendance were: </w:t>
      </w:r>
      <w:r w:rsidR="00A02FE6">
        <w:rPr>
          <w:color w:val="948A54" w:themeColor="background2" w:themeShade="80"/>
          <w:sz w:val="20"/>
          <w:szCs w:val="20"/>
          <w:lang w:val="en-GB"/>
        </w:rPr>
        <w:t>Richard Alden</w:t>
      </w:r>
      <w:r w:rsidR="00B87FA7">
        <w:rPr>
          <w:color w:val="948A54" w:themeColor="background2" w:themeShade="80"/>
          <w:sz w:val="20"/>
          <w:szCs w:val="20"/>
          <w:lang w:val="en-GB"/>
        </w:rPr>
        <w:t xml:space="preserve">, </w:t>
      </w:r>
      <w:r w:rsidR="0025517F">
        <w:rPr>
          <w:color w:val="948A54" w:themeColor="background2" w:themeShade="80"/>
          <w:sz w:val="20"/>
          <w:szCs w:val="20"/>
          <w:lang w:val="en-GB"/>
        </w:rPr>
        <w:t>Mike Higgins – organizer, Steven Brown UC Stock Club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16"/>
        <w:gridCol w:w="937"/>
        <w:gridCol w:w="2300"/>
        <w:gridCol w:w="887"/>
        <w:gridCol w:w="1080"/>
      </w:tblGrid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5F331D" w:rsidRPr="003D200A">
        <w:trPr>
          <w:trHeight w:val="251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Jackie </w:t>
            </w:r>
            <w:proofErr w:type="spellStart"/>
            <w:r>
              <w:rPr>
                <w:sz w:val="20"/>
                <w:szCs w:val="20"/>
              </w:rPr>
              <w:t>Koski</w:t>
            </w:r>
            <w:proofErr w:type="spellEnd"/>
          </w:p>
        </w:tc>
        <w:tc>
          <w:tcPr>
            <w:tcW w:w="916" w:type="dxa"/>
          </w:tcPr>
          <w:p w:rsidR="005F331D" w:rsidRPr="003D200A" w:rsidRDefault="008F4AC2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5F331D" w:rsidRPr="003D200A" w:rsidRDefault="00D96532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</w:t>
            </w:r>
          </w:p>
        </w:tc>
        <w:tc>
          <w:tcPr>
            <w:tcW w:w="2300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Harrison </w:t>
            </w:r>
            <w:proofErr w:type="spellStart"/>
            <w:r w:rsidRPr="00D67533">
              <w:rPr>
                <w:sz w:val="20"/>
                <w:szCs w:val="20"/>
                <w:lang w:val="en-GB"/>
              </w:rPr>
              <w:t>Braumbaugh</w:t>
            </w:r>
            <w:proofErr w:type="spellEnd"/>
          </w:p>
        </w:tc>
        <w:tc>
          <w:tcPr>
            <w:tcW w:w="887" w:type="dxa"/>
          </w:tcPr>
          <w:p w:rsidR="005F331D" w:rsidRPr="003D200A" w:rsidRDefault="0025517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5F331D" w:rsidRPr="003D200A" w:rsidRDefault="002238E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5517F">
              <w:rPr>
                <w:sz w:val="20"/>
                <w:szCs w:val="20"/>
              </w:rPr>
              <w:t>Cliff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F54E9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Barnes</w:t>
            </w:r>
          </w:p>
        </w:tc>
        <w:tc>
          <w:tcPr>
            <w:tcW w:w="916" w:type="dxa"/>
          </w:tcPr>
          <w:p w:rsidR="005F331D" w:rsidRPr="003D200A" w:rsidRDefault="008B4A3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Cliff </w:t>
            </w:r>
            <w:proofErr w:type="spellStart"/>
            <w:r>
              <w:rPr>
                <w:sz w:val="20"/>
                <w:szCs w:val="20"/>
              </w:rPr>
              <w:t>Turrell</w:t>
            </w:r>
            <w:proofErr w:type="spellEnd"/>
          </w:p>
        </w:tc>
        <w:tc>
          <w:tcPr>
            <w:tcW w:w="887" w:type="dxa"/>
          </w:tcPr>
          <w:p w:rsidR="005F331D" w:rsidRPr="003D200A" w:rsidRDefault="008B4A3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rPr>
          <w:trHeight w:val="170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  <w:r w:rsidRPr="003D200A">
              <w:rPr>
                <w:sz w:val="20"/>
                <w:szCs w:val="20"/>
              </w:rPr>
              <w:t xml:space="preserve">, </w:t>
            </w:r>
            <w:r w:rsidR="00D67533">
              <w:rPr>
                <w:sz w:val="20"/>
                <w:szCs w:val="20"/>
              </w:rPr>
              <w:t>P</w:t>
            </w:r>
            <w:r w:rsidR="00EE3856">
              <w:rPr>
                <w:sz w:val="20"/>
                <w:szCs w:val="20"/>
              </w:rPr>
              <w:t>r</w:t>
            </w:r>
            <w:r w:rsidR="00D67533">
              <w:rPr>
                <w:sz w:val="20"/>
                <w:szCs w:val="20"/>
              </w:rPr>
              <w:t>esiding</w:t>
            </w:r>
            <w:r w:rsidRPr="003D200A">
              <w:rPr>
                <w:sz w:val="20"/>
                <w:szCs w:val="20"/>
              </w:rPr>
              <w:t xml:space="preserve"> Partner</w:t>
            </w:r>
          </w:p>
        </w:tc>
        <w:tc>
          <w:tcPr>
            <w:tcW w:w="916" w:type="dxa"/>
          </w:tcPr>
          <w:p w:rsidR="005F331D" w:rsidRPr="003D200A" w:rsidRDefault="00D96532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5F331D" w:rsidRPr="003D200A" w:rsidRDefault="0025517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Cliff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Larry </w:t>
            </w:r>
            <w:proofErr w:type="spellStart"/>
            <w:r w:rsidRPr="003D200A">
              <w:rPr>
                <w:sz w:val="20"/>
                <w:szCs w:val="20"/>
              </w:rPr>
              <w:t>Averbeck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8B4A3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 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Marty </w:t>
            </w:r>
            <w:proofErr w:type="spellStart"/>
            <w:r w:rsidRPr="003D200A">
              <w:rPr>
                <w:sz w:val="20"/>
                <w:szCs w:val="20"/>
              </w:rPr>
              <w:t>Eckerle</w:t>
            </w:r>
            <w:proofErr w:type="spellEnd"/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</w:t>
            </w:r>
            <w:proofErr w:type="spellStart"/>
            <w:r w:rsidRPr="003D200A">
              <w:rPr>
                <w:sz w:val="20"/>
                <w:szCs w:val="20"/>
              </w:rPr>
              <w:t>Geverdt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</w:tcPr>
          <w:p w:rsidR="005F331D" w:rsidRPr="003D200A" w:rsidRDefault="00221325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proofErr w:type="spellStart"/>
            <w:r w:rsidRPr="003D200A">
              <w:rPr>
                <w:sz w:val="20"/>
                <w:szCs w:val="20"/>
              </w:rPr>
              <w:t>Kugi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  <w:proofErr w:type="spellStart"/>
            <w:r w:rsidRPr="003D200A">
              <w:rPr>
                <w:sz w:val="20"/>
                <w:szCs w:val="20"/>
              </w:rPr>
              <w:t>Chauhan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D96532" w:rsidP="00492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c>
          <w:tcPr>
            <w:tcW w:w="3168" w:type="dxa"/>
          </w:tcPr>
          <w:p w:rsidR="002178C0" w:rsidRPr="003D200A" w:rsidRDefault="002178C0" w:rsidP="002906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Dene</w:t>
            </w:r>
            <w:proofErr w:type="spellEnd"/>
            <w:r>
              <w:rPr>
                <w:sz w:val="20"/>
                <w:szCs w:val="20"/>
              </w:rPr>
              <w:t xml:space="preserve"> Alden</w:t>
            </w:r>
          </w:p>
        </w:tc>
        <w:tc>
          <w:tcPr>
            <w:tcW w:w="916" w:type="dxa"/>
          </w:tcPr>
          <w:p w:rsidR="002178C0" w:rsidRPr="003D200A" w:rsidRDefault="00A02FE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Michele </w:t>
            </w:r>
            <w:proofErr w:type="spellStart"/>
            <w:r w:rsidRPr="003D200A">
              <w:rPr>
                <w:sz w:val="20"/>
                <w:szCs w:val="20"/>
              </w:rPr>
              <w:t>Grinoch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Frank Bicknell</w:t>
            </w:r>
          </w:p>
        </w:tc>
        <w:tc>
          <w:tcPr>
            <w:tcW w:w="916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 </w:t>
            </w:r>
            <w:proofErr w:type="spellStart"/>
            <w:r>
              <w:rPr>
                <w:sz w:val="20"/>
                <w:szCs w:val="20"/>
              </w:rPr>
              <w:t>Mishlove</w:t>
            </w:r>
            <w:proofErr w:type="spellEnd"/>
          </w:p>
        </w:tc>
        <w:tc>
          <w:tcPr>
            <w:tcW w:w="887" w:type="dxa"/>
          </w:tcPr>
          <w:p w:rsidR="002178C0" w:rsidRPr="003D200A" w:rsidRDefault="001C47F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Scott </w:t>
            </w:r>
            <w:proofErr w:type="spellStart"/>
            <w:r>
              <w:rPr>
                <w:sz w:val="20"/>
                <w:szCs w:val="20"/>
              </w:rPr>
              <w:t>Wallick</w:t>
            </w:r>
            <w:proofErr w:type="spellEnd"/>
          </w:p>
        </w:tc>
        <w:tc>
          <w:tcPr>
            <w:tcW w:w="916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2178C0" w:rsidRDefault="002178C0" w:rsidP="002F093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7" w:type="dxa"/>
          </w:tcPr>
          <w:p w:rsidR="002178C0" w:rsidRPr="002178C0" w:rsidRDefault="002178C0" w:rsidP="002F093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960A8E">
      <w:pPr>
        <w:rPr>
          <w:sz w:val="22"/>
          <w:szCs w:val="22"/>
          <w:lang w:val="en-GB"/>
        </w:rPr>
      </w:pPr>
    </w:p>
    <w:p w:rsidR="005F331D" w:rsidRPr="00F54E9F" w:rsidRDefault="005F331D" w:rsidP="0014611C">
      <w:pPr>
        <w:rPr>
          <w:sz w:val="20"/>
          <w:szCs w:val="20"/>
        </w:rPr>
      </w:pPr>
      <w:r w:rsidRPr="00760E55">
        <w:rPr>
          <w:b/>
          <w:bCs/>
          <w:sz w:val="20"/>
          <w:szCs w:val="20"/>
          <w:u w:val="single"/>
          <w:lang w:val="en-GB"/>
        </w:rPr>
        <w:t>Recording Partner’s Report</w:t>
      </w:r>
      <w:r w:rsidRPr="00760E55">
        <w:rPr>
          <w:b/>
          <w:bCs/>
          <w:sz w:val="20"/>
          <w:szCs w:val="20"/>
          <w:lang w:val="en-GB"/>
        </w:rPr>
        <w:t xml:space="preserve">: </w:t>
      </w:r>
      <w:r w:rsidRPr="00F54E9F">
        <w:rPr>
          <w:sz w:val="20"/>
          <w:szCs w:val="20"/>
          <w:lang w:val="en-GB"/>
        </w:rPr>
        <w:t>Minutes were accepted</w:t>
      </w:r>
      <w:r w:rsidR="00221325">
        <w:rPr>
          <w:sz w:val="20"/>
          <w:szCs w:val="20"/>
          <w:lang w:val="en-GB"/>
        </w:rPr>
        <w:t xml:space="preserve"> with </w:t>
      </w:r>
      <w:r w:rsidR="00D96532">
        <w:rPr>
          <w:sz w:val="20"/>
          <w:szCs w:val="20"/>
          <w:lang w:val="en-GB"/>
        </w:rPr>
        <w:t>correction to spelling of Harrison’s name.</w:t>
      </w:r>
      <w:r w:rsidR="00D74A47">
        <w:rPr>
          <w:sz w:val="20"/>
          <w:szCs w:val="20"/>
          <w:lang w:val="en-GB"/>
        </w:rPr>
        <w:t xml:space="preserve">  </w:t>
      </w:r>
      <w:proofErr w:type="spellStart"/>
      <w:r w:rsidR="008F4AC2">
        <w:rPr>
          <w:sz w:val="20"/>
          <w:szCs w:val="20"/>
          <w:lang w:val="en-GB"/>
        </w:rPr>
        <w:t>Dene</w:t>
      </w:r>
      <w:proofErr w:type="spellEnd"/>
      <w:r w:rsidR="008F4AC2">
        <w:rPr>
          <w:sz w:val="20"/>
          <w:szCs w:val="20"/>
          <w:lang w:val="en-GB"/>
        </w:rPr>
        <w:t xml:space="preserve"> moved to accept </w:t>
      </w:r>
      <w:proofErr w:type="gramStart"/>
      <w:r w:rsidR="008F4AC2">
        <w:rPr>
          <w:sz w:val="20"/>
          <w:szCs w:val="20"/>
          <w:lang w:val="en-GB"/>
        </w:rPr>
        <w:t xml:space="preserve">Gerry </w:t>
      </w:r>
      <w:r w:rsidR="006E7D6E">
        <w:rPr>
          <w:sz w:val="20"/>
          <w:szCs w:val="20"/>
          <w:lang w:val="en-GB"/>
        </w:rPr>
        <w:t xml:space="preserve"> seconded</w:t>
      </w:r>
      <w:proofErr w:type="gramEnd"/>
      <w:r w:rsidR="006E7D6E">
        <w:rPr>
          <w:sz w:val="20"/>
          <w:szCs w:val="20"/>
          <w:lang w:val="en-GB"/>
        </w:rPr>
        <w:t>.</w:t>
      </w:r>
      <w:r w:rsidR="00A02FE6">
        <w:rPr>
          <w:sz w:val="20"/>
          <w:szCs w:val="20"/>
          <w:lang w:val="en-GB"/>
        </w:rPr>
        <w:t xml:space="preserve"> </w:t>
      </w:r>
    </w:p>
    <w:p w:rsidR="005F331D" w:rsidRPr="002238EC" w:rsidRDefault="005F331D" w:rsidP="002402C9">
      <w:pPr>
        <w:rPr>
          <w:color w:val="948A54" w:themeColor="background2" w:themeShade="80"/>
          <w:sz w:val="20"/>
          <w:szCs w:val="20"/>
          <w:lang w:val="en-GB"/>
        </w:rPr>
      </w:pPr>
    </w:p>
    <w:p w:rsidR="005F331D" w:rsidRPr="00F54E9F" w:rsidRDefault="005F331D" w:rsidP="00F54E9F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Financial Partner’s Report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  <w:r w:rsidRPr="00F54E9F">
        <w:rPr>
          <w:sz w:val="20"/>
          <w:szCs w:val="20"/>
          <w:lang w:val="en-GB"/>
        </w:rPr>
        <w:t xml:space="preserve">We have </w:t>
      </w:r>
      <w:r w:rsidR="00A84460">
        <w:rPr>
          <w:sz w:val="20"/>
          <w:szCs w:val="20"/>
        </w:rPr>
        <w:t>$</w:t>
      </w:r>
      <w:r w:rsidR="0025517F">
        <w:rPr>
          <w:sz w:val="20"/>
          <w:szCs w:val="20"/>
        </w:rPr>
        <w:t>2,263.99</w:t>
      </w:r>
      <w:r w:rsidR="00A02FE6">
        <w:rPr>
          <w:sz w:val="20"/>
          <w:szCs w:val="20"/>
          <w:lang w:val="en-GB"/>
        </w:rPr>
        <w:t xml:space="preserve"> </w:t>
      </w:r>
      <w:r w:rsidR="00F54E9F" w:rsidRPr="00F54E9F">
        <w:rPr>
          <w:sz w:val="20"/>
          <w:szCs w:val="20"/>
          <w:lang w:val="en-GB"/>
        </w:rPr>
        <w:t>available to invest</w:t>
      </w:r>
      <w:r w:rsidR="00607425">
        <w:rPr>
          <w:sz w:val="20"/>
          <w:szCs w:val="20"/>
          <w:lang w:val="en-GB"/>
        </w:rPr>
        <w:t xml:space="preserve"> and n</w:t>
      </w:r>
      <w:r w:rsidR="00A02FE6">
        <w:rPr>
          <w:sz w:val="20"/>
          <w:szCs w:val="20"/>
          <w:lang w:val="en-GB"/>
        </w:rPr>
        <w:t xml:space="preserve">o open orders.    </w:t>
      </w:r>
      <w:proofErr w:type="spellStart"/>
      <w:r w:rsidR="00A84460">
        <w:rPr>
          <w:sz w:val="20"/>
          <w:szCs w:val="20"/>
          <w:lang w:val="en-GB"/>
        </w:rPr>
        <w:t>Dene</w:t>
      </w:r>
      <w:proofErr w:type="spellEnd"/>
      <w:r w:rsidR="00A02FE6">
        <w:rPr>
          <w:sz w:val="20"/>
          <w:szCs w:val="20"/>
          <w:lang w:val="en-GB"/>
        </w:rPr>
        <w:t xml:space="preserve"> moved to accept</w:t>
      </w:r>
      <w:r w:rsidR="00691300">
        <w:rPr>
          <w:sz w:val="20"/>
          <w:szCs w:val="20"/>
          <w:lang w:val="en-GB"/>
        </w:rPr>
        <w:t xml:space="preserve"> (move to audit) </w:t>
      </w:r>
      <w:r w:rsidR="00A02FE6">
        <w:rPr>
          <w:sz w:val="20"/>
          <w:szCs w:val="20"/>
          <w:lang w:val="en-GB"/>
        </w:rPr>
        <w:t xml:space="preserve">and </w:t>
      </w:r>
      <w:r w:rsidR="008F4AC2">
        <w:rPr>
          <w:sz w:val="20"/>
          <w:szCs w:val="20"/>
          <w:lang w:val="en-GB"/>
        </w:rPr>
        <w:t xml:space="preserve">Gerry </w:t>
      </w:r>
      <w:r w:rsidR="00A02FE6">
        <w:rPr>
          <w:sz w:val="20"/>
          <w:szCs w:val="20"/>
          <w:lang w:val="en-GB"/>
        </w:rPr>
        <w:t>seconded.</w:t>
      </w:r>
      <w:r w:rsidR="008F4AC2">
        <w:rPr>
          <w:sz w:val="20"/>
          <w:szCs w:val="20"/>
          <w:lang w:val="en-GB"/>
        </w:rPr>
        <w:t xml:space="preserve">  </w:t>
      </w:r>
      <w:proofErr w:type="gramStart"/>
      <w:r w:rsidR="008F4AC2">
        <w:rPr>
          <w:sz w:val="20"/>
          <w:szCs w:val="20"/>
          <w:lang w:val="en-GB"/>
        </w:rPr>
        <w:t>Received BI renewal notice.</w:t>
      </w:r>
      <w:proofErr w:type="gramEnd"/>
      <w:r w:rsidR="008F4AC2">
        <w:rPr>
          <w:sz w:val="20"/>
          <w:szCs w:val="20"/>
          <w:lang w:val="en-GB"/>
        </w:rPr>
        <w:t xml:space="preserve">  </w:t>
      </w:r>
      <w:proofErr w:type="gramStart"/>
      <w:r w:rsidR="008F4AC2">
        <w:rPr>
          <w:sz w:val="20"/>
          <w:szCs w:val="20"/>
          <w:lang w:val="en-GB"/>
        </w:rPr>
        <w:t>$48 due for club.</w:t>
      </w:r>
      <w:proofErr w:type="gramEnd"/>
      <w:r w:rsidR="008F4AC2">
        <w:rPr>
          <w:sz w:val="20"/>
          <w:szCs w:val="20"/>
          <w:lang w:val="en-GB"/>
        </w:rPr>
        <w:t xml:space="preserve"> Individuals need to pay their own. Checks need to be made payable to Better Investing. Checks will be collected next month. Betsy will send out an email.</w:t>
      </w:r>
    </w:p>
    <w:p w:rsidR="005F331D" w:rsidRPr="00AA52A9" w:rsidRDefault="005F331D" w:rsidP="00AA52A9"/>
    <w:p w:rsidR="00A84460" w:rsidRDefault="005F331D" w:rsidP="008F4AC2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Announcements</w:t>
      </w:r>
      <w:r w:rsidRPr="00760E55">
        <w:rPr>
          <w:b/>
          <w:bCs/>
          <w:sz w:val="20"/>
          <w:szCs w:val="20"/>
          <w:lang w:val="en-GB"/>
        </w:rPr>
        <w:t>:</w:t>
      </w:r>
      <w:r w:rsidRPr="00760E55">
        <w:rPr>
          <w:sz w:val="20"/>
          <w:szCs w:val="20"/>
          <w:lang w:val="en-GB"/>
        </w:rPr>
        <w:t xml:space="preserve"> </w:t>
      </w:r>
      <w:r w:rsidR="00A84460">
        <w:rPr>
          <w:sz w:val="20"/>
          <w:szCs w:val="20"/>
          <w:lang w:val="en-GB"/>
        </w:rPr>
        <w:t xml:space="preserve"> </w:t>
      </w:r>
      <w:r w:rsidR="008F4AC2">
        <w:rPr>
          <w:sz w:val="20"/>
          <w:szCs w:val="20"/>
          <w:lang w:val="en-GB"/>
        </w:rPr>
        <w:t>Online events and webinars</w:t>
      </w:r>
      <w:proofErr w:type="gramStart"/>
      <w:r w:rsidR="00702DF0">
        <w:rPr>
          <w:sz w:val="20"/>
          <w:szCs w:val="20"/>
          <w:lang w:val="en-GB"/>
        </w:rPr>
        <w:t>;  c</w:t>
      </w:r>
      <w:r w:rsidR="008F4AC2">
        <w:rPr>
          <w:sz w:val="20"/>
          <w:szCs w:val="20"/>
          <w:lang w:val="en-GB"/>
        </w:rPr>
        <w:t>heck</w:t>
      </w:r>
      <w:proofErr w:type="gramEnd"/>
      <w:r w:rsidR="008F4AC2">
        <w:rPr>
          <w:sz w:val="20"/>
          <w:szCs w:val="20"/>
          <w:lang w:val="en-GB"/>
        </w:rPr>
        <w:t xml:space="preserve"> Better Investing web site. Save date for </w:t>
      </w:r>
      <w:proofErr w:type="gramStart"/>
      <w:r w:rsidR="008F4AC2">
        <w:rPr>
          <w:sz w:val="20"/>
          <w:szCs w:val="20"/>
          <w:lang w:val="en-GB"/>
        </w:rPr>
        <w:t>Spring</w:t>
      </w:r>
      <w:proofErr w:type="gramEnd"/>
      <w:r w:rsidR="008F4AC2">
        <w:rPr>
          <w:sz w:val="20"/>
          <w:szCs w:val="20"/>
          <w:lang w:val="en-GB"/>
        </w:rPr>
        <w:t xml:space="preserve"> event Saturday April 18, 2015 at La Quinta in Sharonville.</w:t>
      </w:r>
    </w:p>
    <w:p w:rsidR="00D94749" w:rsidRPr="002238EC" w:rsidRDefault="00D94749" w:rsidP="00AD7243">
      <w:pPr>
        <w:rPr>
          <w:color w:val="948A54" w:themeColor="background2" w:themeShade="80"/>
          <w:sz w:val="20"/>
          <w:szCs w:val="20"/>
          <w:lang w:val="en-GB"/>
        </w:rPr>
      </w:pPr>
    </w:p>
    <w:p w:rsidR="008B0592" w:rsidRDefault="005F331D" w:rsidP="00A02FE6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Old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="00691300">
        <w:rPr>
          <w:sz w:val="20"/>
          <w:szCs w:val="20"/>
          <w:lang w:val="en-GB"/>
        </w:rPr>
        <w:t xml:space="preserve"> </w:t>
      </w:r>
    </w:p>
    <w:p w:rsidR="005F331D" w:rsidRPr="002238EC" w:rsidRDefault="005F331D" w:rsidP="008A5F3A">
      <w:pPr>
        <w:rPr>
          <w:b/>
          <w:bCs/>
          <w:color w:val="948A54" w:themeColor="background2" w:themeShade="80"/>
          <w:sz w:val="20"/>
          <w:szCs w:val="20"/>
        </w:rPr>
      </w:pPr>
    </w:p>
    <w:p w:rsidR="002F7168" w:rsidRDefault="005F331D" w:rsidP="005E685E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New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</w:p>
    <w:p w:rsidR="002F7168" w:rsidRDefault="002F7168" w:rsidP="00A02FE6">
      <w:pPr>
        <w:rPr>
          <w:sz w:val="20"/>
          <w:szCs w:val="20"/>
          <w:lang w:val="en-GB"/>
        </w:rPr>
      </w:pPr>
    </w:p>
    <w:p w:rsidR="00854EBC" w:rsidRDefault="005F331D" w:rsidP="00304CBD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Education</w:t>
      </w:r>
      <w:r w:rsidR="00304CBD">
        <w:rPr>
          <w:b/>
          <w:bCs/>
          <w:sz w:val="20"/>
          <w:szCs w:val="20"/>
          <w:u w:val="single"/>
          <w:lang w:val="en-GB"/>
        </w:rPr>
        <w:t>:</w:t>
      </w:r>
    </w:p>
    <w:p w:rsidR="0019616C" w:rsidRDefault="0025517F" w:rsidP="0019616C">
      <w:pPr>
        <w:rPr>
          <w:sz w:val="20"/>
          <w:szCs w:val="20"/>
          <w:lang w:val="en-GB"/>
        </w:rPr>
      </w:pPr>
      <w:proofErr w:type="spellStart"/>
      <w:r>
        <w:rPr>
          <w:bCs/>
          <w:sz w:val="20"/>
          <w:szCs w:val="20"/>
          <w:lang w:val="en-GB"/>
        </w:rPr>
        <w:t>Dene</w:t>
      </w:r>
      <w:proofErr w:type="spellEnd"/>
      <w:r w:rsidR="00B8047D">
        <w:rPr>
          <w:bCs/>
          <w:sz w:val="20"/>
          <w:szCs w:val="20"/>
          <w:lang w:val="en-GB"/>
        </w:rPr>
        <w:t xml:space="preserve"> – </w:t>
      </w:r>
      <w:r w:rsidR="00C20753">
        <w:rPr>
          <w:bCs/>
          <w:sz w:val="20"/>
          <w:szCs w:val="20"/>
          <w:lang w:val="en-GB"/>
        </w:rPr>
        <w:t>Diversification Committee</w:t>
      </w:r>
      <w:r w:rsidR="0019616C">
        <w:rPr>
          <w:bCs/>
          <w:sz w:val="20"/>
          <w:szCs w:val="20"/>
          <w:lang w:val="en-GB"/>
        </w:rPr>
        <w:t xml:space="preserve"> – </w:t>
      </w:r>
      <w:r w:rsidR="0019616C">
        <w:rPr>
          <w:sz w:val="20"/>
          <w:szCs w:val="20"/>
          <w:lang w:val="en-GB"/>
        </w:rPr>
        <w:t xml:space="preserve">Suggested target portfolio ratio </w:t>
      </w:r>
      <w:proofErr w:type="gramStart"/>
      <w:r w:rsidR="0019616C">
        <w:rPr>
          <w:sz w:val="20"/>
          <w:szCs w:val="20"/>
          <w:lang w:val="en-GB"/>
        </w:rPr>
        <w:t>is  25</w:t>
      </w:r>
      <w:proofErr w:type="gramEnd"/>
      <w:r w:rsidR="0019616C">
        <w:rPr>
          <w:sz w:val="20"/>
          <w:szCs w:val="20"/>
          <w:lang w:val="en-GB"/>
        </w:rPr>
        <w:t xml:space="preserve">%  (small) - 50% (medium) - 25% (large) </w:t>
      </w:r>
    </w:p>
    <w:p w:rsidR="00D908D3" w:rsidRDefault="0019616C" w:rsidP="00483ACD">
      <w:pPr>
        <w:rPr>
          <w:bCs/>
          <w:sz w:val="20"/>
          <w:szCs w:val="20"/>
          <w:lang w:val="en-GB"/>
        </w:rPr>
      </w:pPr>
      <w:proofErr w:type="gramStart"/>
      <w:r>
        <w:rPr>
          <w:bCs/>
          <w:sz w:val="20"/>
          <w:szCs w:val="20"/>
          <w:lang w:val="en-GB"/>
        </w:rPr>
        <w:t>recommends</w:t>
      </w:r>
      <w:proofErr w:type="gramEnd"/>
      <w:r>
        <w:rPr>
          <w:bCs/>
          <w:sz w:val="20"/>
          <w:szCs w:val="20"/>
          <w:lang w:val="en-GB"/>
        </w:rPr>
        <w:t xml:space="preserve"> sending out current SSGs with monthly stock reports.</w:t>
      </w:r>
      <w:r w:rsidR="00D5519C">
        <w:rPr>
          <w:bCs/>
          <w:sz w:val="20"/>
          <w:szCs w:val="20"/>
          <w:lang w:val="en-GB"/>
        </w:rPr>
        <w:t xml:space="preserve"> Diversification table change to sort by growth projection 10 </w:t>
      </w:r>
      <w:proofErr w:type="gramStart"/>
      <w:r w:rsidR="00D5519C">
        <w:rPr>
          <w:bCs/>
          <w:sz w:val="20"/>
          <w:szCs w:val="20"/>
          <w:lang w:val="en-GB"/>
        </w:rPr>
        <w:t>Yes  5</w:t>
      </w:r>
      <w:proofErr w:type="gramEnd"/>
      <w:r w:rsidR="00D5519C">
        <w:rPr>
          <w:bCs/>
          <w:sz w:val="20"/>
          <w:szCs w:val="20"/>
          <w:lang w:val="en-GB"/>
        </w:rPr>
        <w:t xml:space="preserve"> No Motion carried.  Need to form a committee to review stocks.</w:t>
      </w:r>
    </w:p>
    <w:p w:rsidR="00D60C1B" w:rsidRDefault="00D60C1B" w:rsidP="00483ACD">
      <w:pPr>
        <w:rPr>
          <w:sz w:val="20"/>
          <w:szCs w:val="20"/>
          <w:lang w:val="en-GB"/>
        </w:rPr>
      </w:pPr>
    </w:p>
    <w:p w:rsidR="0043285B" w:rsidRDefault="005F331D" w:rsidP="0043285B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Stock Presentation</w:t>
      </w:r>
      <w:r>
        <w:rPr>
          <w:b/>
          <w:bCs/>
          <w:sz w:val="20"/>
          <w:szCs w:val="20"/>
          <w:u w:val="single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</w:p>
    <w:p w:rsidR="0043285B" w:rsidRPr="002238EC" w:rsidRDefault="0025517F" w:rsidP="0043285B">
      <w:pPr>
        <w:rPr>
          <w:color w:val="948A54" w:themeColor="background2" w:themeShade="80"/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 xml:space="preserve">Michele </w:t>
      </w:r>
      <w:r w:rsidR="00C01500">
        <w:rPr>
          <w:sz w:val="20"/>
          <w:szCs w:val="20"/>
          <w:lang w:val="en-GB"/>
        </w:rPr>
        <w:t xml:space="preserve"> –</w:t>
      </w:r>
      <w:proofErr w:type="gramEnd"/>
      <w:r w:rsidR="00C01500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OLED</w:t>
      </w:r>
      <w:r w:rsidR="00430D86">
        <w:rPr>
          <w:sz w:val="20"/>
          <w:szCs w:val="20"/>
          <w:lang w:val="en-GB"/>
        </w:rPr>
        <w:t xml:space="preserve"> (</w:t>
      </w:r>
      <w:r>
        <w:rPr>
          <w:sz w:val="20"/>
          <w:szCs w:val="20"/>
          <w:lang w:val="en-GB"/>
        </w:rPr>
        <w:t>small</w:t>
      </w:r>
      <w:r w:rsidR="006371AB">
        <w:rPr>
          <w:sz w:val="20"/>
          <w:szCs w:val="20"/>
          <w:lang w:val="en-GB"/>
        </w:rPr>
        <w:t xml:space="preserve"> company</w:t>
      </w:r>
      <w:r w:rsidR="00A140E1">
        <w:rPr>
          <w:sz w:val="20"/>
          <w:szCs w:val="20"/>
          <w:lang w:val="en-GB"/>
        </w:rPr>
        <w:t>)</w:t>
      </w:r>
      <w:r w:rsidR="00702DF0">
        <w:rPr>
          <w:sz w:val="20"/>
          <w:szCs w:val="20"/>
          <w:lang w:val="en-GB"/>
        </w:rPr>
        <w:t xml:space="preserve"> – </w:t>
      </w:r>
      <w:r w:rsidR="006371AB">
        <w:rPr>
          <w:sz w:val="20"/>
          <w:szCs w:val="20"/>
          <w:lang w:val="en-GB"/>
        </w:rPr>
        <w:t xml:space="preserve">Organic Light Emitting Display technology leader. Applications include electronic displays, television, </w:t>
      </w:r>
      <w:proofErr w:type="gramStart"/>
      <w:r w:rsidR="006371AB">
        <w:rPr>
          <w:sz w:val="20"/>
          <w:szCs w:val="20"/>
          <w:lang w:val="en-GB"/>
        </w:rPr>
        <w:t>lighting</w:t>
      </w:r>
      <w:proofErr w:type="gramEnd"/>
      <w:r w:rsidR="006371AB">
        <w:rPr>
          <w:sz w:val="20"/>
          <w:szCs w:val="20"/>
          <w:lang w:val="en-GB"/>
        </w:rPr>
        <w:t xml:space="preserve">.  </w:t>
      </w:r>
      <w:proofErr w:type="gramStart"/>
      <w:r w:rsidR="006371AB">
        <w:rPr>
          <w:sz w:val="20"/>
          <w:szCs w:val="20"/>
          <w:lang w:val="en-GB"/>
        </w:rPr>
        <w:t>Only known company making flexible displays needed for wearable technology.</w:t>
      </w:r>
      <w:proofErr w:type="gramEnd"/>
      <w:r w:rsidR="006371AB">
        <w:rPr>
          <w:sz w:val="20"/>
          <w:szCs w:val="20"/>
          <w:lang w:val="en-GB"/>
        </w:rPr>
        <w:t xml:space="preserve"> After years of investment in technology, company’s fundamentals look attractive.</w:t>
      </w:r>
    </w:p>
    <w:p w:rsidR="005F331D" w:rsidRPr="002238EC" w:rsidRDefault="005F331D" w:rsidP="00016237">
      <w:pPr>
        <w:tabs>
          <w:tab w:val="left" w:pos="2940"/>
        </w:tabs>
        <w:rPr>
          <w:color w:val="948A54" w:themeColor="background2" w:themeShade="80"/>
          <w:sz w:val="20"/>
          <w:szCs w:val="20"/>
          <w:lang w:val="en-GB"/>
        </w:rPr>
      </w:pPr>
      <w:r w:rsidRPr="002238EC">
        <w:rPr>
          <w:color w:val="948A54" w:themeColor="background2" w:themeShade="80"/>
          <w:sz w:val="20"/>
          <w:szCs w:val="20"/>
          <w:lang w:val="en-GB"/>
        </w:rPr>
        <w:tab/>
      </w:r>
    </w:p>
    <w:p w:rsidR="00112430" w:rsidRDefault="0011243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:rsidR="00E418DC" w:rsidRDefault="00E418DC" w:rsidP="00E418DC">
      <w:pPr>
        <w:rPr>
          <w:sz w:val="20"/>
          <w:szCs w:val="20"/>
          <w:lang w:val="en-GB"/>
        </w:rPr>
      </w:pPr>
    </w:p>
    <w:p w:rsidR="005F331D" w:rsidRPr="00760E55" w:rsidRDefault="005F331D" w:rsidP="0002452F">
      <w:pPr>
        <w:rPr>
          <w:b/>
          <w:bCs/>
          <w:sz w:val="20"/>
          <w:szCs w:val="20"/>
          <w:u w:val="single"/>
          <w:lang w:val="en-GB"/>
        </w:rPr>
      </w:pPr>
    </w:p>
    <w:p w:rsidR="0043285B" w:rsidRPr="00FF78FC" w:rsidRDefault="0043285B" w:rsidP="0043285B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Portfolio Review:</w:t>
      </w:r>
      <w:r w:rsidRPr="00FF78FC">
        <w:rPr>
          <w:szCs w:val="20"/>
          <w:lang w:val="en-GB"/>
        </w:rPr>
        <w:t xml:space="preserve"> </w:t>
      </w:r>
    </w:p>
    <w:tbl>
      <w:tblPr>
        <w:tblW w:w="7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1478"/>
        <w:gridCol w:w="1440"/>
        <w:gridCol w:w="2250"/>
      </w:tblGrid>
      <w:tr w:rsidR="0043285B" w:rsidRPr="00FF78FC" w:rsidTr="00C6203E">
        <w:trPr>
          <w:trHeight w:val="14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Watcher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Recommendation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Comments</w:t>
            </w:r>
          </w:p>
        </w:tc>
      </w:tr>
      <w:tr w:rsidR="0043285B" w:rsidRPr="00FF78FC" w:rsidTr="00C6203E">
        <w:trPr>
          <w:trHeight w:val="170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ABT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Mike</w:t>
            </w:r>
          </w:p>
        </w:tc>
        <w:tc>
          <w:tcPr>
            <w:tcW w:w="1440" w:type="dxa"/>
          </w:tcPr>
          <w:p w:rsidR="0043285B" w:rsidRPr="00FF78FC" w:rsidRDefault="002C0524" w:rsidP="00C6203E">
            <w:pPr>
              <w:rPr>
                <w:szCs w:val="19"/>
              </w:rPr>
            </w:pPr>
            <w:r>
              <w:rPr>
                <w:szCs w:val="19"/>
              </w:rPr>
              <w:t>Sell</w:t>
            </w:r>
          </w:p>
        </w:tc>
        <w:tc>
          <w:tcPr>
            <w:tcW w:w="2250" w:type="dxa"/>
          </w:tcPr>
          <w:p w:rsidR="0043285B" w:rsidRPr="00FF78FC" w:rsidRDefault="002C0524" w:rsidP="00C6203E">
            <w:pPr>
              <w:rPr>
                <w:szCs w:val="19"/>
              </w:rPr>
            </w:pPr>
            <w:r>
              <w:rPr>
                <w:szCs w:val="19"/>
              </w:rPr>
              <w:t>If better choices</w:t>
            </w:r>
          </w:p>
        </w:tc>
      </w:tr>
      <w:tr w:rsidR="0043285B" w:rsidRPr="00FF78FC" w:rsidTr="00C6203E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BBBY       2/28</w:t>
            </w:r>
          </w:p>
        </w:tc>
        <w:tc>
          <w:tcPr>
            <w:tcW w:w="1478" w:type="dxa"/>
          </w:tcPr>
          <w:p w:rsidR="0043285B" w:rsidRPr="00FF78FC" w:rsidRDefault="00E22666" w:rsidP="00C6203E">
            <w:pPr>
              <w:rPr>
                <w:szCs w:val="19"/>
              </w:rPr>
            </w:pPr>
            <w:r>
              <w:rPr>
                <w:szCs w:val="19"/>
              </w:rPr>
              <w:t>Ed</w:t>
            </w:r>
          </w:p>
        </w:tc>
        <w:tc>
          <w:tcPr>
            <w:tcW w:w="1440" w:type="dxa"/>
          </w:tcPr>
          <w:p w:rsidR="0043285B" w:rsidRPr="00FF78FC" w:rsidRDefault="00E22666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E352CF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206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CAT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Gerry</w:t>
            </w:r>
          </w:p>
        </w:tc>
        <w:tc>
          <w:tcPr>
            <w:tcW w:w="1440" w:type="dxa"/>
          </w:tcPr>
          <w:p w:rsidR="0043285B" w:rsidRPr="00FF78FC" w:rsidRDefault="007C7B14" w:rsidP="002C0524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 xml:space="preserve">CHRW     </w:t>
            </w:r>
            <w:r w:rsidRPr="00FF78FC">
              <w:rPr>
                <w:szCs w:val="19"/>
              </w:rPr>
              <w:t>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Larry</w:t>
            </w:r>
          </w:p>
        </w:tc>
        <w:tc>
          <w:tcPr>
            <w:tcW w:w="1440" w:type="dxa"/>
          </w:tcPr>
          <w:p w:rsidR="0043285B" w:rsidRPr="00FF78FC" w:rsidRDefault="002C0524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FF7C38" w:rsidRPr="00FF78FC" w:rsidTr="00C6203E">
        <w:trPr>
          <w:trHeight w:val="197"/>
        </w:trPr>
        <w:tc>
          <w:tcPr>
            <w:tcW w:w="1870" w:type="dxa"/>
          </w:tcPr>
          <w:p w:rsidR="00FF7C38" w:rsidRPr="00FF78FC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CTSH</w:t>
            </w:r>
          </w:p>
        </w:tc>
        <w:tc>
          <w:tcPr>
            <w:tcW w:w="1478" w:type="dxa"/>
          </w:tcPr>
          <w:p w:rsidR="00FF7C38" w:rsidRPr="00FF78FC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Mike</w:t>
            </w:r>
          </w:p>
        </w:tc>
        <w:tc>
          <w:tcPr>
            <w:tcW w:w="1440" w:type="dxa"/>
          </w:tcPr>
          <w:p w:rsidR="00FF7C38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250" w:type="dxa"/>
          </w:tcPr>
          <w:p w:rsidR="00FF7C38" w:rsidRPr="00FF78FC" w:rsidRDefault="00FF7C38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DHR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proofErr w:type="spellStart"/>
            <w:r w:rsidRPr="00FF78FC">
              <w:rPr>
                <w:szCs w:val="19"/>
              </w:rPr>
              <w:t>Kugi</w:t>
            </w:r>
            <w:proofErr w:type="spellEnd"/>
          </w:p>
        </w:tc>
        <w:tc>
          <w:tcPr>
            <w:tcW w:w="1440" w:type="dxa"/>
          </w:tcPr>
          <w:p w:rsidR="0043285B" w:rsidRPr="00FF78FC" w:rsidRDefault="007C7B14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FF7C38" w:rsidRPr="00FF78FC" w:rsidTr="00C6203E">
        <w:trPr>
          <w:trHeight w:val="52"/>
        </w:trPr>
        <w:tc>
          <w:tcPr>
            <w:tcW w:w="1870" w:type="dxa"/>
          </w:tcPr>
          <w:p w:rsidR="00FF7C38" w:rsidRPr="00FF78FC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ITC</w:t>
            </w:r>
          </w:p>
        </w:tc>
        <w:tc>
          <w:tcPr>
            <w:tcW w:w="1478" w:type="dxa"/>
          </w:tcPr>
          <w:p w:rsidR="00FF7C38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Michele</w:t>
            </w:r>
          </w:p>
        </w:tc>
        <w:tc>
          <w:tcPr>
            <w:tcW w:w="1440" w:type="dxa"/>
          </w:tcPr>
          <w:p w:rsidR="00FF7C38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FF7C38" w:rsidRPr="00FF78FC" w:rsidRDefault="00FF7C38" w:rsidP="00C6203E">
            <w:pPr>
              <w:rPr>
                <w:szCs w:val="19"/>
              </w:rPr>
            </w:pPr>
          </w:p>
        </w:tc>
      </w:tr>
      <w:tr w:rsidR="00702DF0" w:rsidRPr="00FF78FC" w:rsidTr="00C6203E">
        <w:trPr>
          <w:trHeight w:val="52"/>
        </w:trPr>
        <w:tc>
          <w:tcPr>
            <w:tcW w:w="1870" w:type="dxa"/>
          </w:tcPr>
          <w:p w:rsidR="00702DF0" w:rsidRPr="00FF78FC" w:rsidRDefault="00702DF0" w:rsidP="00C6203E">
            <w:pPr>
              <w:rPr>
                <w:szCs w:val="19"/>
              </w:rPr>
            </w:pPr>
            <w:r>
              <w:rPr>
                <w:szCs w:val="19"/>
              </w:rPr>
              <w:t>LKQ</w:t>
            </w:r>
          </w:p>
        </w:tc>
        <w:tc>
          <w:tcPr>
            <w:tcW w:w="1478" w:type="dxa"/>
          </w:tcPr>
          <w:p w:rsidR="00702DF0" w:rsidRDefault="00702DF0" w:rsidP="00C6203E">
            <w:pPr>
              <w:rPr>
                <w:szCs w:val="19"/>
              </w:rPr>
            </w:pPr>
            <w:proofErr w:type="spellStart"/>
            <w:r>
              <w:rPr>
                <w:szCs w:val="19"/>
              </w:rPr>
              <w:t>Dene</w:t>
            </w:r>
            <w:proofErr w:type="spellEnd"/>
          </w:p>
        </w:tc>
        <w:tc>
          <w:tcPr>
            <w:tcW w:w="1440" w:type="dxa"/>
          </w:tcPr>
          <w:p w:rsidR="00702DF0" w:rsidRDefault="00702DF0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250" w:type="dxa"/>
          </w:tcPr>
          <w:p w:rsidR="00702DF0" w:rsidRPr="00FF78FC" w:rsidRDefault="00702DF0" w:rsidP="00C6203E">
            <w:pPr>
              <w:rPr>
                <w:szCs w:val="19"/>
              </w:rPr>
            </w:pPr>
            <w:r>
              <w:rPr>
                <w:szCs w:val="19"/>
              </w:rPr>
              <w:t>$26.90</w:t>
            </w:r>
          </w:p>
        </w:tc>
      </w:tr>
      <w:tr w:rsidR="0043285B" w:rsidRPr="00FF78FC" w:rsidTr="00C6203E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NVO</w:t>
            </w:r>
            <w:r>
              <w:rPr>
                <w:szCs w:val="19"/>
              </w:rPr>
              <w:t xml:space="preserve">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Ian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ORCL        5/31</w:t>
            </w:r>
          </w:p>
        </w:tc>
        <w:tc>
          <w:tcPr>
            <w:tcW w:w="1478" w:type="dxa"/>
          </w:tcPr>
          <w:p w:rsidR="0043285B" w:rsidRPr="00FF78FC" w:rsidRDefault="00787D06" w:rsidP="00C6203E">
            <w:pPr>
              <w:rPr>
                <w:szCs w:val="19"/>
              </w:rPr>
            </w:pPr>
            <w:r>
              <w:rPr>
                <w:szCs w:val="19"/>
              </w:rPr>
              <w:t>Jackie</w:t>
            </w:r>
          </w:p>
        </w:tc>
        <w:tc>
          <w:tcPr>
            <w:tcW w:w="1440" w:type="dxa"/>
          </w:tcPr>
          <w:p w:rsidR="0043285B" w:rsidRPr="00FF78FC" w:rsidRDefault="00A0369E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QCOM        3/31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Cliff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52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SLB           12/31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Marty</w:t>
            </w:r>
          </w:p>
        </w:tc>
        <w:tc>
          <w:tcPr>
            <w:tcW w:w="1440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188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SWI           12/3</w:t>
            </w:r>
            <w:r>
              <w:rPr>
                <w:szCs w:val="19"/>
              </w:rPr>
              <w:t>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proofErr w:type="spellStart"/>
            <w:r>
              <w:rPr>
                <w:szCs w:val="19"/>
              </w:rPr>
              <w:t>Dene</w:t>
            </w:r>
            <w:proofErr w:type="spellEnd"/>
          </w:p>
        </w:tc>
        <w:tc>
          <w:tcPr>
            <w:tcW w:w="1440" w:type="dxa"/>
          </w:tcPr>
          <w:p w:rsidR="00A82D45" w:rsidRPr="00FF78FC" w:rsidRDefault="002C0524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134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TROW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Craig</w:t>
            </w:r>
          </w:p>
        </w:tc>
        <w:tc>
          <w:tcPr>
            <w:tcW w:w="1440" w:type="dxa"/>
          </w:tcPr>
          <w:p w:rsidR="00A82D45" w:rsidRPr="00FF78FC" w:rsidRDefault="00A0369E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179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UTX          12/31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Scott</w:t>
            </w:r>
          </w:p>
        </w:tc>
        <w:tc>
          <w:tcPr>
            <w:tcW w:w="144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224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VAR</w:t>
            </w:r>
            <w:r>
              <w:rPr>
                <w:szCs w:val="19"/>
              </w:rPr>
              <w:t xml:space="preserve">           9/27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Harrison</w:t>
            </w:r>
          </w:p>
        </w:tc>
        <w:tc>
          <w:tcPr>
            <w:tcW w:w="144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277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WAG          8/31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Mary</w:t>
            </w:r>
          </w:p>
        </w:tc>
        <w:tc>
          <w:tcPr>
            <w:tcW w:w="144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702DF0" w:rsidRPr="00FF78FC" w:rsidTr="00C6203E">
        <w:trPr>
          <w:trHeight w:val="277"/>
        </w:trPr>
        <w:tc>
          <w:tcPr>
            <w:tcW w:w="1870" w:type="dxa"/>
          </w:tcPr>
          <w:p w:rsidR="00702DF0" w:rsidRPr="00FF78FC" w:rsidRDefault="00702DF0" w:rsidP="00C6203E">
            <w:pPr>
              <w:rPr>
                <w:szCs w:val="19"/>
              </w:rPr>
            </w:pPr>
          </w:p>
        </w:tc>
        <w:tc>
          <w:tcPr>
            <w:tcW w:w="1478" w:type="dxa"/>
          </w:tcPr>
          <w:p w:rsidR="00702DF0" w:rsidRPr="00FF78FC" w:rsidRDefault="00702DF0" w:rsidP="00C6203E">
            <w:pPr>
              <w:rPr>
                <w:szCs w:val="19"/>
              </w:rPr>
            </w:pPr>
          </w:p>
        </w:tc>
        <w:tc>
          <w:tcPr>
            <w:tcW w:w="1440" w:type="dxa"/>
          </w:tcPr>
          <w:p w:rsidR="00702DF0" w:rsidRPr="00FF78FC" w:rsidRDefault="00702DF0" w:rsidP="00C6203E">
            <w:pPr>
              <w:rPr>
                <w:szCs w:val="19"/>
              </w:rPr>
            </w:pPr>
          </w:p>
        </w:tc>
        <w:tc>
          <w:tcPr>
            <w:tcW w:w="2250" w:type="dxa"/>
          </w:tcPr>
          <w:p w:rsidR="00702DF0" w:rsidRPr="00FF78FC" w:rsidRDefault="00702DF0" w:rsidP="00C6203E">
            <w:pPr>
              <w:rPr>
                <w:szCs w:val="19"/>
              </w:rPr>
            </w:pPr>
          </w:p>
        </w:tc>
      </w:tr>
      <w:tr w:rsidR="00702DF0" w:rsidRPr="00FF78FC" w:rsidTr="00C6203E">
        <w:trPr>
          <w:trHeight w:val="277"/>
        </w:trPr>
        <w:tc>
          <w:tcPr>
            <w:tcW w:w="1870" w:type="dxa"/>
          </w:tcPr>
          <w:p w:rsidR="00702DF0" w:rsidRDefault="00702DF0" w:rsidP="00C6203E">
            <w:pPr>
              <w:rPr>
                <w:szCs w:val="19"/>
              </w:rPr>
            </w:pPr>
          </w:p>
        </w:tc>
        <w:tc>
          <w:tcPr>
            <w:tcW w:w="1478" w:type="dxa"/>
          </w:tcPr>
          <w:p w:rsidR="00702DF0" w:rsidRDefault="00702DF0" w:rsidP="00C6203E">
            <w:pPr>
              <w:rPr>
                <w:szCs w:val="19"/>
              </w:rPr>
            </w:pPr>
          </w:p>
        </w:tc>
        <w:tc>
          <w:tcPr>
            <w:tcW w:w="1440" w:type="dxa"/>
          </w:tcPr>
          <w:p w:rsidR="00702DF0" w:rsidRDefault="00702DF0" w:rsidP="00C6203E">
            <w:pPr>
              <w:rPr>
                <w:szCs w:val="19"/>
              </w:rPr>
            </w:pPr>
          </w:p>
        </w:tc>
        <w:tc>
          <w:tcPr>
            <w:tcW w:w="2250" w:type="dxa"/>
          </w:tcPr>
          <w:p w:rsidR="00702DF0" w:rsidRDefault="00702DF0" w:rsidP="00C6203E">
            <w:pPr>
              <w:rPr>
                <w:szCs w:val="19"/>
              </w:rPr>
            </w:pPr>
          </w:p>
        </w:tc>
      </w:tr>
    </w:tbl>
    <w:p w:rsidR="00685C7F" w:rsidRDefault="00685C7F">
      <w:pPr>
        <w:rPr>
          <w:b/>
          <w:bCs/>
          <w:sz w:val="20"/>
          <w:szCs w:val="20"/>
          <w:u w:val="single"/>
          <w:lang w:val="en-GB"/>
        </w:rPr>
      </w:pPr>
    </w:p>
    <w:p w:rsidR="005F331D" w:rsidRDefault="005F331D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 xml:space="preserve">Buy:                        All Passed                                    Total Votes   </w:t>
      </w:r>
      <w:r w:rsidR="009255D8">
        <w:rPr>
          <w:b/>
          <w:bCs/>
          <w:sz w:val="20"/>
          <w:szCs w:val="20"/>
          <w:u w:val="single"/>
          <w:lang w:val="en-GB"/>
        </w:rPr>
        <w:t xml:space="preserve">       </w:t>
      </w:r>
      <w:r>
        <w:rPr>
          <w:b/>
          <w:bCs/>
          <w:sz w:val="20"/>
          <w:szCs w:val="20"/>
          <w:u w:val="single"/>
          <w:lang w:val="en-GB"/>
        </w:rPr>
        <w:t>Yes             No</w:t>
      </w:r>
    </w:p>
    <w:p w:rsidR="009255D8" w:rsidRDefault="00E22666" w:rsidP="00F02E7E">
      <w:pPr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Dene</w:t>
      </w:r>
      <w:proofErr w:type="spellEnd"/>
      <w:r>
        <w:rPr>
          <w:sz w:val="20"/>
          <w:szCs w:val="20"/>
          <w:lang w:val="en-GB"/>
        </w:rPr>
        <w:t xml:space="preserve"> </w:t>
      </w:r>
      <w:r w:rsidR="00F02E7E">
        <w:rPr>
          <w:sz w:val="20"/>
          <w:szCs w:val="20"/>
          <w:lang w:val="en-GB"/>
        </w:rPr>
        <w:t xml:space="preserve">moved to </w:t>
      </w:r>
      <w:r w:rsidR="0049732F">
        <w:rPr>
          <w:sz w:val="20"/>
          <w:szCs w:val="20"/>
          <w:lang w:val="en-GB"/>
        </w:rPr>
        <w:t xml:space="preserve">buy </w:t>
      </w:r>
      <w:r w:rsidR="00A0369E">
        <w:rPr>
          <w:sz w:val="20"/>
          <w:szCs w:val="20"/>
          <w:lang w:val="en-GB"/>
        </w:rPr>
        <w:t>5</w:t>
      </w:r>
      <w:r w:rsidR="0049732F">
        <w:rPr>
          <w:sz w:val="20"/>
          <w:szCs w:val="20"/>
          <w:lang w:val="en-GB"/>
        </w:rPr>
        <w:t xml:space="preserve">0 shares </w:t>
      </w:r>
      <w:proofErr w:type="gramStart"/>
      <w:r>
        <w:rPr>
          <w:sz w:val="20"/>
          <w:szCs w:val="20"/>
          <w:lang w:val="en-GB"/>
        </w:rPr>
        <w:t>LKQ</w:t>
      </w:r>
      <w:r w:rsidR="00407259">
        <w:rPr>
          <w:sz w:val="20"/>
          <w:szCs w:val="20"/>
          <w:lang w:val="en-GB"/>
        </w:rPr>
        <w:t xml:space="preserve"> </w:t>
      </w:r>
      <w:r w:rsidR="0049732F">
        <w:rPr>
          <w:sz w:val="20"/>
          <w:szCs w:val="20"/>
          <w:lang w:val="en-GB"/>
        </w:rPr>
        <w:t xml:space="preserve"> at</w:t>
      </w:r>
      <w:proofErr w:type="gramEnd"/>
      <w:r w:rsidR="0049732F">
        <w:rPr>
          <w:sz w:val="20"/>
          <w:szCs w:val="20"/>
          <w:lang w:val="en-GB"/>
        </w:rPr>
        <w:t xml:space="preserve"> </w:t>
      </w:r>
      <w:r w:rsidR="00A0369E">
        <w:rPr>
          <w:sz w:val="20"/>
          <w:szCs w:val="20"/>
          <w:lang w:val="en-GB"/>
        </w:rPr>
        <w:t>26.90</w:t>
      </w:r>
      <w:r w:rsidR="00C83C90">
        <w:rPr>
          <w:sz w:val="20"/>
          <w:szCs w:val="20"/>
          <w:lang w:val="en-GB"/>
        </w:rPr>
        <w:t>,</w:t>
      </w:r>
      <w:r w:rsidR="009255D8">
        <w:rPr>
          <w:sz w:val="20"/>
          <w:szCs w:val="20"/>
          <w:lang w:val="en-GB"/>
        </w:rPr>
        <w:t xml:space="preserve">   </w:t>
      </w:r>
      <w:r w:rsidR="00A0369E">
        <w:rPr>
          <w:sz w:val="20"/>
          <w:szCs w:val="20"/>
          <w:lang w:val="en-GB"/>
        </w:rPr>
        <w:t>Mike</w:t>
      </w:r>
      <w:r w:rsidR="0049732F">
        <w:rPr>
          <w:sz w:val="20"/>
          <w:szCs w:val="20"/>
          <w:lang w:val="en-GB"/>
        </w:rPr>
        <w:t xml:space="preserve"> seconded</w:t>
      </w:r>
      <w:r w:rsidR="009255D8">
        <w:rPr>
          <w:sz w:val="20"/>
          <w:szCs w:val="20"/>
          <w:lang w:val="en-GB"/>
        </w:rPr>
        <w:t xml:space="preserve">         </w:t>
      </w:r>
      <w:r w:rsidR="0027140B">
        <w:rPr>
          <w:sz w:val="20"/>
          <w:szCs w:val="20"/>
          <w:lang w:val="en-GB"/>
        </w:rPr>
        <w:t xml:space="preserve">       16</w:t>
      </w:r>
      <w:r w:rsidR="0027140B">
        <w:rPr>
          <w:sz w:val="20"/>
          <w:szCs w:val="20"/>
          <w:lang w:val="en-GB"/>
        </w:rPr>
        <w:tab/>
        <w:t xml:space="preserve">      1</w:t>
      </w:r>
    </w:p>
    <w:p w:rsidR="0027140B" w:rsidRDefault="00E22666" w:rsidP="00F02E7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Mike </w:t>
      </w:r>
      <w:r w:rsidR="00FF7C38">
        <w:rPr>
          <w:sz w:val="20"/>
          <w:szCs w:val="20"/>
          <w:lang w:val="en-GB"/>
        </w:rPr>
        <w:t xml:space="preserve">moved to buy </w:t>
      </w:r>
      <w:r>
        <w:rPr>
          <w:sz w:val="20"/>
          <w:szCs w:val="20"/>
          <w:lang w:val="en-GB"/>
        </w:rPr>
        <w:t xml:space="preserve">50 </w:t>
      </w:r>
      <w:r w:rsidR="00FF7C38">
        <w:rPr>
          <w:sz w:val="20"/>
          <w:szCs w:val="20"/>
          <w:lang w:val="en-GB"/>
        </w:rPr>
        <w:t xml:space="preserve">shares </w:t>
      </w:r>
      <w:r>
        <w:rPr>
          <w:sz w:val="20"/>
          <w:szCs w:val="20"/>
          <w:lang w:val="en-GB"/>
        </w:rPr>
        <w:t>CTSH</w:t>
      </w:r>
      <w:r w:rsidR="00FF7C38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Dene</w:t>
      </w:r>
      <w:proofErr w:type="spellEnd"/>
      <w:r>
        <w:rPr>
          <w:sz w:val="20"/>
          <w:szCs w:val="20"/>
          <w:lang w:val="en-GB"/>
        </w:rPr>
        <w:t xml:space="preserve"> seconded</w:t>
      </w:r>
      <w:r w:rsidR="00E779C5">
        <w:rPr>
          <w:sz w:val="20"/>
          <w:szCs w:val="20"/>
          <w:lang w:val="en-GB"/>
        </w:rPr>
        <w:tab/>
      </w:r>
      <w:r w:rsidR="00E779C5">
        <w:rPr>
          <w:sz w:val="20"/>
          <w:szCs w:val="20"/>
          <w:lang w:val="en-GB"/>
        </w:rPr>
        <w:tab/>
      </w:r>
      <w:r w:rsidR="0027140B">
        <w:rPr>
          <w:sz w:val="20"/>
          <w:szCs w:val="20"/>
          <w:lang w:val="en-GB"/>
        </w:rPr>
        <w:t xml:space="preserve">               14</w:t>
      </w:r>
      <w:r w:rsidR="00E779C5">
        <w:rPr>
          <w:sz w:val="20"/>
          <w:szCs w:val="20"/>
          <w:lang w:val="en-GB"/>
        </w:rPr>
        <w:tab/>
        <w:t xml:space="preserve">     </w:t>
      </w:r>
      <w:r w:rsidR="0027140B">
        <w:rPr>
          <w:sz w:val="20"/>
          <w:szCs w:val="20"/>
          <w:lang w:val="en-GB"/>
        </w:rPr>
        <w:t xml:space="preserve"> 3</w:t>
      </w:r>
    </w:p>
    <w:p w:rsidR="00E22666" w:rsidRDefault="0027140B" w:rsidP="00F02E7E">
      <w:pPr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 xml:space="preserve">Frank </w:t>
      </w:r>
      <w:r w:rsidR="00E22666">
        <w:rPr>
          <w:sz w:val="20"/>
          <w:szCs w:val="20"/>
          <w:lang w:val="en-GB"/>
        </w:rPr>
        <w:t xml:space="preserve"> </w:t>
      </w:r>
      <w:r w:rsidR="00FF7C38">
        <w:rPr>
          <w:sz w:val="20"/>
          <w:szCs w:val="20"/>
          <w:lang w:val="en-GB"/>
        </w:rPr>
        <w:t>moved</w:t>
      </w:r>
      <w:proofErr w:type="gramEnd"/>
      <w:r w:rsidR="00FF7C38">
        <w:rPr>
          <w:sz w:val="20"/>
          <w:szCs w:val="20"/>
          <w:lang w:val="en-GB"/>
        </w:rPr>
        <w:t xml:space="preserve"> to </w:t>
      </w:r>
      <w:r w:rsidR="00E22666">
        <w:rPr>
          <w:sz w:val="20"/>
          <w:szCs w:val="20"/>
          <w:lang w:val="en-GB"/>
        </w:rPr>
        <w:t xml:space="preserve">buy </w:t>
      </w:r>
      <w:r>
        <w:rPr>
          <w:sz w:val="20"/>
          <w:szCs w:val="20"/>
          <w:lang w:val="en-GB"/>
        </w:rPr>
        <w:t>100</w:t>
      </w:r>
      <w:r w:rsidR="00FF7C38">
        <w:rPr>
          <w:sz w:val="20"/>
          <w:szCs w:val="20"/>
          <w:lang w:val="en-GB"/>
        </w:rPr>
        <w:t xml:space="preserve"> shares </w:t>
      </w:r>
      <w:r>
        <w:rPr>
          <w:sz w:val="20"/>
          <w:szCs w:val="20"/>
          <w:lang w:val="en-GB"/>
        </w:rPr>
        <w:t>OLED</w:t>
      </w:r>
      <w:r w:rsidR="00E22666">
        <w:rPr>
          <w:sz w:val="20"/>
          <w:szCs w:val="20"/>
          <w:lang w:val="en-GB"/>
        </w:rPr>
        <w:t xml:space="preserve"> at window</w:t>
      </w:r>
      <w:r w:rsidR="00FF7C38">
        <w:rPr>
          <w:sz w:val="20"/>
          <w:szCs w:val="20"/>
          <w:lang w:val="en-GB"/>
        </w:rPr>
        <w:t>,</w:t>
      </w:r>
      <w:r w:rsidR="00E22666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Cliff </w:t>
      </w:r>
      <w:r w:rsidR="00E22666">
        <w:rPr>
          <w:sz w:val="20"/>
          <w:szCs w:val="20"/>
          <w:lang w:val="en-GB"/>
        </w:rPr>
        <w:t xml:space="preserve"> seconded</w:t>
      </w:r>
      <w:r w:rsidR="00E779C5">
        <w:rPr>
          <w:sz w:val="20"/>
          <w:szCs w:val="20"/>
          <w:lang w:val="en-GB"/>
        </w:rPr>
        <w:t xml:space="preserve">         </w:t>
      </w:r>
      <w:r>
        <w:rPr>
          <w:sz w:val="20"/>
          <w:szCs w:val="20"/>
          <w:lang w:val="en-GB"/>
        </w:rPr>
        <w:t>17</w:t>
      </w:r>
      <w:r w:rsidR="00E779C5">
        <w:rPr>
          <w:sz w:val="20"/>
          <w:szCs w:val="20"/>
          <w:lang w:val="en-GB"/>
        </w:rPr>
        <w:t xml:space="preserve">             </w:t>
      </w:r>
      <w:r>
        <w:rPr>
          <w:sz w:val="20"/>
          <w:szCs w:val="20"/>
          <w:lang w:val="en-GB"/>
        </w:rPr>
        <w:t xml:space="preserve">  0</w:t>
      </w:r>
    </w:p>
    <w:p w:rsidR="009255D8" w:rsidRDefault="009255D8" w:rsidP="009255D8">
      <w:pPr>
        <w:rPr>
          <w:sz w:val="20"/>
          <w:szCs w:val="20"/>
          <w:lang w:val="en-GB"/>
        </w:rPr>
      </w:pPr>
    </w:p>
    <w:p w:rsidR="009255D8" w:rsidRDefault="009255D8" w:rsidP="00F02E7E">
      <w:pPr>
        <w:rPr>
          <w:sz w:val="20"/>
          <w:szCs w:val="20"/>
          <w:lang w:val="en-GB"/>
        </w:rPr>
      </w:pPr>
    </w:p>
    <w:p w:rsidR="002D6255" w:rsidRDefault="002D6255" w:rsidP="00F02E7E">
      <w:pPr>
        <w:rPr>
          <w:sz w:val="20"/>
          <w:szCs w:val="20"/>
          <w:lang w:val="en-GB"/>
        </w:rPr>
      </w:pPr>
    </w:p>
    <w:p w:rsidR="002D6255" w:rsidRDefault="002D6255" w:rsidP="00F02E7E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Sell</w:t>
      </w:r>
      <w:r w:rsidR="00E779C5">
        <w:rPr>
          <w:b/>
          <w:bCs/>
          <w:sz w:val="20"/>
          <w:szCs w:val="20"/>
          <w:u w:val="single"/>
          <w:lang w:val="en-GB"/>
        </w:rPr>
        <w:t>:                        Pass</w:t>
      </w:r>
      <w:r w:rsidR="0027140B">
        <w:rPr>
          <w:b/>
          <w:bCs/>
          <w:sz w:val="20"/>
          <w:szCs w:val="20"/>
          <w:u w:val="single"/>
          <w:lang w:val="en-GB"/>
        </w:rPr>
        <w:t xml:space="preserve">ed        </w:t>
      </w:r>
      <w:r w:rsidR="00E779C5">
        <w:rPr>
          <w:b/>
          <w:bCs/>
          <w:sz w:val="20"/>
          <w:szCs w:val="20"/>
          <w:u w:val="single"/>
          <w:lang w:val="en-GB"/>
        </w:rPr>
        <w:t xml:space="preserve">                                    </w:t>
      </w:r>
      <w:r>
        <w:rPr>
          <w:b/>
          <w:bCs/>
          <w:sz w:val="20"/>
          <w:szCs w:val="20"/>
          <w:u w:val="single"/>
          <w:lang w:val="en-GB"/>
        </w:rPr>
        <w:t xml:space="preserve">Total Votes   </w:t>
      </w:r>
      <w:r w:rsidR="0027140B">
        <w:rPr>
          <w:b/>
          <w:bCs/>
          <w:sz w:val="20"/>
          <w:szCs w:val="20"/>
          <w:u w:val="single"/>
          <w:lang w:val="en-GB"/>
        </w:rPr>
        <w:t xml:space="preserve">      </w:t>
      </w:r>
      <w:r>
        <w:rPr>
          <w:b/>
          <w:bCs/>
          <w:sz w:val="20"/>
          <w:szCs w:val="20"/>
          <w:u w:val="single"/>
          <w:lang w:val="en-GB"/>
        </w:rPr>
        <w:t>Yes             No</w:t>
      </w:r>
    </w:p>
    <w:p w:rsidR="00C5459A" w:rsidRDefault="00A0369E" w:rsidP="00C5459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Gerry Moved to sell all of CAT at Window, Cliff Seconded</w:t>
      </w:r>
      <w:r w:rsidR="00E779C5">
        <w:rPr>
          <w:sz w:val="20"/>
          <w:szCs w:val="20"/>
          <w:lang w:val="en-GB"/>
        </w:rPr>
        <w:tab/>
      </w:r>
      <w:r w:rsidR="00E779C5">
        <w:rPr>
          <w:sz w:val="20"/>
          <w:szCs w:val="20"/>
          <w:lang w:val="en-GB"/>
        </w:rPr>
        <w:tab/>
        <w:t xml:space="preserve">  </w:t>
      </w:r>
      <w:r w:rsidR="0027140B">
        <w:rPr>
          <w:sz w:val="20"/>
          <w:szCs w:val="20"/>
          <w:lang w:val="en-GB"/>
        </w:rPr>
        <w:t>16</w:t>
      </w:r>
      <w:r w:rsidR="00E779C5">
        <w:rPr>
          <w:sz w:val="20"/>
          <w:szCs w:val="20"/>
          <w:lang w:val="en-GB"/>
        </w:rPr>
        <w:t xml:space="preserve">  </w:t>
      </w:r>
      <w:r w:rsidR="00FF7C38">
        <w:rPr>
          <w:sz w:val="20"/>
          <w:szCs w:val="20"/>
          <w:lang w:val="en-GB"/>
        </w:rPr>
        <w:t xml:space="preserve">           </w:t>
      </w:r>
      <w:r w:rsidR="00E779C5">
        <w:rPr>
          <w:sz w:val="20"/>
          <w:szCs w:val="20"/>
          <w:lang w:val="en-GB"/>
        </w:rPr>
        <w:t xml:space="preserve">   </w:t>
      </w:r>
      <w:r w:rsidR="0027140B">
        <w:rPr>
          <w:sz w:val="20"/>
          <w:szCs w:val="20"/>
          <w:lang w:val="en-GB"/>
        </w:rPr>
        <w:t>1</w:t>
      </w:r>
      <w:r w:rsidR="00E779C5">
        <w:rPr>
          <w:sz w:val="20"/>
          <w:szCs w:val="20"/>
          <w:lang w:val="en-GB"/>
        </w:rPr>
        <w:t xml:space="preserve">  </w:t>
      </w:r>
    </w:p>
    <w:p w:rsidR="00C5459A" w:rsidRPr="00407259" w:rsidRDefault="00C5459A" w:rsidP="00F02E7E">
      <w:pPr>
        <w:rPr>
          <w:sz w:val="20"/>
          <w:szCs w:val="20"/>
          <w:lang w:val="en-GB"/>
        </w:rPr>
      </w:pPr>
    </w:p>
    <w:p w:rsidR="005F331D" w:rsidRDefault="005F331D" w:rsidP="00DC7701">
      <w:pPr>
        <w:rPr>
          <w:b/>
          <w:bCs/>
          <w:sz w:val="20"/>
          <w:szCs w:val="20"/>
        </w:rPr>
      </w:pPr>
    </w:p>
    <w:p w:rsidR="009255D8" w:rsidRDefault="009255D8" w:rsidP="00DC7701">
      <w:pPr>
        <w:rPr>
          <w:sz w:val="20"/>
          <w:szCs w:val="20"/>
          <w:lang w:val="en-GB"/>
        </w:rPr>
      </w:pPr>
    </w:p>
    <w:p w:rsidR="009255D8" w:rsidRDefault="009255D8" w:rsidP="00DC7701">
      <w:pPr>
        <w:rPr>
          <w:b/>
          <w:bCs/>
          <w:sz w:val="20"/>
          <w:szCs w:val="20"/>
        </w:rPr>
      </w:pPr>
    </w:p>
    <w:p w:rsidR="005F331D" w:rsidRPr="00286672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5921"/>
        <w:gridCol w:w="2817"/>
      </w:tblGrid>
      <w:tr w:rsidR="002238EC" w:rsidRPr="00FA411F">
        <w:tc>
          <w:tcPr>
            <w:tcW w:w="1728" w:type="dxa"/>
          </w:tcPr>
          <w:p w:rsidR="005F331D" w:rsidRDefault="00516F07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6480" w:type="dxa"/>
          </w:tcPr>
          <w:p w:rsidR="005F331D" w:rsidRDefault="00516F07" w:rsidP="00B80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2238EC" w:rsidRPr="00FA411F">
        <w:tc>
          <w:tcPr>
            <w:tcW w:w="1728" w:type="dxa"/>
          </w:tcPr>
          <w:p w:rsidR="005F331D" w:rsidRDefault="00516F07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6480" w:type="dxa"/>
          </w:tcPr>
          <w:p w:rsidR="005F331D" w:rsidRDefault="00516F07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Jackie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 xml:space="preserve"> </w:t>
      </w:r>
    </w:p>
    <w:p w:rsidR="005F331D" w:rsidRDefault="005F331D" w:rsidP="00DC77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Future Stock Presentation Schedule:</w:t>
      </w:r>
      <w:r w:rsidRPr="00286672">
        <w:rPr>
          <w:b/>
          <w:bCs/>
          <w:sz w:val="20"/>
          <w:szCs w:val="20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5929"/>
        <w:gridCol w:w="2811"/>
      </w:tblGrid>
      <w:tr w:rsidR="005F331D" w:rsidRPr="00FA411F">
        <w:tc>
          <w:tcPr>
            <w:tcW w:w="1728" w:type="dxa"/>
          </w:tcPr>
          <w:p w:rsidR="005F331D" w:rsidRDefault="00516F07" w:rsidP="00430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6480" w:type="dxa"/>
          </w:tcPr>
          <w:p w:rsidR="005F331D" w:rsidRDefault="00516F07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Harrison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5F331D" w:rsidRPr="00FA411F">
        <w:tc>
          <w:tcPr>
            <w:tcW w:w="1728" w:type="dxa"/>
          </w:tcPr>
          <w:p w:rsidR="005F331D" w:rsidRDefault="00516F07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6480" w:type="dxa"/>
          </w:tcPr>
          <w:p w:rsidR="005F331D" w:rsidRDefault="00516F07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Michele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Pr="00760E55" w:rsidRDefault="005F331D" w:rsidP="0001738E">
      <w:pPr>
        <w:rPr>
          <w:sz w:val="20"/>
          <w:szCs w:val="20"/>
          <w:lang w:val="en-GB"/>
        </w:rPr>
      </w:pPr>
    </w:p>
    <w:p w:rsidR="005F331D" w:rsidRDefault="005F331D" w:rsidP="00F8414A">
      <w:pPr>
        <w:rPr>
          <w:b/>
          <w:bCs/>
          <w:sz w:val="20"/>
          <w:szCs w:val="20"/>
          <w:u w:val="single"/>
        </w:rPr>
      </w:pPr>
    </w:p>
    <w:p w:rsidR="005F331D" w:rsidRPr="00324617" w:rsidRDefault="005F331D" w:rsidP="00F8414A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Next Meeting:</w:t>
      </w:r>
      <w:r>
        <w:rPr>
          <w:b/>
          <w:bCs/>
          <w:sz w:val="20"/>
          <w:szCs w:val="20"/>
        </w:rPr>
        <w:t xml:space="preserve"> </w:t>
      </w:r>
      <w:r w:rsidR="00E352CF">
        <w:rPr>
          <w:sz w:val="20"/>
          <w:szCs w:val="20"/>
        </w:rPr>
        <w:t xml:space="preserve">West Chester </w:t>
      </w:r>
      <w:proofErr w:type="gramStart"/>
      <w:r w:rsidR="00E352CF">
        <w:rPr>
          <w:sz w:val="20"/>
          <w:szCs w:val="20"/>
        </w:rPr>
        <w:t>Library ,</w:t>
      </w:r>
      <w:proofErr w:type="gramEnd"/>
      <w:r w:rsidR="00E352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Saturday, </w:t>
      </w:r>
      <w:r w:rsidR="0027140B">
        <w:rPr>
          <w:sz w:val="20"/>
          <w:szCs w:val="20"/>
        </w:rPr>
        <w:t>October 18</w:t>
      </w:r>
      <w:r w:rsidR="00E352CF" w:rsidRPr="00E352CF">
        <w:rPr>
          <w:sz w:val="20"/>
          <w:szCs w:val="20"/>
          <w:vertAlign w:val="superscript"/>
        </w:rPr>
        <w:t>th</w:t>
      </w:r>
      <w:r w:rsidR="004328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at 9:</w:t>
      </w:r>
      <w:r w:rsidR="0043285B">
        <w:rPr>
          <w:sz w:val="20"/>
          <w:szCs w:val="20"/>
        </w:rPr>
        <w:t>45</w:t>
      </w:r>
      <w:r>
        <w:rPr>
          <w:sz w:val="20"/>
          <w:szCs w:val="20"/>
        </w:rPr>
        <w:t xml:space="preserve"> a.m.</w:t>
      </w:r>
    </w:p>
    <w:p w:rsidR="005F331D" w:rsidRPr="00760E55" w:rsidRDefault="005F331D" w:rsidP="005343E5">
      <w:pPr>
        <w:rPr>
          <w:sz w:val="20"/>
          <w:szCs w:val="20"/>
        </w:rPr>
      </w:pPr>
    </w:p>
    <w:p w:rsidR="005F331D" w:rsidRPr="002238EC" w:rsidRDefault="005F331D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by:</w:t>
      </w:r>
      <w:r>
        <w:rPr>
          <w:sz w:val="20"/>
          <w:szCs w:val="20"/>
        </w:rPr>
        <w:t xml:space="preserve">  </w:t>
      </w:r>
      <w:r w:rsidR="002238EC">
        <w:rPr>
          <w:sz w:val="20"/>
          <w:szCs w:val="20"/>
        </w:rPr>
        <w:t xml:space="preserve">Michele </w:t>
      </w:r>
      <w:proofErr w:type="spellStart"/>
      <w:r w:rsidR="002238EC">
        <w:rPr>
          <w:sz w:val="20"/>
          <w:szCs w:val="20"/>
        </w:rPr>
        <w:t>Grinoch</w:t>
      </w:r>
      <w:proofErr w:type="spellEnd"/>
      <w:r>
        <w:rPr>
          <w:sz w:val="20"/>
          <w:szCs w:val="20"/>
        </w:rPr>
        <w:t xml:space="preserve">, </w:t>
      </w:r>
      <w:r w:rsidR="00827692">
        <w:rPr>
          <w:sz w:val="20"/>
          <w:szCs w:val="20"/>
        </w:rPr>
        <w:t>Recording Partner</w:t>
      </w:r>
    </w:p>
    <w:p w:rsidR="005F331D" w:rsidRDefault="005F331D" w:rsidP="005343E5">
      <w:pPr>
        <w:rPr>
          <w:sz w:val="20"/>
          <w:szCs w:val="20"/>
        </w:rPr>
      </w:pPr>
    </w:p>
    <w:sectPr w:rsidR="005F331D" w:rsidSect="00D863F3">
      <w:pgSz w:w="12240" w:h="18720" w:code="14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960A8E"/>
    <w:rsid w:val="000010DF"/>
    <w:rsid w:val="0000230F"/>
    <w:rsid w:val="00004244"/>
    <w:rsid w:val="00005E36"/>
    <w:rsid w:val="00005E7B"/>
    <w:rsid w:val="00010AD3"/>
    <w:rsid w:val="0001363A"/>
    <w:rsid w:val="00016237"/>
    <w:rsid w:val="0001738E"/>
    <w:rsid w:val="00021CD4"/>
    <w:rsid w:val="0002452F"/>
    <w:rsid w:val="0002547D"/>
    <w:rsid w:val="000315B0"/>
    <w:rsid w:val="00037203"/>
    <w:rsid w:val="000429AF"/>
    <w:rsid w:val="000443DE"/>
    <w:rsid w:val="00045588"/>
    <w:rsid w:val="00050F0A"/>
    <w:rsid w:val="00052DAE"/>
    <w:rsid w:val="00053008"/>
    <w:rsid w:val="00063955"/>
    <w:rsid w:val="00063C60"/>
    <w:rsid w:val="0006680A"/>
    <w:rsid w:val="000706AF"/>
    <w:rsid w:val="00071BBE"/>
    <w:rsid w:val="00071F7C"/>
    <w:rsid w:val="000728A0"/>
    <w:rsid w:val="00072D8F"/>
    <w:rsid w:val="000741FB"/>
    <w:rsid w:val="00077ECE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5B11"/>
    <w:rsid w:val="00096F4F"/>
    <w:rsid w:val="00097477"/>
    <w:rsid w:val="00097888"/>
    <w:rsid w:val="000A274E"/>
    <w:rsid w:val="000A6BF9"/>
    <w:rsid w:val="000B57A5"/>
    <w:rsid w:val="000C044B"/>
    <w:rsid w:val="000C0470"/>
    <w:rsid w:val="000C0779"/>
    <w:rsid w:val="000C1505"/>
    <w:rsid w:val="000C1E7E"/>
    <w:rsid w:val="000C2620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12430"/>
    <w:rsid w:val="00112A2A"/>
    <w:rsid w:val="00113866"/>
    <w:rsid w:val="00114750"/>
    <w:rsid w:val="00114DCE"/>
    <w:rsid w:val="001206C2"/>
    <w:rsid w:val="0012245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7783"/>
    <w:rsid w:val="00141D37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90CA8"/>
    <w:rsid w:val="00191DDC"/>
    <w:rsid w:val="0019616C"/>
    <w:rsid w:val="001A57E4"/>
    <w:rsid w:val="001A593F"/>
    <w:rsid w:val="001A627D"/>
    <w:rsid w:val="001B022F"/>
    <w:rsid w:val="001B1782"/>
    <w:rsid w:val="001B2470"/>
    <w:rsid w:val="001B3DE4"/>
    <w:rsid w:val="001C36B3"/>
    <w:rsid w:val="001C47FD"/>
    <w:rsid w:val="001C6022"/>
    <w:rsid w:val="001C7089"/>
    <w:rsid w:val="001D0346"/>
    <w:rsid w:val="001D276E"/>
    <w:rsid w:val="001D3BD9"/>
    <w:rsid w:val="001D3BE4"/>
    <w:rsid w:val="001D3CE9"/>
    <w:rsid w:val="001D6CEA"/>
    <w:rsid w:val="001D73C2"/>
    <w:rsid w:val="001D74D1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3B3C"/>
    <w:rsid w:val="00204223"/>
    <w:rsid w:val="00204FCC"/>
    <w:rsid w:val="00205203"/>
    <w:rsid w:val="002108F8"/>
    <w:rsid w:val="0021210C"/>
    <w:rsid w:val="00212F89"/>
    <w:rsid w:val="002149B2"/>
    <w:rsid w:val="002164A3"/>
    <w:rsid w:val="002178C0"/>
    <w:rsid w:val="002208B4"/>
    <w:rsid w:val="00221325"/>
    <w:rsid w:val="00223565"/>
    <w:rsid w:val="002238EC"/>
    <w:rsid w:val="002249CF"/>
    <w:rsid w:val="00227867"/>
    <w:rsid w:val="002303CA"/>
    <w:rsid w:val="00230CFF"/>
    <w:rsid w:val="00230FD6"/>
    <w:rsid w:val="002325C6"/>
    <w:rsid w:val="002325D7"/>
    <w:rsid w:val="00232EE5"/>
    <w:rsid w:val="00233AFD"/>
    <w:rsid w:val="0023725D"/>
    <w:rsid w:val="002402C9"/>
    <w:rsid w:val="0024573F"/>
    <w:rsid w:val="00246765"/>
    <w:rsid w:val="00246ECA"/>
    <w:rsid w:val="002472A4"/>
    <w:rsid w:val="00247F89"/>
    <w:rsid w:val="0025240E"/>
    <w:rsid w:val="00252A7E"/>
    <w:rsid w:val="00252AB1"/>
    <w:rsid w:val="00253B24"/>
    <w:rsid w:val="002548BF"/>
    <w:rsid w:val="00254C76"/>
    <w:rsid w:val="0025517F"/>
    <w:rsid w:val="00255FC2"/>
    <w:rsid w:val="00256916"/>
    <w:rsid w:val="0025712A"/>
    <w:rsid w:val="00257A98"/>
    <w:rsid w:val="00260138"/>
    <w:rsid w:val="00260166"/>
    <w:rsid w:val="0026066E"/>
    <w:rsid w:val="00261067"/>
    <w:rsid w:val="002612A2"/>
    <w:rsid w:val="00261512"/>
    <w:rsid w:val="00261737"/>
    <w:rsid w:val="002629A3"/>
    <w:rsid w:val="00262E68"/>
    <w:rsid w:val="002652BA"/>
    <w:rsid w:val="002656B4"/>
    <w:rsid w:val="0027140B"/>
    <w:rsid w:val="002731AA"/>
    <w:rsid w:val="0027675F"/>
    <w:rsid w:val="002770E3"/>
    <w:rsid w:val="00277E00"/>
    <w:rsid w:val="00280962"/>
    <w:rsid w:val="00281AD2"/>
    <w:rsid w:val="00282B93"/>
    <w:rsid w:val="002852FB"/>
    <w:rsid w:val="002855E8"/>
    <w:rsid w:val="00286672"/>
    <w:rsid w:val="00287674"/>
    <w:rsid w:val="002878D0"/>
    <w:rsid w:val="002A044C"/>
    <w:rsid w:val="002A312D"/>
    <w:rsid w:val="002A605C"/>
    <w:rsid w:val="002A6845"/>
    <w:rsid w:val="002A78C8"/>
    <w:rsid w:val="002B0388"/>
    <w:rsid w:val="002B1D04"/>
    <w:rsid w:val="002B39F3"/>
    <w:rsid w:val="002B5338"/>
    <w:rsid w:val="002B5E50"/>
    <w:rsid w:val="002B6B49"/>
    <w:rsid w:val="002B6BB3"/>
    <w:rsid w:val="002C0524"/>
    <w:rsid w:val="002C08CB"/>
    <w:rsid w:val="002C10CE"/>
    <w:rsid w:val="002C323D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6255"/>
    <w:rsid w:val="002D7785"/>
    <w:rsid w:val="002E0037"/>
    <w:rsid w:val="002E14CC"/>
    <w:rsid w:val="002E1DD5"/>
    <w:rsid w:val="002E2061"/>
    <w:rsid w:val="002E51B2"/>
    <w:rsid w:val="002E5CA4"/>
    <w:rsid w:val="002E6535"/>
    <w:rsid w:val="002F0300"/>
    <w:rsid w:val="002F0867"/>
    <w:rsid w:val="002F0930"/>
    <w:rsid w:val="002F1428"/>
    <w:rsid w:val="002F36FD"/>
    <w:rsid w:val="002F4F22"/>
    <w:rsid w:val="002F6627"/>
    <w:rsid w:val="002F7168"/>
    <w:rsid w:val="003023C5"/>
    <w:rsid w:val="00304CBD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2709C"/>
    <w:rsid w:val="003309A8"/>
    <w:rsid w:val="0033103A"/>
    <w:rsid w:val="0033191E"/>
    <w:rsid w:val="00331C43"/>
    <w:rsid w:val="00334D2C"/>
    <w:rsid w:val="00335E2C"/>
    <w:rsid w:val="003371EC"/>
    <w:rsid w:val="00337DD8"/>
    <w:rsid w:val="003401BD"/>
    <w:rsid w:val="003403C5"/>
    <w:rsid w:val="00343B61"/>
    <w:rsid w:val="00344745"/>
    <w:rsid w:val="00344DDF"/>
    <w:rsid w:val="00347A1C"/>
    <w:rsid w:val="003549E4"/>
    <w:rsid w:val="0035559F"/>
    <w:rsid w:val="003567EB"/>
    <w:rsid w:val="00363B77"/>
    <w:rsid w:val="00363EE8"/>
    <w:rsid w:val="0036411A"/>
    <w:rsid w:val="0036503B"/>
    <w:rsid w:val="00367585"/>
    <w:rsid w:val="00370E3D"/>
    <w:rsid w:val="003730A7"/>
    <w:rsid w:val="003747A9"/>
    <w:rsid w:val="00374D63"/>
    <w:rsid w:val="0038053A"/>
    <w:rsid w:val="003828B3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8A2"/>
    <w:rsid w:val="003A2E3F"/>
    <w:rsid w:val="003A3D77"/>
    <w:rsid w:val="003A484C"/>
    <w:rsid w:val="003A51D3"/>
    <w:rsid w:val="003A67DC"/>
    <w:rsid w:val="003B073F"/>
    <w:rsid w:val="003B13E8"/>
    <w:rsid w:val="003B2AB3"/>
    <w:rsid w:val="003B4A80"/>
    <w:rsid w:val="003B5462"/>
    <w:rsid w:val="003B694D"/>
    <w:rsid w:val="003C057D"/>
    <w:rsid w:val="003C13E6"/>
    <w:rsid w:val="003C22CE"/>
    <w:rsid w:val="003C2E31"/>
    <w:rsid w:val="003C66EB"/>
    <w:rsid w:val="003C7903"/>
    <w:rsid w:val="003D1D46"/>
    <w:rsid w:val="003D200A"/>
    <w:rsid w:val="003D25AC"/>
    <w:rsid w:val="003D36F8"/>
    <w:rsid w:val="003E3213"/>
    <w:rsid w:val="003E473D"/>
    <w:rsid w:val="003E698E"/>
    <w:rsid w:val="003E6D5E"/>
    <w:rsid w:val="003F072D"/>
    <w:rsid w:val="003F49F7"/>
    <w:rsid w:val="003F64E8"/>
    <w:rsid w:val="00401148"/>
    <w:rsid w:val="00401543"/>
    <w:rsid w:val="00402320"/>
    <w:rsid w:val="00402364"/>
    <w:rsid w:val="00405004"/>
    <w:rsid w:val="00407132"/>
    <w:rsid w:val="00407259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30BAF"/>
    <w:rsid w:val="00430D86"/>
    <w:rsid w:val="004313A6"/>
    <w:rsid w:val="004317A7"/>
    <w:rsid w:val="00431C20"/>
    <w:rsid w:val="00431EDF"/>
    <w:rsid w:val="0043240D"/>
    <w:rsid w:val="0043285B"/>
    <w:rsid w:val="00432ADE"/>
    <w:rsid w:val="00433FCA"/>
    <w:rsid w:val="004348D3"/>
    <w:rsid w:val="00434960"/>
    <w:rsid w:val="0044001B"/>
    <w:rsid w:val="004417C3"/>
    <w:rsid w:val="00441B22"/>
    <w:rsid w:val="00443F67"/>
    <w:rsid w:val="004474F1"/>
    <w:rsid w:val="00447684"/>
    <w:rsid w:val="00450C7F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6A71"/>
    <w:rsid w:val="00477BF4"/>
    <w:rsid w:val="00480091"/>
    <w:rsid w:val="00481FCD"/>
    <w:rsid w:val="004822FB"/>
    <w:rsid w:val="004833C6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32F"/>
    <w:rsid w:val="00497B88"/>
    <w:rsid w:val="004A0DB6"/>
    <w:rsid w:val="004A1298"/>
    <w:rsid w:val="004A2D52"/>
    <w:rsid w:val="004A2E23"/>
    <w:rsid w:val="004A38A8"/>
    <w:rsid w:val="004A699A"/>
    <w:rsid w:val="004A7181"/>
    <w:rsid w:val="004A774B"/>
    <w:rsid w:val="004B08AE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6EA3"/>
    <w:rsid w:val="004B7A03"/>
    <w:rsid w:val="004B7D5F"/>
    <w:rsid w:val="004C1597"/>
    <w:rsid w:val="004C29B6"/>
    <w:rsid w:val="004C683E"/>
    <w:rsid w:val="004D0FAC"/>
    <w:rsid w:val="004D1625"/>
    <w:rsid w:val="004D369E"/>
    <w:rsid w:val="004D53D6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6D66"/>
    <w:rsid w:val="00516F07"/>
    <w:rsid w:val="00517130"/>
    <w:rsid w:val="005203B5"/>
    <w:rsid w:val="005208D7"/>
    <w:rsid w:val="00523EFE"/>
    <w:rsid w:val="005242BD"/>
    <w:rsid w:val="00530011"/>
    <w:rsid w:val="00531417"/>
    <w:rsid w:val="005332B8"/>
    <w:rsid w:val="005343E5"/>
    <w:rsid w:val="005346C3"/>
    <w:rsid w:val="00535C75"/>
    <w:rsid w:val="00537128"/>
    <w:rsid w:val="00540F93"/>
    <w:rsid w:val="00542EDB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EAF"/>
    <w:rsid w:val="005738FE"/>
    <w:rsid w:val="00575F84"/>
    <w:rsid w:val="0058161A"/>
    <w:rsid w:val="00583693"/>
    <w:rsid w:val="00584AC8"/>
    <w:rsid w:val="005869D5"/>
    <w:rsid w:val="00591E83"/>
    <w:rsid w:val="00593471"/>
    <w:rsid w:val="00595499"/>
    <w:rsid w:val="005A199D"/>
    <w:rsid w:val="005A243C"/>
    <w:rsid w:val="005A263C"/>
    <w:rsid w:val="005A56E3"/>
    <w:rsid w:val="005A61EF"/>
    <w:rsid w:val="005B066E"/>
    <w:rsid w:val="005B1917"/>
    <w:rsid w:val="005B1CC7"/>
    <w:rsid w:val="005B3603"/>
    <w:rsid w:val="005B3C57"/>
    <w:rsid w:val="005B7475"/>
    <w:rsid w:val="005B7E83"/>
    <w:rsid w:val="005C12E9"/>
    <w:rsid w:val="005C1E51"/>
    <w:rsid w:val="005C3934"/>
    <w:rsid w:val="005C3D0C"/>
    <w:rsid w:val="005C4D11"/>
    <w:rsid w:val="005C5048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E685E"/>
    <w:rsid w:val="005F0091"/>
    <w:rsid w:val="005F3072"/>
    <w:rsid w:val="005F331D"/>
    <w:rsid w:val="005F48AA"/>
    <w:rsid w:val="005F536F"/>
    <w:rsid w:val="005F6C4E"/>
    <w:rsid w:val="00602D27"/>
    <w:rsid w:val="00606885"/>
    <w:rsid w:val="00607425"/>
    <w:rsid w:val="006115F5"/>
    <w:rsid w:val="00611C5B"/>
    <w:rsid w:val="00613085"/>
    <w:rsid w:val="0061597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AA8"/>
    <w:rsid w:val="00632D47"/>
    <w:rsid w:val="006334D8"/>
    <w:rsid w:val="006336DD"/>
    <w:rsid w:val="00634EB3"/>
    <w:rsid w:val="00635A4D"/>
    <w:rsid w:val="00636C93"/>
    <w:rsid w:val="006371AB"/>
    <w:rsid w:val="006443BA"/>
    <w:rsid w:val="00644F40"/>
    <w:rsid w:val="0064669D"/>
    <w:rsid w:val="00646B9E"/>
    <w:rsid w:val="00646F83"/>
    <w:rsid w:val="006504C7"/>
    <w:rsid w:val="00650EEC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3D99"/>
    <w:rsid w:val="00665ADA"/>
    <w:rsid w:val="0067406F"/>
    <w:rsid w:val="006742CA"/>
    <w:rsid w:val="00674E98"/>
    <w:rsid w:val="00676797"/>
    <w:rsid w:val="00676EF2"/>
    <w:rsid w:val="00676F8F"/>
    <w:rsid w:val="006817B3"/>
    <w:rsid w:val="006817BC"/>
    <w:rsid w:val="00685C7F"/>
    <w:rsid w:val="00691300"/>
    <w:rsid w:val="00694221"/>
    <w:rsid w:val="006963B2"/>
    <w:rsid w:val="0069789F"/>
    <w:rsid w:val="006A2007"/>
    <w:rsid w:val="006A297B"/>
    <w:rsid w:val="006A2D48"/>
    <w:rsid w:val="006A4B19"/>
    <w:rsid w:val="006B20F1"/>
    <w:rsid w:val="006B7DBD"/>
    <w:rsid w:val="006C06F5"/>
    <w:rsid w:val="006C0A58"/>
    <w:rsid w:val="006C0B96"/>
    <w:rsid w:val="006C1613"/>
    <w:rsid w:val="006C434D"/>
    <w:rsid w:val="006C44C5"/>
    <w:rsid w:val="006C5D68"/>
    <w:rsid w:val="006D0418"/>
    <w:rsid w:val="006D0EE3"/>
    <w:rsid w:val="006D4167"/>
    <w:rsid w:val="006D4C41"/>
    <w:rsid w:val="006D67D3"/>
    <w:rsid w:val="006D6BBF"/>
    <w:rsid w:val="006E372C"/>
    <w:rsid w:val="006E3B69"/>
    <w:rsid w:val="006E6539"/>
    <w:rsid w:val="006E6A79"/>
    <w:rsid w:val="006E76A6"/>
    <w:rsid w:val="006E7D6E"/>
    <w:rsid w:val="006F544C"/>
    <w:rsid w:val="00702DF0"/>
    <w:rsid w:val="00703F41"/>
    <w:rsid w:val="00705132"/>
    <w:rsid w:val="00706F09"/>
    <w:rsid w:val="007074AE"/>
    <w:rsid w:val="00711DCC"/>
    <w:rsid w:val="00714DD7"/>
    <w:rsid w:val="007162C2"/>
    <w:rsid w:val="0071703C"/>
    <w:rsid w:val="0072075E"/>
    <w:rsid w:val="007224D6"/>
    <w:rsid w:val="0072296A"/>
    <w:rsid w:val="00724B06"/>
    <w:rsid w:val="007270B9"/>
    <w:rsid w:val="007307F8"/>
    <w:rsid w:val="00731519"/>
    <w:rsid w:val="00731C3D"/>
    <w:rsid w:val="00734E7B"/>
    <w:rsid w:val="00735A38"/>
    <w:rsid w:val="007360BD"/>
    <w:rsid w:val="00736D8D"/>
    <w:rsid w:val="00742E0A"/>
    <w:rsid w:val="00742F02"/>
    <w:rsid w:val="007431D9"/>
    <w:rsid w:val="00743503"/>
    <w:rsid w:val="0074376E"/>
    <w:rsid w:val="0074430C"/>
    <w:rsid w:val="00745D0D"/>
    <w:rsid w:val="0074747A"/>
    <w:rsid w:val="007474C8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0AC6"/>
    <w:rsid w:val="00771350"/>
    <w:rsid w:val="00772975"/>
    <w:rsid w:val="00772C24"/>
    <w:rsid w:val="00772C3B"/>
    <w:rsid w:val="00772E58"/>
    <w:rsid w:val="007751AF"/>
    <w:rsid w:val="00775A52"/>
    <w:rsid w:val="0077693A"/>
    <w:rsid w:val="0078299F"/>
    <w:rsid w:val="00783E88"/>
    <w:rsid w:val="007845DA"/>
    <w:rsid w:val="007871E7"/>
    <w:rsid w:val="00787D06"/>
    <w:rsid w:val="007907CB"/>
    <w:rsid w:val="007921DA"/>
    <w:rsid w:val="00793B8F"/>
    <w:rsid w:val="007946A2"/>
    <w:rsid w:val="00795379"/>
    <w:rsid w:val="00797219"/>
    <w:rsid w:val="00797C24"/>
    <w:rsid w:val="007A32BF"/>
    <w:rsid w:val="007A414D"/>
    <w:rsid w:val="007A5AAB"/>
    <w:rsid w:val="007A5B8B"/>
    <w:rsid w:val="007A7546"/>
    <w:rsid w:val="007B7FB5"/>
    <w:rsid w:val="007C079B"/>
    <w:rsid w:val="007C148C"/>
    <w:rsid w:val="007C1684"/>
    <w:rsid w:val="007C1E50"/>
    <w:rsid w:val="007C305F"/>
    <w:rsid w:val="007C3E72"/>
    <w:rsid w:val="007C4B6D"/>
    <w:rsid w:val="007C70A3"/>
    <w:rsid w:val="007C7B14"/>
    <w:rsid w:val="007D4B70"/>
    <w:rsid w:val="007D5B39"/>
    <w:rsid w:val="007D6C41"/>
    <w:rsid w:val="007D70EF"/>
    <w:rsid w:val="007D7B7D"/>
    <w:rsid w:val="007E17CA"/>
    <w:rsid w:val="007E4442"/>
    <w:rsid w:val="007E4C34"/>
    <w:rsid w:val="007E5F84"/>
    <w:rsid w:val="007E6121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27692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57EF"/>
    <w:rsid w:val="00847A2D"/>
    <w:rsid w:val="00854EBC"/>
    <w:rsid w:val="00857034"/>
    <w:rsid w:val="0085773B"/>
    <w:rsid w:val="00865734"/>
    <w:rsid w:val="00867C35"/>
    <w:rsid w:val="00867E15"/>
    <w:rsid w:val="00872BD2"/>
    <w:rsid w:val="008732DE"/>
    <w:rsid w:val="008824C5"/>
    <w:rsid w:val="00883CDD"/>
    <w:rsid w:val="00883E9F"/>
    <w:rsid w:val="00884020"/>
    <w:rsid w:val="00884934"/>
    <w:rsid w:val="008863D8"/>
    <w:rsid w:val="008864A3"/>
    <w:rsid w:val="0088676D"/>
    <w:rsid w:val="00887C4D"/>
    <w:rsid w:val="00890E2F"/>
    <w:rsid w:val="0089301E"/>
    <w:rsid w:val="00893C2C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0592"/>
    <w:rsid w:val="008B1FE8"/>
    <w:rsid w:val="008B3D28"/>
    <w:rsid w:val="008B4A3B"/>
    <w:rsid w:val="008B6491"/>
    <w:rsid w:val="008B7244"/>
    <w:rsid w:val="008B7CE8"/>
    <w:rsid w:val="008C2F81"/>
    <w:rsid w:val="008C3362"/>
    <w:rsid w:val="008C43F4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4AC2"/>
    <w:rsid w:val="008F51F1"/>
    <w:rsid w:val="008F5F09"/>
    <w:rsid w:val="008F6C68"/>
    <w:rsid w:val="009019EA"/>
    <w:rsid w:val="00902535"/>
    <w:rsid w:val="009031C3"/>
    <w:rsid w:val="00903CCB"/>
    <w:rsid w:val="00904D04"/>
    <w:rsid w:val="00906332"/>
    <w:rsid w:val="0091308A"/>
    <w:rsid w:val="009145A8"/>
    <w:rsid w:val="00916EA2"/>
    <w:rsid w:val="0092168A"/>
    <w:rsid w:val="00921EF4"/>
    <w:rsid w:val="00922304"/>
    <w:rsid w:val="009235C7"/>
    <w:rsid w:val="0092393E"/>
    <w:rsid w:val="00925018"/>
    <w:rsid w:val="009255D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5CEF"/>
    <w:rsid w:val="00936C02"/>
    <w:rsid w:val="009370D6"/>
    <w:rsid w:val="009379A8"/>
    <w:rsid w:val="00943D38"/>
    <w:rsid w:val="00944C40"/>
    <w:rsid w:val="00944E39"/>
    <w:rsid w:val="009469B6"/>
    <w:rsid w:val="00947372"/>
    <w:rsid w:val="00955E6D"/>
    <w:rsid w:val="00960A8E"/>
    <w:rsid w:val="0096343D"/>
    <w:rsid w:val="0096352C"/>
    <w:rsid w:val="0096430C"/>
    <w:rsid w:val="00970C19"/>
    <w:rsid w:val="00976327"/>
    <w:rsid w:val="00976A04"/>
    <w:rsid w:val="0098147E"/>
    <w:rsid w:val="009819F8"/>
    <w:rsid w:val="00982001"/>
    <w:rsid w:val="00982E42"/>
    <w:rsid w:val="00983780"/>
    <w:rsid w:val="0098554D"/>
    <w:rsid w:val="0098676D"/>
    <w:rsid w:val="00986E78"/>
    <w:rsid w:val="00987A8F"/>
    <w:rsid w:val="00987B07"/>
    <w:rsid w:val="00991BD7"/>
    <w:rsid w:val="00994C2F"/>
    <w:rsid w:val="00997BAC"/>
    <w:rsid w:val="009A1C44"/>
    <w:rsid w:val="009A26D1"/>
    <w:rsid w:val="009A63F6"/>
    <w:rsid w:val="009B13E1"/>
    <w:rsid w:val="009B1E27"/>
    <w:rsid w:val="009B25A4"/>
    <w:rsid w:val="009B65C9"/>
    <w:rsid w:val="009C452E"/>
    <w:rsid w:val="009C5064"/>
    <w:rsid w:val="009C585D"/>
    <w:rsid w:val="009C67D7"/>
    <w:rsid w:val="009D1D1B"/>
    <w:rsid w:val="009D1DD6"/>
    <w:rsid w:val="009D45CB"/>
    <w:rsid w:val="009D5A54"/>
    <w:rsid w:val="009D6293"/>
    <w:rsid w:val="009D7F3B"/>
    <w:rsid w:val="009E076F"/>
    <w:rsid w:val="009E6D52"/>
    <w:rsid w:val="009F1EFA"/>
    <w:rsid w:val="009F2AAD"/>
    <w:rsid w:val="009F425A"/>
    <w:rsid w:val="009F5887"/>
    <w:rsid w:val="009F5C7B"/>
    <w:rsid w:val="009F6F00"/>
    <w:rsid w:val="00A00EFA"/>
    <w:rsid w:val="00A01B97"/>
    <w:rsid w:val="00A02FE6"/>
    <w:rsid w:val="00A0369E"/>
    <w:rsid w:val="00A04356"/>
    <w:rsid w:val="00A04A68"/>
    <w:rsid w:val="00A075BA"/>
    <w:rsid w:val="00A108B6"/>
    <w:rsid w:val="00A11B04"/>
    <w:rsid w:val="00A140E1"/>
    <w:rsid w:val="00A141F6"/>
    <w:rsid w:val="00A2470E"/>
    <w:rsid w:val="00A26442"/>
    <w:rsid w:val="00A3139D"/>
    <w:rsid w:val="00A319A1"/>
    <w:rsid w:val="00A329F1"/>
    <w:rsid w:val="00A33B62"/>
    <w:rsid w:val="00A37F6C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2D45"/>
    <w:rsid w:val="00A84460"/>
    <w:rsid w:val="00A86794"/>
    <w:rsid w:val="00A90123"/>
    <w:rsid w:val="00A9045F"/>
    <w:rsid w:val="00A92D40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A64"/>
    <w:rsid w:val="00AC3D74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6257"/>
    <w:rsid w:val="00AE6670"/>
    <w:rsid w:val="00AE7CB4"/>
    <w:rsid w:val="00AF0B78"/>
    <w:rsid w:val="00AF13B3"/>
    <w:rsid w:val="00AF2D9F"/>
    <w:rsid w:val="00AF3205"/>
    <w:rsid w:val="00AF371B"/>
    <w:rsid w:val="00AF4C30"/>
    <w:rsid w:val="00AF6F19"/>
    <w:rsid w:val="00B03954"/>
    <w:rsid w:val="00B10F27"/>
    <w:rsid w:val="00B1185F"/>
    <w:rsid w:val="00B14673"/>
    <w:rsid w:val="00B20F88"/>
    <w:rsid w:val="00B217E4"/>
    <w:rsid w:val="00B2578C"/>
    <w:rsid w:val="00B26D58"/>
    <w:rsid w:val="00B27582"/>
    <w:rsid w:val="00B27866"/>
    <w:rsid w:val="00B27E63"/>
    <w:rsid w:val="00B3420D"/>
    <w:rsid w:val="00B350CF"/>
    <w:rsid w:val="00B352FB"/>
    <w:rsid w:val="00B35864"/>
    <w:rsid w:val="00B364D2"/>
    <w:rsid w:val="00B46C22"/>
    <w:rsid w:val="00B52216"/>
    <w:rsid w:val="00B533FB"/>
    <w:rsid w:val="00B53C5D"/>
    <w:rsid w:val="00B54D5B"/>
    <w:rsid w:val="00B56A0A"/>
    <w:rsid w:val="00B5779E"/>
    <w:rsid w:val="00B61331"/>
    <w:rsid w:val="00B621EF"/>
    <w:rsid w:val="00B62976"/>
    <w:rsid w:val="00B62D2E"/>
    <w:rsid w:val="00B64D0A"/>
    <w:rsid w:val="00B672A5"/>
    <w:rsid w:val="00B70719"/>
    <w:rsid w:val="00B70EA5"/>
    <w:rsid w:val="00B73113"/>
    <w:rsid w:val="00B734BD"/>
    <w:rsid w:val="00B73A92"/>
    <w:rsid w:val="00B75E2F"/>
    <w:rsid w:val="00B8047D"/>
    <w:rsid w:val="00B819EA"/>
    <w:rsid w:val="00B81E73"/>
    <w:rsid w:val="00B82D1A"/>
    <w:rsid w:val="00B82E23"/>
    <w:rsid w:val="00B84E55"/>
    <w:rsid w:val="00B85CD9"/>
    <w:rsid w:val="00B85EC5"/>
    <w:rsid w:val="00B87B34"/>
    <w:rsid w:val="00B87FA7"/>
    <w:rsid w:val="00B908F8"/>
    <w:rsid w:val="00B92AE6"/>
    <w:rsid w:val="00B930E3"/>
    <w:rsid w:val="00B932C4"/>
    <w:rsid w:val="00B94374"/>
    <w:rsid w:val="00B9597C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26B7"/>
    <w:rsid w:val="00BC3FF8"/>
    <w:rsid w:val="00BC49B9"/>
    <w:rsid w:val="00BC6AFC"/>
    <w:rsid w:val="00BC7161"/>
    <w:rsid w:val="00BC77E8"/>
    <w:rsid w:val="00BC7970"/>
    <w:rsid w:val="00BD0AC9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B44"/>
    <w:rsid w:val="00BF2B20"/>
    <w:rsid w:val="00BF3963"/>
    <w:rsid w:val="00BF6F13"/>
    <w:rsid w:val="00C00202"/>
    <w:rsid w:val="00C01500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20753"/>
    <w:rsid w:val="00C25902"/>
    <w:rsid w:val="00C31067"/>
    <w:rsid w:val="00C31BFA"/>
    <w:rsid w:val="00C32A27"/>
    <w:rsid w:val="00C34201"/>
    <w:rsid w:val="00C34397"/>
    <w:rsid w:val="00C4324C"/>
    <w:rsid w:val="00C47E79"/>
    <w:rsid w:val="00C52293"/>
    <w:rsid w:val="00C5459A"/>
    <w:rsid w:val="00C5477F"/>
    <w:rsid w:val="00C560C9"/>
    <w:rsid w:val="00C56673"/>
    <w:rsid w:val="00C566C1"/>
    <w:rsid w:val="00C56B28"/>
    <w:rsid w:val="00C6015B"/>
    <w:rsid w:val="00C60748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2986"/>
    <w:rsid w:val="00C77994"/>
    <w:rsid w:val="00C77E8F"/>
    <w:rsid w:val="00C83C90"/>
    <w:rsid w:val="00C8554F"/>
    <w:rsid w:val="00C85D76"/>
    <w:rsid w:val="00C91301"/>
    <w:rsid w:val="00C92306"/>
    <w:rsid w:val="00C92815"/>
    <w:rsid w:val="00C93172"/>
    <w:rsid w:val="00C96D5C"/>
    <w:rsid w:val="00CA1195"/>
    <w:rsid w:val="00CA14E7"/>
    <w:rsid w:val="00CA1EBC"/>
    <w:rsid w:val="00CA3042"/>
    <w:rsid w:val="00CA51A2"/>
    <w:rsid w:val="00CA79F3"/>
    <w:rsid w:val="00CB00F4"/>
    <w:rsid w:val="00CB10D5"/>
    <w:rsid w:val="00CB1F92"/>
    <w:rsid w:val="00CB2CE1"/>
    <w:rsid w:val="00CB4D6E"/>
    <w:rsid w:val="00CB64DC"/>
    <w:rsid w:val="00CB7D26"/>
    <w:rsid w:val="00CC1CD7"/>
    <w:rsid w:val="00CC2114"/>
    <w:rsid w:val="00CC41BB"/>
    <w:rsid w:val="00CC5BB0"/>
    <w:rsid w:val="00CC6701"/>
    <w:rsid w:val="00CC71E0"/>
    <w:rsid w:val="00CD0A5F"/>
    <w:rsid w:val="00CD4D7D"/>
    <w:rsid w:val="00CD6AA8"/>
    <w:rsid w:val="00CD7CDD"/>
    <w:rsid w:val="00CE710A"/>
    <w:rsid w:val="00CF281C"/>
    <w:rsid w:val="00CF576A"/>
    <w:rsid w:val="00CF6E64"/>
    <w:rsid w:val="00CF7520"/>
    <w:rsid w:val="00CF7DC2"/>
    <w:rsid w:val="00D0146D"/>
    <w:rsid w:val="00D022D9"/>
    <w:rsid w:val="00D06917"/>
    <w:rsid w:val="00D07684"/>
    <w:rsid w:val="00D11721"/>
    <w:rsid w:val="00D11B06"/>
    <w:rsid w:val="00D12842"/>
    <w:rsid w:val="00D140E9"/>
    <w:rsid w:val="00D14353"/>
    <w:rsid w:val="00D1574E"/>
    <w:rsid w:val="00D17B1A"/>
    <w:rsid w:val="00D2012F"/>
    <w:rsid w:val="00D20E01"/>
    <w:rsid w:val="00D21F0D"/>
    <w:rsid w:val="00D22A90"/>
    <w:rsid w:val="00D2403A"/>
    <w:rsid w:val="00D2719D"/>
    <w:rsid w:val="00D3321A"/>
    <w:rsid w:val="00D34F81"/>
    <w:rsid w:val="00D3555C"/>
    <w:rsid w:val="00D35830"/>
    <w:rsid w:val="00D371B1"/>
    <w:rsid w:val="00D40B8D"/>
    <w:rsid w:val="00D414D7"/>
    <w:rsid w:val="00D43407"/>
    <w:rsid w:val="00D45137"/>
    <w:rsid w:val="00D46966"/>
    <w:rsid w:val="00D5519C"/>
    <w:rsid w:val="00D564D6"/>
    <w:rsid w:val="00D565B5"/>
    <w:rsid w:val="00D60C1B"/>
    <w:rsid w:val="00D623B3"/>
    <w:rsid w:val="00D62499"/>
    <w:rsid w:val="00D6304D"/>
    <w:rsid w:val="00D63EC7"/>
    <w:rsid w:val="00D64B24"/>
    <w:rsid w:val="00D66530"/>
    <w:rsid w:val="00D66B6A"/>
    <w:rsid w:val="00D67533"/>
    <w:rsid w:val="00D67639"/>
    <w:rsid w:val="00D73250"/>
    <w:rsid w:val="00D73BA6"/>
    <w:rsid w:val="00D73C13"/>
    <w:rsid w:val="00D7419C"/>
    <w:rsid w:val="00D74A47"/>
    <w:rsid w:val="00D74C07"/>
    <w:rsid w:val="00D76DD7"/>
    <w:rsid w:val="00D77173"/>
    <w:rsid w:val="00D7752B"/>
    <w:rsid w:val="00D80480"/>
    <w:rsid w:val="00D82C7C"/>
    <w:rsid w:val="00D84B03"/>
    <w:rsid w:val="00D84E7A"/>
    <w:rsid w:val="00D863F3"/>
    <w:rsid w:val="00D87771"/>
    <w:rsid w:val="00D901BC"/>
    <w:rsid w:val="00D908D3"/>
    <w:rsid w:val="00D94749"/>
    <w:rsid w:val="00D96532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B5DF8"/>
    <w:rsid w:val="00DC033E"/>
    <w:rsid w:val="00DC4093"/>
    <w:rsid w:val="00DC7701"/>
    <w:rsid w:val="00DD0903"/>
    <w:rsid w:val="00DD1499"/>
    <w:rsid w:val="00DD1E59"/>
    <w:rsid w:val="00DD390A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55D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4CFD"/>
    <w:rsid w:val="00E17416"/>
    <w:rsid w:val="00E224F9"/>
    <w:rsid w:val="00E22666"/>
    <w:rsid w:val="00E227BD"/>
    <w:rsid w:val="00E24CC5"/>
    <w:rsid w:val="00E26AAE"/>
    <w:rsid w:val="00E2776B"/>
    <w:rsid w:val="00E32420"/>
    <w:rsid w:val="00E352CF"/>
    <w:rsid w:val="00E3608A"/>
    <w:rsid w:val="00E3722D"/>
    <w:rsid w:val="00E40228"/>
    <w:rsid w:val="00E418DC"/>
    <w:rsid w:val="00E43788"/>
    <w:rsid w:val="00E438BF"/>
    <w:rsid w:val="00E43DCC"/>
    <w:rsid w:val="00E46741"/>
    <w:rsid w:val="00E46C69"/>
    <w:rsid w:val="00E5096F"/>
    <w:rsid w:val="00E51D68"/>
    <w:rsid w:val="00E51FC3"/>
    <w:rsid w:val="00E52CE9"/>
    <w:rsid w:val="00E53CE7"/>
    <w:rsid w:val="00E54CEA"/>
    <w:rsid w:val="00E60584"/>
    <w:rsid w:val="00E620FB"/>
    <w:rsid w:val="00E650A9"/>
    <w:rsid w:val="00E75691"/>
    <w:rsid w:val="00E75C58"/>
    <w:rsid w:val="00E76835"/>
    <w:rsid w:val="00E76BBF"/>
    <w:rsid w:val="00E7714D"/>
    <w:rsid w:val="00E779C5"/>
    <w:rsid w:val="00E808A0"/>
    <w:rsid w:val="00E81224"/>
    <w:rsid w:val="00E85005"/>
    <w:rsid w:val="00E85CC8"/>
    <w:rsid w:val="00E86980"/>
    <w:rsid w:val="00E933B2"/>
    <w:rsid w:val="00E94BA8"/>
    <w:rsid w:val="00E965B2"/>
    <w:rsid w:val="00E97260"/>
    <w:rsid w:val="00EA069D"/>
    <w:rsid w:val="00EA0781"/>
    <w:rsid w:val="00EA0C7B"/>
    <w:rsid w:val="00EB0879"/>
    <w:rsid w:val="00EC2D20"/>
    <w:rsid w:val="00EC2ECE"/>
    <w:rsid w:val="00EC3183"/>
    <w:rsid w:val="00ED1562"/>
    <w:rsid w:val="00ED1848"/>
    <w:rsid w:val="00ED2516"/>
    <w:rsid w:val="00ED2711"/>
    <w:rsid w:val="00ED28FF"/>
    <w:rsid w:val="00ED40F8"/>
    <w:rsid w:val="00ED67EC"/>
    <w:rsid w:val="00ED6EEC"/>
    <w:rsid w:val="00EE0990"/>
    <w:rsid w:val="00EE3856"/>
    <w:rsid w:val="00EE3F7C"/>
    <w:rsid w:val="00EE6DD5"/>
    <w:rsid w:val="00EF3BFE"/>
    <w:rsid w:val="00EF4585"/>
    <w:rsid w:val="00EF6C48"/>
    <w:rsid w:val="00F002F0"/>
    <w:rsid w:val="00F022C1"/>
    <w:rsid w:val="00F02E7E"/>
    <w:rsid w:val="00F07FCB"/>
    <w:rsid w:val="00F11943"/>
    <w:rsid w:val="00F11D47"/>
    <w:rsid w:val="00F1261F"/>
    <w:rsid w:val="00F12B85"/>
    <w:rsid w:val="00F1364D"/>
    <w:rsid w:val="00F13F47"/>
    <w:rsid w:val="00F15828"/>
    <w:rsid w:val="00F17519"/>
    <w:rsid w:val="00F209ED"/>
    <w:rsid w:val="00F22A33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6764"/>
    <w:rsid w:val="00F36A90"/>
    <w:rsid w:val="00F40BCB"/>
    <w:rsid w:val="00F40DF1"/>
    <w:rsid w:val="00F42039"/>
    <w:rsid w:val="00F438B0"/>
    <w:rsid w:val="00F43A4A"/>
    <w:rsid w:val="00F448AA"/>
    <w:rsid w:val="00F46D0E"/>
    <w:rsid w:val="00F50AE3"/>
    <w:rsid w:val="00F535E5"/>
    <w:rsid w:val="00F54E9F"/>
    <w:rsid w:val="00F5721A"/>
    <w:rsid w:val="00F62E3D"/>
    <w:rsid w:val="00F63790"/>
    <w:rsid w:val="00F77D65"/>
    <w:rsid w:val="00F83969"/>
    <w:rsid w:val="00F83D28"/>
    <w:rsid w:val="00F8414A"/>
    <w:rsid w:val="00F851B8"/>
    <w:rsid w:val="00F85377"/>
    <w:rsid w:val="00F860E4"/>
    <w:rsid w:val="00F92324"/>
    <w:rsid w:val="00F94FFF"/>
    <w:rsid w:val="00F95777"/>
    <w:rsid w:val="00F9754D"/>
    <w:rsid w:val="00F97800"/>
    <w:rsid w:val="00FA00CE"/>
    <w:rsid w:val="00FA107F"/>
    <w:rsid w:val="00FA2D6C"/>
    <w:rsid w:val="00FA39F5"/>
    <w:rsid w:val="00FA411F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66BF"/>
    <w:rsid w:val="00FD76DC"/>
    <w:rsid w:val="00FE2DF2"/>
    <w:rsid w:val="00FE3CBF"/>
    <w:rsid w:val="00FE4E52"/>
    <w:rsid w:val="00FE5396"/>
    <w:rsid w:val="00FE6BD4"/>
    <w:rsid w:val="00FE7CDB"/>
    <w:rsid w:val="00FF068A"/>
    <w:rsid w:val="00FF3893"/>
    <w:rsid w:val="00FF466A"/>
    <w:rsid w:val="00FF5833"/>
    <w:rsid w:val="00FF657D"/>
    <w:rsid w:val="00FF689E"/>
    <w:rsid w:val="00FF7B13"/>
    <w:rsid w:val="00FF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1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647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85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6473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Club Agenda</vt:lpstr>
    </vt:vector>
  </TitlesOfParts>
  <Company>Hewlett-Packard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creator>frank</dc:creator>
  <cp:lastModifiedBy>frank</cp:lastModifiedBy>
  <cp:revision>16</cp:revision>
  <cp:lastPrinted>2013-01-26T19:29:00Z</cp:lastPrinted>
  <dcterms:created xsi:type="dcterms:W3CDTF">2014-08-16T13:41:00Z</dcterms:created>
  <dcterms:modified xsi:type="dcterms:W3CDTF">2014-10-18T11:51:00Z</dcterms:modified>
</cp:coreProperties>
</file>