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D6" w:rsidRPr="00CD6AA8" w:rsidRDefault="00EF69D6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City">
          <w:r w:rsidRPr="00CD6AA8">
            <w:rPr>
              <w:b/>
              <w:bCs/>
              <w:sz w:val="28"/>
              <w:szCs w:val="28"/>
              <w:lang w:val="en-GB"/>
            </w:rPr>
            <w:t>Cincinnati</w:t>
          </w:r>
        </w:smartTag>
      </w:smartTag>
      <w:r w:rsidRPr="00CD6AA8">
        <w:rPr>
          <w:b/>
          <w:bCs/>
          <w:sz w:val="28"/>
          <w:szCs w:val="28"/>
          <w:lang w:val="en-GB"/>
        </w:rPr>
        <w:t xml:space="preserve">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EF69D6" w:rsidRDefault="00EF69D6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February 15, 2014</w:t>
      </w:r>
    </w:p>
    <w:p w:rsidR="00EF69D6" w:rsidRPr="008A7E56" w:rsidRDefault="00EF69D6" w:rsidP="00FF689E">
      <w:pPr>
        <w:jc w:val="center"/>
        <w:rPr>
          <w:b/>
          <w:bCs/>
          <w:lang w:val="en-GB"/>
        </w:rPr>
      </w:pPr>
      <w:smartTag w:uri="urn:schemas-microsoft-com:office:smarttags" w:element="place">
        <w:r>
          <w:rPr>
            <w:b/>
            <w:bCs/>
            <w:lang w:val="en-GB"/>
          </w:rPr>
          <w:t>West Chester</w:t>
        </w:r>
      </w:smartTag>
      <w:r>
        <w:rPr>
          <w:b/>
          <w:bCs/>
          <w:lang w:val="en-GB"/>
        </w:rPr>
        <w:t xml:space="preserve"> Library</w:t>
      </w:r>
    </w:p>
    <w:p w:rsidR="00EF69D6" w:rsidRPr="008A7E56" w:rsidRDefault="00EF69D6" w:rsidP="00DA79B9">
      <w:pPr>
        <w:jc w:val="center"/>
        <w:rPr>
          <w:b/>
          <w:bCs/>
          <w:lang w:val="en-GB"/>
        </w:rPr>
      </w:pPr>
    </w:p>
    <w:p w:rsidR="00EF69D6" w:rsidRDefault="00EF69D6" w:rsidP="00A75855">
      <w:pPr>
        <w:rPr>
          <w:color w:val="948A54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Cliff</w:t>
      </w:r>
      <w:r w:rsidRPr="00523EF1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Turrell</w:t>
      </w:r>
      <w:proofErr w:type="spellEnd"/>
      <w:r>
        <w:rPr>
          <w:sz w:val="20"/>
          <w:szCs w:val="20"/>
          <w:lang w:val="en-GB"/>
        </w:rPr>
        <w:t xml:space="preserve"> </w:t>
      </w:r>
      <w:r w:rsidRPr="00922C3C">
        <w:rPr>
          <w:sz w:val="20"/>
          <w:szCs w:val="20"/>
          <w:lang w:val="en-GB"/>
        </w:rPr>
        <w:t xml:space="preserve">called the meeting to order at </w:t>
      </w:r>
      <w:r>
        <w:rPr>
          <w:sz w:val="20"/>
          <w:szCs w:val="20"/>
          <w:lang w:val="en-GB"/>
        </w:rPr>
        <w:t>10</w:t>
      </w:r>
      <w:r w:rsidRPr="00922C3C">
        <w:rPr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50 </w:t>
      </w:r>
      <w:r w:rsidRPr="00922C3C">
        <w:rPr>
          <w:sz w:val="20"/>
          <w:szCs w:val="20"/>
          <w:lang w:val="en-GB"/>
        </w:rPr>
        <w:t xml:space="preserve">am.  Guest in attendance were: </w:t>
      </w:r>
      <w:smartTag w:uri="urn:schemas-microsoft-com:office:smarttags" w:element="PersonName">
        <w:r>
          <w:rPr>
            <w:color w:val="948A54"/>
            <w:sz w:val="20"/>
            <w:szCs w:val="20"/>
            <w:lang w:val="en-GB"/>
          </w:rPr>
          <w:t xml:space="preserve">Gene </w:t>
        </w:r>
        <w:proofErr w:type="spellStart"/>
        <w:r>
          <w:rPr>
            <w:color w:val="948A54"/>
            <w:sz w:val="20"/>
            <w:szCs w:val="20"/>
            <w:lang w:val="en-GB"/>
          </w:rPr>
          <w:t>Senter</w:t>
        </w:r>
      </w:smartTag>
      <w:proofErr w:type="spellEnd"/>
      <w:proofErr w:type="gramStart"/>
      <w:r>
        <w:rPr>
          <w:color w:val="948A54"/>
          <w:sz w:val="20"/>
          <w:szCs w:val="20"/>
          <w:lang w:val="en-GB"/>
        </w:rPr>
        <w:t xml:space="preserve">,  </w:t>
      </w:r>
      <w:smartTag w:uri="urn:schemas-microsoft-com:office:smarttags" w:element="PersonName">
        <w:r>
          <w:rPr>
            <w:color w:val="948A54"/>
            <w:sz w:val="20"/>
            <w:szCs w:val="20"/>
            <w:lang w:val="en-GB"/>
          </w:rPr>
          <w:t>Linda</w:t>
        </w:r>
        <w:proofErr w:type="gramEnd"/>
        <w:r>
          <w:rPr>
            <w:color w:val="948A54"/>
            <w:sz w:val="20"/>
            <w:szCs w:val="20"/>
            <w:lang w:val="en-GB"/>
          </w:rPr>
          <w:t xml:space="preserve"> Miller</w:t>
        </w:r>
      </w:smartTag>
      <w:r>
        <w:rPr>
          <w:color w:val="948A54"/>
          <w:sz w:val="20"/>
          <w:szCs w:val="20"/>
          <w:lang w:val="en-GB"/>
        </w:rPr>
        <w:t xml:space="preserve">, Sharon </w:t>
      </w:r>
      <w:proofErr w:type="spellStart"/>
      <w:r>
        <w:rPr>
          <w:color w:val="948A54"/>
          <w:sz w:val="20"/>
          <w:szCs w:val="20"/>
          <w:lang w:val="en-GB"/>
        </w:rPr>
        <w:t>Linquist-Skelly,Glenna</w:t>
      </w:r>
      <w:proofErr w:type="spellEnd"/>
      <w:r>
        <w:rPr>
          <w:color w:val="948A54"/>
          <w:sz w:val="20"/>
          <w:szCs w:val="20"/>
          <w:lang w:val="en-GB"/>
        </w:rPr>
        <w:t xml:space="preserve"> </w:t>
      </w:r>
      <w:proofErr w:type="spellStart"/>
      <w:r>
        <w:rPr>
          <w:color w:val="948A54"/>
          <w:sz w:val="20"/>
          <w:szCs w:val="20"/>
          <w:lang w:val="en-GB"/>
        </w:rPr>
        <w:t>Braumbaugh</w:t>
      </w:r>
      <w:proofErr w:type="spellEnd"/>
      <w:r>
        <w:rPr>
          <w:color w:val="948A54"/>
          <w:sz w:val="20"/>
          <w:szCs w:val="20"/>
          <w:lang w:val="en-GB"/>
        </w:rPr>
        <w:t xml:space="preserve">, Gail Saul, Kent Sampson </w:t>
      </w:r>
    </w:p>
    <w:p w:rsidR="00EF69D6" w:rsidRPr="00922C3C" w:rsidRDefault="00EF69D6" w:rsidP="00A75855">
      <w:pPr>
        <w:rPr>
          <w:sz w:val="20"/>
          <w:szCs w:val="20"/>
          <w:lang w:val="en-GB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720"/>
        <w:gridCol w:w="727"/>
        <w:gridCol w:w="2993"/>
        <w:gridCol w:w="720"/>
        <w:gridCol w:w="840"/>
      </w:tblGrid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993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EF69D6" w:rsidRPr="003D200A" w:rsidTr="001B5C61">
        <w:trPr>
          <w:trHeight w:val="251"/>
        </w:trPr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 xml:space="preserve">Jackie </w:t>
              </w:r>
              <w:proofErr w:type="spellStart"/>
              <w:r>
                <w:rPr>
                  <w:sz w:val="20"/>
                  <w:szCs w:val="20"/>
                </w:rPr>
                <w:t>Koski</w:t>
              </w:r>
            </w:smartTag>
            <w:proofErr w:type="spellEnd"/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 xml:space="preserve">Mark </w:t>
              </w:r>
              <w:proofErr w:type="spellStart"/>
              <w:r w:rsidRPr="003D200A">
                <w:rPr>
                  <w:sz w:val="20"/>
                  <w:szCs w:val="20"/>
                </w:rPr>
                <w:t>Carrozza</w:t>
              </w:r>
            </w:smartTag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Ian Barnes</w:t>
              </w:r>
            </w:smartTag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993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Mary Thomas</w:t>
              </w:r>
            </w:smartTag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6C13C8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 xml:space="preserve">Larry </w:t>
              </w:r>
              <w:proofErr w:type="spellStart"/>
              <w:r w:rsidRPr="003D200A">
                <w:rPr>
                  <w:sz w:val="20"/>
                  <w:szCs w:val="20"/>
                </w:rPr>
                <w:t>Averbeck</w:t>
              </w:r>
            </w:smartTag>
            <w:proofErr w:type="spellEnd"/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rPr>
          <w:trHeight w:val="170"/>
        </w:trPr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Jacobsen, Co-Presiding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720" w:type="dxa"/>
          </w:tcPr>
          <w:p w:rsidR="00EF69D6" w:rsidRPr="003D200A" w:rsidRDefault="00EF69D6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Mike Griffin</w:t>
              </w:r>
            </w:smartTag>
          </w:p>
        </w:tc>
        <w:tc>
          <w:tcPr>
            <w:tcW w:w="720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Kugi</w:t>
              </w:r>
              <w:proofErr w:type="spellEnd"/>
              <w:r w:rsidRPr="003D200A">
                <w:rPr>
                  <w:sz w:val="20"/>
                  <w:szCs w:val="20"/>
                </w:rPr>
                <w:t xml:space="preserve"> </w:t>
              </w:r>
              <w:proofErr w:type="spellStart"/>
              <w:r w:rsidRPr="003D200A">
                <w:rPr>
                  <w:sz w:val="20"/>
                  <w:szCs w:val="20"/>
                </w:rPr>
                <w:t>Chauha</w:t>
              </w:r>
            </w:smartTag>
            <w:r w:rsidRPr="003D200A">
              <w:rPr>
                <w:sz w:val="20"/>
                <w:szCs w:val="20"/>
              </w:rPr>
              <w:t>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 xml:space="preserve">Gerry </w:t>
              </w:r>
              <w:proofErr w:type="spellStart"/>
              <w:r w:rsidRPr="003D200A">
                <w:rPr>
                  <w:sz w:val="20"/>
                  <w:szCs w:val="20"/>
                </w:rPr>
                <w:t>Geverdt</w:t>
              </w:r>
            </w:smartTag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F69D6" w:rsidRPr="00E77AAE" w:rsidRDefault="00EF69D6" w:rsidP="002F0930">
            <w:pPr>
              <w:rPr>
                <w:sz w:val="20"/>
                <w:szCs w:val="20"/>
              </w:rPr>
            </w:pPr>
            <w:r w:rsidRPr="00E77AAE"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3D200A">
                <w:rPr>
                  <w:sz w:val="20"/>
                  <w:szCs w:val="20"/>
                </w:rPr>
                <w:t>Michele Grinoch</w:t>
              </w:r>
            </w:smartTag>
            <w:r>
              <w:rPr>
                <w:sz w:val="20"/>
                <w:szCs w:val="20"/>
              </w:rPr>
              <w:t>, Recording Part.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>
              <w:rPr>
                <w:sz w:val="20"/>
                <w:szCs w:val="20"/>
              </w:rPr>
              <w:t>Braumbaugh</w:t>
            </w:r>
            <w:proofErr w:type="spellEnd"/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  <w:r>
              <w:rPr>
                <w:sz w:val="20"/>
                <w:szCs w:val="20"/>
              </w:rPr>
              <w:t>, VP of Educ.</w:t>
            </w:r>
          </w:p>
        </w:tc>
        <w:tc>
          <w:tcPr>
            <w:tcW w:w="720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  <w:tr w:rsidR="00EF69D6" w:rsidRPr="003D200A" w:rsidTr="001B5C61">
        <w:trPr>
          <w:trHeight w:val="305"/>
        </w:trPr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ersonName">
              <w:r>
                <w:rPr>
                  <w:sz w:val="20"/>
                  <w:szCs w:val="20"/>
                </w:rPr>
                <w:t>Dene</w:t>
              </w:r>
              <w:proofErr w:type="spellEnd"/>
              <w:r>
                <w:rPr>
                  <w:sz w:val="20"/>
                  <w:szCs w:val="20"/>
                </w:rPr>
                <w:t xml:space="preserve"> Alden</w:t>
              </w:r>
            </w:smartTag>
            <w:r>
              <w:rPr>
                <w:sz w:val="20"/>
                <w:szCs w:val="20"/>
              </w:rPr>
              <w:t>, Co-Presiding Partner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993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 xml:space="preserve">Scott </w:t>
              </w:r>
              <w:proofErr w:type="spellStart"/>
              <w:r>
                <w:rPr>
                  <w:sz w:val="20"/>
                  <w:szCs w:val="20"/>
                </w:rPr>
                <w:t>Wallick</w:t>
              </w:r>
            </w:smartTag>
            <w:proofErr w:type="spellEnd"/>
          </w:p>
        </w:tc>
        <w:tc>
          <w:tcPr>
            <w:tcW w:w="720" w:type="dxa"/>
          </w:tcPr>
          <w:p w:rsidR="00EF69D6" w:rsidRPr="003D200A" w:rsidRDefault="00EF69D6" w:rsidP="000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</w:t>
            </w:r>
          </w:p>
        </w:tc>
      </w:tr>
      <w:tr w:rsidR="00EF69D6" w:rsidRPr="003D200A" w:rsidTr="001B5C61">
        <w:trPr>
          <w:trHeight w:val="305"/>
        </w:trPr>
        <w:tc>
          <w:tcPr>
            <w:tcW w:w="3574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7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72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40" w:type="dxa"/>
          </w:tcPr>
          <w:p w:rsidR="00EF69D6" w:rsidRPr="003D200A" w:rsidRDefault="00EF69D6" w:rsidP="002F0930">
            <w:pPr>
              <w:rPr>
                <w:sz w:val="20"/>
                <w:szCs w:val="20"/>
              </w:rPr>
            </w:pPr>
          </w:p>
        </w:tc>
      </w:tr>
    </w:tbl>
    <w:p w:rsidR="00EF69D6" w:rsidRDefault="00EF69D6" w:rsidP="00960A8E">
      <w:pPr>
        <w:rPr>
          <w:sz w:val="22"/>
          <w:szCs w:val="22"/>
          <w:lang w:val="en-GB"/>
        </w:rPr>
      </w:pPr>
    </w:p>
    <w:p w:rsidR="00EF69D6" w:rsidRPr="00B36E50" w:rsidRDefault="00EF69D6" w:rsidP="0014611C">
      <w:r w:rsidRPr="00B36E50">
        <w:rPr>
          <w:b/>
          <w:bCs/>
          <w:u w:val="single"/>
          <w:lang w:val="en-GB"/>
        </w:rPr>
        <w:t>Recording Partner’s Report</w:t>
      </w:r>
      <w:r w:rsidRPr="00B36E50">
        <w:rPr>
          <w:b/>
          <w:bCs/>
          <w:lang w:val="en-GB"/>
        </w:rPr>
        <w:t xml:space="preserve">: </w:t>
      </w:r>
      <w:r w:rsidRPr="00B36E50">
        <w:rPr>
          <w:bCs/>
          <w:lang w:val="en-GB"/>
        </w:rPr>
        <w:t xml:space="preserve">Meeting minutes </w:t>
      </w:r>
      <w:r>
        <w:rPr>
          <w:bCs/>
          <w:lang w:val="en-GB"/>
        </w:rPr>
        <w:t xml:space="preserve">sent. </w:t>
      </w:r>
      <w:proofErr w:type="gramStart"/>
      <w:r>
        <w:rPr>
          <w:bCs/>
          <w:lang w:val="en-GB"/>
        </w:rPr>
        <w:t>Approved with noted revisions.</w:t>
      </w:r>
      <w:proofErr w:type="gramEnd"/>
      <w:r>
        <w:rPr>
          <w:bCs/>
          <w:lang w:val="en-GB"/>
        </w:rPr>
        <w:t xml:space="preserve">  Larry moved to accept, Gerry seconded.</w:t>
      </w:r>
    </w:p>
    <w:p w:rsidR="00EF69D6" w:rsidRPr="00B36E50" w:rsidRDefault="00EF69D6" w:rsidP="002402C9">
      <w:pPr>
        <w:rPr>
          <w:color w:val="948A54"/>
          <w:lang w:val="en-GB"/>
        </w:rPr>
      </w:pPr>
    </w:p>
    <w:p w:rsidR="00EF69D6" w:rsidRDefault="00EF69D6" w:rsidP="00AD7243">
      <w:pPr>
        <w:rPr>
          <w:lang w:val="en-GB"/>
        </w:rPr>
      </w:pPr>
      <w:r w:rsidRPr="00760E55">
        <w:rPr>
          <w:b/>
          <w:bCs/>
          <w:u w:val="single"/>
          <w:lang w:val="en-GB"/>
        </w:rPr>
        <w:t>Financial Partner’s Report</w:t>
      </w:r>
      <w:r w:rsidRPr="00760E55">
        <w:rPr>
          <w:b/>
          <w:bCs/>
          <w:lang w:val="en-GB"/>
        </w:rPr>
        <w:t>:</w:t>
      </w:r>
      <w:r>
        <w:rPr>
          <w:lang w:val="en-GB"/>
        </w:rPr>
        <w:t xml:space="preserve">  We have approximately $26,471.92 available for investing.  2 open orders:  buy TROW 25 shares; stop limit UTX 30 shares.  Mike moved to approve. Cliff seconded.</w:t>
      </w:r>
    </w:p>
    <w:p w:rsidR="00EF69D6" w:rsidRDefault="00EF69D6" w:rsidP="00AD7243">
      <w:pPr>
        <w:rPr>
          <w:lang w:val="en-GB"/>
        </w:rPr>
      </w:pPr>
      <w:r>
        <w:rPr>
          <w:lang w:val="en-GB"/>
        </w:rPr>
        <w:t xml:space="preserve">Forms </w:t>
      </w:r>
      <w:proofErr w:type="gramStart"/>
      <w:r>
        <w:rPr>
          <w:lang w:val="en-GB"/>
        </w:rPr>
        <w:t>1099s  not</w:t>
      </w:r>
      <w:proofErr w:type="gramEnd"/>
      <w:r>
        <w:rPr>
          <w:lang w:val="en-GB"/>
        </w:rPr>
        <w:t xml:space="preserve"> yet available from Folio, so K-1s have not been generated yet. Mike sent a message this morning concerning gains/losses for 2013.</w:t>
      </w:r>
    </w:p>
    <w:p w:rsidR="00EF69D6" w:rsidRDefault="00EF69D6" w:rsidP="00AD7243">
      <w:pPr>
        <w:rPr>
          <w:lang w:val="en-GB"/>
        </w:rPr>
      </w:pPr>
    </w:p>
    <w:p w:rsidR="00EF69D6" w:rsidRDefault="00EF69D6" w:rsidP="00AD7243">
      <w:pPr>
        <w:rPr>
          <w:lang w:val="en-GB"/>
        </w:rPr>
      </w:pPr>
      <w:r w:rsidRPr="00BC7B68">
        <w:rPr>
          <w:b/>
          <w:bCs/>
          <w:u w:val="single"/>
          <w:lang w:val="en-GB"/>
        </w:rPr>
        <w:t>Announcements</w:t>
      </w:r>
      <w:r w:rsidRPr="00BC7B68">
        <w:rPr>
          <w:b/>
          <w:bCs/>
          <w:lang w:val="en-GB"/>
        </w:rPr>
        <w:t>:</w:t>
      </w:r>
      <w:r w:rsidRPr="00BC7B68">
        <w:rPr>
          <w:lang w:val="en-GB"/>
        </w:rPr>
        <w:t xml:space="preserve"> </w:t>
      </w:r>
    </w:p>
    <w:p w:rsidR="00EF69D6" w:rsidRDefault="00EF69D6" w:rsidP="001F0E5B">
      <w:pPr>
        <w:rPr>
          <w:lang w:val="en-GB"/>
        </w:rPr>
      </w:pPr>
      <w:r>
        <w:rPr>
          <w:lang w:val="en-GB"/>
        </w:rPr>
        <w:t xml:space="preserve">This year national convention will be mid-May in </w:t>
      </w:r>
      <w:smartTag w:uri="urn:schemas-microsoft-com:office:smarttags" w:element="PersonName">
        <w:r>
          <w:rPr>
            <w:lang w:val="en-GB"/>
          </w:rPr>
          <w:t>Chicago</w:t>
        </w:r>
      </w:smartTag>
      <w:r>
        <w:rPr>
          <w:lang w:val="en-GB"/>
        </w:rPr>
        <w:t>.</w:t>
      </w:r>
    </w:p>
    <w:p w:rsidR="00EF69D6" w:rsidRDefault="00EF69D6" w:rsidP="00AD7243">
      <w:pPr>
        <w:rPr>
          <w:lang w:val="en-GB"/>
        </w:rPr>
      </w:pPr>
      <w:proofErr w:type="gramStart"/>
      <w:r>
        <w:rPr>
          <w:lang w:val="en-GB"/>
        </w:rPr>
        <w:t>Spring education event April 12</w:t>
      </w:r>
      <w:r w:rsidRPr="00215CF8">
        <w:rPr>
          <w:vertAlign w:val="superscript"/>
          <w:lang w:val="en-GB"/>
        </w:rPr>
        <w:t>th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P&amp;G is the sponsor. “Grow Your Future… </w:t>
      </w:r>
      <w:proofErr w:type="gramStart"/>
      <w:r>
        <w:rPr>
          <w:lang w:val="en-GB"/>
        </w:rPr>
        <w:t>Invest in the best” sponsored by P&amp;G.</w:t>
      </w:r>
      <w:proofErr w:type="gramEnd"/>
      <w:r>
        <w:rPr>
          <w:lang w:val="en-GB"/>
        </w:rPr>
        <w:t xml:space="preserve">  Hopefully, all will attend.</w:t>
      </w:r>
    </w:p>
    <w:p w:rsidR="00EF69D6" w:rsidRDefault="00EF69D6" w:rsidP="00AD7243">
      <w:pPr>
        <w:rPr>
          <w:lang w:val="en-GB"/>
        </w:rPr>
      </w:pPr>
      <w:r>
        <w:rPr>
          <w:lang w:val="en-GB"/>
        </w:rPr>
        <w:t xml:space="preserve">Check home page of Better Investing web site to see all online learning opportunities. Schedule is also printed in monthly </w:t>
      </w:r>
      <w:proofErr w:type="spellStart"/>
      <w:r>
        <w:rPr>
          <w:lang w:val="en-GB"/>
        </w:rPr>
        <w:t>BetterInvesting</w:t>
      </w:r>
      <w:proofErr w:type="spellEnd"/>
      <w:r>
        <w:rPr>
          <w:lang w:val="en-GB"/>
        </w:rPr>
        <w:t xml:space="preserve"> magazine.</w:t>
      </w:r>
    </w:p>
    <w:p w:rsidR="00EF69D6" w:rsidRDefault="00EF69D6" w:rsidP="00AD7243">
      <w:pPr>
        <w:rPr>
          <w:lang w:val="en-GB"/>
        </w:rPr>
      </w:pPr>
      <w:r>
        <w:rPr>
          <w:lang w:val="en-GB"/>
        </w:rPr>
        <w:t>SSG Plus is now being promoted, as we see a transition from PC based Toolkit.</w:t>
      </w:r>
    </w:p>
    <w:p w:rsidR="00EF69D6" w:rsidRDefault="00EF69D6" w:rsidP="00AD7243">
      <w:pPr>
        <w:rPr>
          <w:lang w:val="en-GB"/>
        </w:rPr>
      </w:pPr>
      <w:r>
        <w:rPr>
          <w:lang w:val="en-GB"/>
        </w:rPr>
        <w:t>Mary is conducting teacher training for SSG Plus. Special - $56 for data service and SSG Plus. $16 more if someone already has SSG/data service.</w:t>
      </w:r>
    </w:p>
    <w:p w:rsidR="00EF69D6" w:rsidRDefault="00EF69D6" w:rsidP="00AD7243">
      <w:pPr>
        <w:rPr>
          <w:lang w:val="en-GB"/>
        </w:rPr>
      </w:pPr>
    </w:p>
    <w:p w:rsidR="00EF69D6" w:rsidRDefault="00EF69D6" w:rsidP="00215CF8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Old Business</w:t>
      </w:r>
      <w:r w:rsidRPr="00DC2403">
        <w:rPr>
          <w:bCs/>
          <w:szCs w:val="20"/>
          <w:lang w:val="en-GB"/>
        </w:rPr>
        <w:t xml:space="preserve">:  </w:t>
      </w:r>
    </w:p>
    <w:p w:rsidR="00EF69D6" w:rsidRDefault="00EF69D6" w:rsidP="00E81DFA">
      <w:pPr>
        <w:rPr>
          <w:szCs w:val="20"/>
          <w:lang w:val="en-GB"/>
        </w:rPr>
      </w:pPr>
      <w:r>
        <w:rPr>
          <w:szCs w:val="20"/>
          <w:lang w:val="en-GB"/>
        </w:rPr>
        <w:t xml:space="preserve">Marty reported on revision of partnership agreement and by-laws.  </w:t>
      </w:r>
      <w:proofErr w:type="gramStart"/>
      <w:r>
        <w:rPr>
          <w:szCs w:val="20"/>
          <w:lang w:val="en-GB"/>
        </w:rPr>
        <w:t xml:space="preserve">Done by committee: </w:t>
      </w:r>
      <w:proofErr w:type="spellStart"/>
      <w:r>
        <w:rPr>
          <w:szCs w:val="20"/>
          <w:lang w:val="en-GB"/>
        </w:rPr>
        <w:t>Dene</w:t>
      </w:r>
      <w:proofErr w:type="spellEnd"/>
      <w:r>
        <w:rPr>
          <w:szCs w:val="20"/>
          <w:lang w:val="en-GB"/>
        </w:rPr>
        <w:t>, Mike and Marty.</w:t>
      </w:r>
      <w:proofErr w:type="gramEnd"/>
      <w:r>
        <w:rPr>
          <w:szCs w:val="20"/>
          <w:lang w:val="en-GB"/>
        </w:rPr>
        <w:t xml:space="preserve"> Clarify partnership categories, terms and terminology. Vote on partnership agreement deferred to next month. Vote tabled due to question of how exiting member can be paid. Operating procedures also discussed. </w:t>
      </w:r>
      <w:proofErr w:type="gramStart"/>
      <w:r>
        <w:rPr>
          <w:szCs w:val="20"/>
          <w:lang w:val="en-GB"/>
        </w:rPr>
        <w:t>Will be voted on next month, too.</w:t>
      </w:r>
      <w:proofErr w:type="gramEnd"/>
    </w:p>
    <w:p w:rsidR="00EF69D6" w:rsidRDefault="00EF69D6" w:rsidP="008A5F3A">
      <w:pPr>
        <w:rPr>
          <w:szCs w:val="20"/>
          <w:lang w:val="en-GB"/>
        </w:rPr>
      </w:pPr>
    </w:p>
    <w:p w:rsidR="00EF69D6" w:rsidRDefault="00EF69D6" w:rsidP="008A5F3A">
      <w:pPr>
        <w:rPr>
          <w:szCs w:val="20"/>
          <w:lang w:val="en-GB"/>
        </w:rPr>
      </w:pPr>
      <w:r>
        <w:rPr>
          <w:szCs w:val="20"/>
          <w:lang w:val="en-GB"/>
        </w:rPr>
        <w:t>Manifest Investing subscription renewal has taken place.</w:t>
      </w:r>
    </w:p>
    <w:p w:rsidR="00EF69D6" w:rsidRDefault="00EF69D6" w:rsidP="008A5F3A">
      <w:pPr>
        <w:rPr>
          <w:szCs w:val="20"/>
          <w:lang w:val="en-GB"/>
        </w:rPr>
      </w:pPr>
    </w:p>
    <w:p w:rsidR="00EF69D6" w:rsidRDefault="00EF69D6" w:rsidP="008A5F3A">
      <w:pPr>
        <w:rPr>
          <w:szCs w:val="20"/>
          <w:lang w:val="en-GB"/>
        </w:rPr>
      </w:pPr>
      <w:r>
        <w:rPr>
          <w:szCs w:val="20"/>
          <w:lang w:val="en-GB"/>
        </w:rPr>
        <w:t>Gerry will bring a projector to try out next time.</w:t>
      </w:r>
    </w:p>
    <w:p w:rsidR="00EF69D6" w:rsidRDefault="00EF69D6" w:rsidP="008A5F3A">
      <w:pPr>
        <w:rPr>
          <w:bCs/>
          <w:szCs w:val="20"/>
          <w:lang w:val="en-GB"/>
        </w:rPr>
      </w:pPr>
    </w:p>
    <w:p w:rsidR="00EF69D6" w:rsidRDefault="00EF69D6" w:rsidP="007D20C4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New Business:</w:t>
      </w:r>
      <w:r w:rsidRPr="00FF78FC">
        <w:rPr>
          <w:szCs w:val="20"/>
          <w:lang w:val="en-GB"/>
        </w:rPr>
        <w:t xml:space="preserve">  </w:t>
      </w:r>
    </w:p>
    <w:p w:rsidR="00EF69D6" w:rsidRDefault="00EF69D6" w:rsidP="007D20C4">
      <w:pPr>
        <w:rPr>
          <w:szCs w:val="20"/>
          <w:lang w:val="en-GB"/>
        </w:rPr>
      </w:pPr>
      <w:r>
        <w:rPr>
          <w:szCs w:val="20"/>
          <w:lang w:val="en-GB"/>
        </w:rPr>
        <w:softHyphen/>
        <w:t>Mary asked if we should discontinue Diversification Table created every month. To be discussed next month.</w:t>
      </w:r>
    </w:p>
    <w:p w:rsidR="00EF69D6" w:rsidRPr="00FF78FC" w:rsidRDefault="00EF69D6" w:rsidP="007E7E72">
      <w:pPr>
        <w:rPr>
          <w:szCs w:val="20"/>
          <w:lang w:val="en-GB"/>
        </w:rPr>
      </w:pPr>
    </w:p>
    <w:p w:rsidR="00EF69D6" w:rsidRDefault="00EF69D6" w:rsidP="00992192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Education:</w:t>
      </w:r>
      <w:r w:rsidRPr="00FF78FC">
        <w:rPr>
          <w:bCs/>
          <w:szCs w:val="20"/>
          <w:lang w:val="en-GB"/>
        </w:rPr>
        <w:t xml:space="preserve">  </w:t>
      </w:r>
      <w:r>
        <w:rPr>
          <w:bCs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Pesentation</w:t>
      </w:r>
      <w:proofErr w:type="spellEnd"/>
      <w:r>
        <w:rPr>
          <w:bCs/>
          <w:szCs w:val="20"/>
          <w:lang w:val="en-GB"/>
        </w:rPr>
        <w:t xml:space="preserve"> of SSG Plus</w:t>
      </w:r>
      <w:r w:rsidR="00F644F7">
        <w:rPr>
          <w:bCs/>
          <w:szCs w:val="20"/>
          <w:lang w:val="en-GB"/>
        </w:rPr>
        <w:t xml:space="preserve"> - Michele</w:t>
      </w:r>
    </w:p>
    <w:p w:rsidR="00EF69D6" w:rsidRDefault="00EF69D6" w:rsidP="00992192">
      <w:pPr>
        <w:rPr>
          <w:bCs/>
          <w:szCs w:val="20"/>
          <w:lang w:val="en-GB"/>
        </w:rPr>
      </w:pPr>
    </w:p>
    <w:p w:rsidR="00EF69D6" w:rsidRPr="009C4D70" w:rsidRDefault="00EF69D6" w:rsidP="00194619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 xml:space="preserve"> Stock Presentation</w:t>
      </w:r>
      <w:r>
        <w:rPr>
          <w:szCs w:val="20"/>
          <w:lang w:val="en-GB"/>
        </w:rPr>
        <w:t xml:space="preserve">: </w:t>
      </w:r>
      <w:proofErr w:type="gramStart"/>
      <w:r>
        <w:rPr>
          <w:szCs w:val="20"/>
          <w:lang w:val="en-GB"/>
        </w:rPr>
        <w:t>Cliff  -</w:t>
      </w:r>
      <w:proofErr w:type="gramEnd"/>
      <w:r>
        <w:rPr>
          <w:szCs w:val="20"/>
          <w:lang w:val="en-GB"/>
        </w:rPr>
        <w:t xml:space="preserve"> TFM – Fresh market</w:t>
      </w:r>
    </w:p>
    <w:p w:rsidR="00EF69D6" w:rsidRPr="007D20C4" w:rsidRDefault="00EF69D6">
      <w:pPr>
        <w:rPr>
          <w:bCs/>
          <w:szCs w:val="20"/>
          <w:lang w:val="en-GB"/>
        </w:rPr>
      </w:pPr>
      <w:r w:rsidRPr="007D20C4">
        <w:rPr>
          <w:bCs/>
          <w:szCs w:val="20"/>
          <w:lang w:val="en-GB"/>
        </w:rPr>
        <w:br w:type="page"/>
      </w:r>
    </w:p>
    <w:p w:rsidR="00EF69D6" w:rsidRPr="00FF78FC" w:rsidRDefault="00EF69D6" w:rsidP="0002452F">
      <w:pPr>
        <w:rPr>
          <w:b/>
          <w:bCs/>
          <w:szCs w:val="20"/>
          <w:u w:val="single"/>
          <w:lang w:val="en-GB"/>
        </w:rPr>
      </w:pPr>
    </w:p>
    <w:p w:rsidR="00EF69D6" w:rsidRPr="00FF78FC" w:rsidRDefault="00EF69D6" w:rsidP="00233AFD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3106"/>
      </w:tblGrid>
      <w:tr w:rsidR="00EF69D6" w:rsidRPr="00FF78FC" w:rsidTr="0003712F">
        <w:trPr>
          <w:trHeight w:val="142"/>
        </w:trPr>
        <w:tc>
          <w:tcPr>
            <w:tcW w:w="1870" w:type="dxa"/>
          </w:tcPr>
          <w:p w:rsidR="00EF69D6" w:rsidRPr="00FF78FC" w:rsidRDefault="00EF69D6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EF69D6" w:rsidRPr="00FF78FC" w:rsidTr="0003712F">
        <w:trPr>
          <w:trHeight w:val="170"/>
        </w:trPr>
        <w:tc>
          <w:tcPr>
            <w:tcW w:w="187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EF69D6" w:rsidRPr="00FF78FC" w:rsidRDefault="00EF69D6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197"/>
        </w:trPr>
        <w:tc>
          <w:tcPr>
            <w:tcW w:w="1870" w:type="dxa"/>
          </w:tcPr>
          <w:p w:rsidR="00EF69D6" w:rsidRPr="00FF78FC" w:rsidRDefault="00EF69D6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206"/>
        </w:trPr>
        <w:tc>
          <w:tcPr>
            <w:tcW w:w="1870" w:type="dxa"/>
          </w:tcPr>
          <w:p w:rsidR="00EF69D6" w:rsidRPr="00FF78FC" w:rsidRDefault="00EF69D6" w:rsidP="004A0DB4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197"/>
        </w:trPr>
        <w:tc>
          <w:tcPr>
            <w:tcW w:w="1870" w:type="dxa"/>
          </w:tcPr>
          <w:p w:rsidR="00EF69D6" w:rsidRPr="00FF78FC" w:rsidRDefault="00EF69D6" w:rsidP="008867D5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30 shares</w:t>
            </w:r>
          </w:p>
        </w:tc>
      </w:tr>
      <w:tr w:rsidR="00EF69D6" w:rsidRPr="00FF78FC" w:rsidTr="0003712F">
        <w:trPr>
          <w:trHeight w:val="197"/>
        </w:trPr>
        <w:tc>
          <w:tcPr>
            <w:tcW w:w="187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52"/>
        </w:trPr>
        <w:tc>
          <w:tcPr>
            <w:tcW w:w="1870" w:type="dxa"/>
          </w:tcPr>
          <w:p w:rsidR="00EF69D6" w:rsidRPr="00FF78FC" w:rsidRDefault="00EF69D6" w:rsidP="006F4604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52"/>
        </w:trPr>
        <w:tc>
          <w:tcPr>
            <w:tcW w:w="1870" w:type="dxa"/>
          </w:tcPr>
          <w:p w:rsidR="00EF69D6" w:rsidRPr="00FF78FC" w:rsidRDefault="00EF69D6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52"/>
        </w:trPr>
        <w:tc>
          <w:tcPr>
            <w:tcW w:w="1870" w:type="dxa"/>
          </w:tcPr>
          <w:p w:rsidR="00EF69D6" w:rsidRPr="00FF78FC" w:rsidRDefault="00EF69D6" w:rsidP="00F11351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52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QCOR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188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134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Mark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 xml:space="preserve">Buy </w:t>
            </w:r>
          </w:p>
        </w:tc>
        <w:tc>
          <w:tcPr>
            <w:tcW w:w="3106" w:type="dxa"/>
          </w:tcPr>
          <w:p w:rsidR="00EF69D6" w:rsidRPr="00FF78FC" w:rsidRDefault="00EF69D6" w:rsidP="00435BB1">
            <w:pPr>
              <w:rPr>
                <w:szCs w:val="19"/>
              </w:rPr>
            </w:pPr>
            <w:r>
              <w:rPr>
                <w:szCs w:val="19"/>
              </w:rPr>
              <w:t>20 shares</w:t>
            </w:r>
          </w:p>
        </w:tc>
      </w:tr>
      <w:tr w:rsidR="00EF69D6" w:rsidRPr="00FF78FC" w:rsidTr="0003712F">
        <w:trPr>
          <w:trHeight w:val="179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  <w:r>
              <w:rPr>
                <w:szCs w:val="19"/>
              </w:rPr>
              <w:t>Stop loss 30 shares @ 90</w:t>
            </w:r>
          </w:p>
        </w:tc>
      </w:tr>
      <w:tr w:rsidR="00EF69D6" w:rsidRPr="00FF78FC" w:rsidTr="0003712F">
        <w:trPr>
          <w:trHeight w:val="224"/>
        </w:trPr>
        <w:tc>
          <w:tcPr>
            <w:tcW w:w="187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smartTag w:uri="urn:schemas-microsoft-com:office:smarttags" w:element="PersonName">
              <w:r w:rsidRPr="00FF78FC">
                <w:rPr>
                  <w:szCs w:val="19"/>
                </w:rPr>
                <w:t>Harrison</w:t>
              </w:r>
            </w:smartTag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277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277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277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  <w:tr w:rsidR="00EF69D6" w:rsidRPr="00FF78FC" w:rsidTr="0003712F">
        <w:trPr>
          <w:trHeight w:val="277"/>
        </w:trPr>
        <w:tc>
          <w:tcPr>
            <w:tcW w:w="1870" w:type="dxa"/>
          </w:tcPr>
          <w:p w:rsidR="00EF69D6" w:rsidRPr="00FF78FC" w:rsidRDefault="00EF69D6" w:rsidP="00FF78FC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  <w:tc>
          <w:tcPr>
            <w:tcW w:w="3106" w:type="dxa"/>
          </w:tcPr>
          <w:p w:rsidR="00EF69D6" w:rsidRPr="00FF78FC" w:rsidRDefault="00EF69D6" w:rsidP="00E965B2">
            <w:pPr>
              <w:rPr>
                <w:szCs w:val="19"/>
              </w:rPr>
            </w:pPr>
          </w:p>
        </w:tc>
      </w:tr>
    </w:tbl>
    <w:p w:rsidR="00EF69D6" w:rsidRPr="00FF78FC" w:rsidRDefault="00EF69D6">
      <w:pPr>
        <w:rPr>
          <w:lang w:val="en-GB"/>
        </w:rPr>
      </w:pPr>
    </w:p>
    <w:p w:rsidR="00EF69D6" w:rsidRDefault="00EF69D6" w:rsidP="0073414B">
      <w:pPr>
        <w:rPr>
          <w:b/>
          <w:bCs/>
          <w:sz w:val="20"/>
          <w:szCs w:val="20"/>
          <w:u w:val="single"/>
          <w:lang w:val="en-GB"/>
        </w:rPr>
      </w:pPr>
      <w:r w:rsidRPr="00FF78FC">
        <w:rPr>
          <w:lang w:val="en-GB"/>
        </w:rPr>
        <w:br w:type="page"/>
      </w:r>
      <w:r>
        <w:rPr>
          <w:lang w:val="en-GB"/>
        </w:rPr>
        <w:lastRenderedPageBreak/>
        <w:t xml:space="preserve"> </w:t>
      </w:r>
    </w:p>
    <w:p w:rsidR="00EF69D6" w:rsidRPr="0073414B" w:rsidRDefault="00EF69D6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 xml:space="preserve">Buy:                        All Passed                                    </w:t>
      </w:r>
      <w:r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EF69D6" w:rsidRDefault="00EF69D6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CHRW              30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Window</w:t>
      </w:r>
      <w:r w:rsidRPr="009E1A94">
        <w:rPr>
          <w:bCs/>
          <w:sz w:val="20"/>
          <w:szCs w:val="20"/>
          <w:lang w:val="en-GB"/>
        </w:rPr>
        <w:t xml:space="preserve">  </w:t>
      </w:r>
      <w:r>
        <w:rPr>
          <w:bCs/>
          <w:sz w:val="20"/>
          <w:szCs w:val="20"/>
          <w:lang w:val="en-GB"/>
        </w:rPr>
        <w:t xml:space="preserve">   Larry/Frank</w:t>
      </w:r>
      <w:r>
        <w:rPr>
          <w:bCs/>
          <w:sz w:val="20"/>
          <w:szCs w:val="20"/>
          <w:lang w:val="en-GB"/>
        </w:rPr>
        <w:tab/>
        <w:t xml:space="preserve">                           18</w:t>
      </w:r>
    </w:p>
    <w:p w:rsidR="00EF69D6" w:rsidRDefault="00EF69D6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SWI                   20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Window    Mark/Cliff</w:t>
      </w:r>
      <w:r>
        <w:rPr>
          <w:bCs/>
          <w:sz w:val="20"/>
          <w:szCs w:val="20"/>
          <w:lang w:val="en-GB"/>
        </w:rPr>
        <w:tab/>
        <w:t xml:space="preserve">                           13               5</w:t>
      </w:r>
    </w:p>
    <w:p w:rsidR="00EF69D6" w:rsidRDefault="00EF69D6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TROW               25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$78            Craig/Marty</w:t>
      </w:r>
      <w:r>
        <w:rPr>
          <w:bCs/>
          <w:sz w:val="20"/>
          <w:szCs w:val="20"/>
          <w:lang w:val="en-GB"/>
        </w:rPr>
        <w:tab/>
        <w:t xml:space="preserve">                           18          </w:t>
      </w:r>
    </w:p>
    <w:p w:rsidR="00EF69D6" w:rsidRPr="009E1A94" w:rsidRDefault="00EF69D6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TFM                  20 shares   @ window    Cliff/Mary                               18              2</w:t>
      </w:r>
    </w:p>
    <w:p w:rsidR="00EF69D6" w:rsidRPr="009E1A94" w:rsidRDefault="00EF69D6" w:rsidP="00B125BC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                                              </w:t>
      </w:r>
    </w:p>
    <w:p w:rsidR="00EF69D6" w:rsidRDefault="00EF69D6">
      <w:pPr>
        <w:rPr>
          <w:b/>
          <w:bCs/>
          <w:sz w:val="20"/>
          <w:szCs w:val="20"/>
          <w:lang w:val="en-GB"/>
        </w:rPr>
      </w:pPr>
    </w:p>
    <w:p w:rsidR="00EF69D6" w:rsidRPr="0003712F" w:rsidRDefault="00EF69D6" w:rsidP="0073414B">
      <w:pPr>
        <w:rPr>
          <w:b/>
          <w:bCs/>
          <w:sz w:val="20"/>
          <w:szCs w:val="20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</w:t>
      </w:r>
      <w:r>
        <w:rPr>
          <w:bCs/>
          <w:sz w:val="20"/>
          <w:szCs w:val="20"/>
          <w:u w:val="single"/>
          <w:lang w:val="en-GB"/>
        </w:rPr>
        <w:t xml:space="preserve">                                                        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EF69D6" w:rsidRPr="009E1A94" w:rsidRDefault="00EF69D6" w:rsidP="002A10EF">
      <w:pPr>
        <w:rPr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none</w:t>
      </w:r>
      <w:proofErr w:type="gramEnd"/>
      <w:r>
        <w:rPr>
          <w:bCs/>
          <w:sz w:val="20"/>
          <w:szCs w:val="20"/>
          <w:lang w:val="en-GB"/>
        </w:rPr>
        <w:t xml:space="preserve">           </w:t>
      </w:r>
    </w:p>
    <w:p w:rsidR="00EF69D6" w:rsidRDefault="00EF69D6" w:rsidP="00DC7701">
      <w:pPr>
        <w:rPr>
          <w:bCs/>
          <w:sz w:val="20"/>
          <w:szCs w:val="20"/>
          <w:lang w:val="en-GB"/>
        </w:rPr>
      </w:pPr>
    </w:p>
    <w:p w:rsidR="00EF69D6" w:rsidRDefault="00EF69D6" w:rsidP="00DC7701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Standing orders:</w:t>
      </w:r>
    </w:p>
    <w:p w:rsidR="00EF69D6" w:rsidRDefault="00EF69D6" w:rsidP="00DC7701">
      <w:pPr>
        <w:rPr>
          <w:bCs/>
          <w:sz w:val="20"/>
          <w:szCs w:val="20"/>
          <w:lang w:val="en-GB"/>
        </w:rPr>
      </w:pPr>
    </w:p>
    <w:p w:rsidR="00EF69D6" w:rsidRDefault="00EF69D6" w:rsidP="006F460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UTX     stop </w:t>
      </w:r>
      <w:proofErr w:type="gramStart"/>
      <w:r>
        <w:rPr>
          <w:sz w:val="20"/>
          <w:szCs w:val="20"/>
          <w:lang w:val="en-GB"/>
        </w:rPr>
        <w:t>loss  30</w:t>
      </w:r>
      <w:proofErr w:type="gramEnd"/>
      <w:r>
        <w:rPr>
          <w:sz w:val="20"/>
          <w:szCs w:val="20"/>
          <w:lang w:val="en-GB"/>
        </w:rPr>
        <w:t xml:space="preserve"> shares @ 90</w:t>
      </w:r>
    </w:p>
    <w:p w:rsidR="00EF69D6" w:rsidRDefault="00EF69D6" w:rsidP="006F4604">
      <w:pPr>
        <w:rPr>
          <w:b/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TROW  buy</w:t>
      </w:r>
      <w:proofErr w:type="gramEnd"/>
      <w:r>
        <w:rPr>
          <w:bCs/>
          <w:sz w:val="20"/>
          <w:szCs w:val="20"/>
          <w:lang w:val="en-GB"/>
        </w:rPr>
        <w:t xml:space="preserve">          25 shares  @ $78 – change from $75</w:t>
      </w:r>
    </w:p>
    <w:p w:rsidR="00EF69D6" w:rsidRPr="00AC4146" w:rsidRDefault="00EF69D6" w:rsidP="00DC7701">
      <w:pPr>
        <w:rPr>
          <w:bCs/>
          <w:sz w:val="20"/>
          <w:szCs w:val="20"/>
          <w:lang w:val="en-GB"/>
        </w:rPr>
      </w:pPr>
    </w:p>
    <w:p w:rsidR="00EF69D6" w:rsidRDefault="00EF69D6" w:rsidP="00DC7701">
      <w:pPr>
        <w:rPr>
          <w:b/>
          <w:bCs/>
          <w:sz w:val="20"/>
          <w:szCs w:val="20"/>
        </w:rPr>
      </w:pPr>
    </w:p>
    <w:p w:rsidR="00EF69D6" w:rsidRPr="00286672" w:rsidRDefault="00EF69D6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4430"/>
        <w:gridCol w:w="3000"/>
      </w:tblGrid>
      <w:tr w:rsidR="00EF69D6" w:rsidRPr="00FA411F" w:rsidTr="00C10B74">
        <w:tc>
          <w:tcPr>
            <w:tcW w:w="1664" w:type="dxa"/>
          </w:tcPr>
          <w:p w:rsidR="00EF69D6" w:rsidRDefault="00EF69D6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4430" w:type="dxa"/>
          </w:tcPr>
          <w:p w:rsidR="00EF69D6" w:rsidRDefault="00EF69D6" w:rsidP="0019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  <w:tc>
          <w:tcPr>
            <w:tcW w:w="3000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</w:p>
        </w:tc>
      </w:tr>
      <w:tr w:rsidR="00EF69D6" w:rsidRPr="00FA411F" w:rsidTr="00C10B74">
        <w:tc>
          <w:tcPr>
            <w:tcW w:w="1664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4430" w:type="dxa"/>
          </w:tcPr>
          <w:p w:rsidR="00EF69D6" w:rsidRDefault="00EF69D6" w:rsidP="00F6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</w:tc>
        <w:tc>
          <w:tcPr>
            <w:tcW w:w="3000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</w:p>
        </w:tc>
      </w:tr>
    </w:tbl>
    <w:p w:rsidR="00EF69D6" w:rsidRDefault="00EF69D6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EF69D6" w:rsidRDefault="00EF69D6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4459"/>
        <w:gridCol w:w="3000"/>
      </w:tblGrid>
      <w:tr w:rsidR="00EF69D6" w:rsidRPr="00FA411F" w:rsidTr="00C10B74">
        <w:tc>
          <w:tcPr>
            <w:tcW w:w="1635" w:type="dxa"/>
          </w:tcPr>
          <w:p w:rsidR="00EF69D6" w:rsidRDefault="00EF69D6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4459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</w:p>
        </w:tc>
        <w:tc>
          <w:tcPr>
            <w:tcW w:w="3000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</w:p>
        </w:tc>
      </w:tr>
      <w:tr w:rsidR="00EF69D6" w:rsidRPr="00FA411F" w:rsidTr="00C10B74">
        <w:tc>
          <w:tcPr>
            <w:tcW w:w="1635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4459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3000" w:type="dxa"/>
          </w:tcPr>
          <w:p w:rsidR="00EF69D6" w:rsidRDefault="00EF69D6" w:rsidP="002548BF">
            <w:pPr>
              <w:rPr>
                <w:sz w:val="20"/>
                <w:szCs w:val="20"/>
              </w:rPr>
            </w:pPr>
          </w:p>
        </w:tc>
      </w:tr>
    </w:tbl>
    <w:p w:rsidR="00EF69D6" w:rsidRPr="00760E55" w:rsidRDefault="00EF69D6" w:rsidP="0001738E">
      <w:pPr>
        <w:rPr>
          <w:sz w:val="20"/>
          <w:szCs w:val="20"/>
          <w:lang w:val="en-GB"/>
        </w:rPr>
      </w:pPr>
    </w:p>
    <w:p w:rsidR="00EF69D6" w:rsidRDefault="00EF69D6" w:rsidP="00F8414A">
      <w:pPr>
        <w:rPr>
          <w:b/>
          <w:bCs/>
          <w:sz w:val="20"/>
          <w:szCs w:val="20"/>
          <w:u w:val="single"/>
        </w:rPr>
      </w:pPr>
    </w:p>
    <w:p w:rsidR="00EF69D6" w:rsidRPr="00324617" w:rsidRDefault="00EF69D6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smartTag w:uri="urn:schemas-microsoft-com:office:smarttags" w:element="PersonName">
        <w:r>
          <w:rPr>
            <w:sz w:val="20"/>
            <w:szCs w:val="20"/>
          </w:rPr>
          <w:t>West Chester</w:t>
        </w:r>
      </w:smartTag>
      <w:r>
        <w:rPr>
          <w:sz w:val="20"/>
          <w:szCs w:val="20"/>
        </w:rPr>
        <w:t xml:space="preserve"> Library on Saturday, March </w:t>
      </w:r>
      <w:proofErr w:type="gramStart"/>
      <w:r>
        <w:rPr>
          <w:sz w:val="20"/>
          <w:szCs w:val="20"/>
        </w:rPr>
        <w:t>15</w:t>
      </w:r>
      <w:r w:rsidRPr="003D3D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9:45 a.m.</w:t>
      </w:r>
    </w:p>
    <w:p w:rsidR="00EF69D6" w:rsidRPr="00760E55" w:rsidRDefault="00EF69D6" w:rsidP="005343E5">
      <w:pPr>
        <w:rPr>
          <w:sz w:val="20"/>
          <w:szCs w:val="20"/>
        </w:rPr>
      </w:pPr>
    </w:p>
    <w:p w:rsidR="00EF69D6" w:rsidRPr="002238EC" w:rsidRDefault="00EF69D6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smartTag w:uri="urn:schemas-microsoft-com:office:smarttags" w:element="PersonName">
        <w:r>
          <w:rPr>
            <w:sz w:val="20"/>
            <w:szCs w:val="20"/>
          </w:rPr>
          <w:t>Michele Grinoch</w:t>
        </w:r>
      </w:smartTag>
      <w:r>
        <w:rPr>
          <w:sz w:val="20"/>
          <w:szCs w:val="20"/>
        </w:rPr>
        <w:t>, Recording Partner</w:t>
      </w:r>
    </w:p>
    <w:p w:rsidR="00EF69D6" w:rsidRDefault="00EF69D6" w:rsidP="005343E5">
      <w:pPr>
        <w:rPr>
          <w:sz w:val="20"/>
          <w:szCs w:val="20"/>
        </w:rPr>
      </w:pPr>
    </w:p>
    <w:sectPr w:rsidR="00EF69D6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12F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1D2"/>
    <w:rsid w:val="000B57A5"/>
    <w:rsid w:val="000C044B"/>
    <w:rsid w:val="000C0470"/>
    <w:rsid w:val="000C0779"/>
    <w:rsid w:val="000C1505"/>
    <w:rsid w:val="000C1E7E"/>
    <w:rsid w:val="000C2620"/>
    <w:rsid w:val="000C3B08"/>
    <w:rsid w:val="000C4FFA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A9A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2668"/>
    <w:rsid w:val="00133A40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5040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85C0F"/>
    <w:rsid w:val="00187582"/>
    <w:rsid w:val="00190CA8"/>
    <w:rsid w:val="00191DDC"/>
    <w:rsid w:val="00193E49"/>
    <w:rsid w:val="00194619"/>
    <w:rsid w:val="001A57E4"/>
    <w:rsid w:val="001A593F"/>
    <w:rsid w:val="001A627D"/>
    <w:rsid w:val="001B022F"/>
    <w:rsid w:val="001B1782"/>
    <w:rsid w:val="001B2470"/>
    <w:rsid w:val="001B3DE4"/>
    <w:rsid w:val="001B5C61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E6B58"/>
    <w:rsid w:val="001F0E5B"/>
    <w:rsid w:val="001F1F10"/>
    <w:rsid w:val="001F2A8D"/>
    <w:rsid w:val="001F38CD"/>
    <w:rsid w:val="001F4DA1"/>
    <w:rsid w:val="001F5469"/>
    <w:rsid w:val="001F6422"/>
    <w:rsid w:val="001F6E92"/>
    <w:rsid w:val="002002DF"/>
    <w:rsid w:val="00203B3C"/>
    <w:rsid w:val="00204223"/>
    <w:rsid w:val="00204FCC"/>
    <w:rsid w:val="00205203"/>
    <w:rsid w:val="002108F8"/>
    <w:rsid w:val="002116E5"/>
    <w:rsid w:val="0021210C"/>
    <w:rsid w:val="00212F89"/>
    <w:rsid w:val="002149B2"/>
    <w:rsid w:val="00215CF8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5F5D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7C"/>
    <w:rsid w:val="002629A3"/>
    <w:rsid w:val="00262E68"/>
    <w:rsid w:val="002652BA"/>
    <w:rsid w:val="002656B4"/>
    <w:rsid w:val="00270CDE"/>
    <w:rsid w:val="002731AA"/>
    <w:rsid w:val="00274E9C"/>
    <w:rsid w:val="0027675F"/>
    <w:rsid w:val="002770E3"/>
    <w:rsid w:val="00277E00"/>
    <w:rsid w:val="00280962"/>
    <w:rsid w:val="00281AD2"/>
    <w:rsid w:val="00282B93"/>
    <w:rsid w:val="002840E2"/>
    <w:rsid w:val="002852FB"/>
    <w:rsid w:val="002855E8"/>
    <w:rsid w:val="00286672"/>
    <w:rsid w:val="00287674"/>
    <w:rsid w:val="002878D0"/>
    <w:rsid w:val="0029732D"/>
    <w:rsid w:val="002A044C"/>
    <w:rsid w:val="002A10EF"/>
    <w:rsid w:val="002A312D"/>
    <w:rsid w:val="002A605C"/>
    <w:rsid w:val="002A6275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B65"/>
    <w:rsid w:val="002D7785"/>
    <w:rsid w:val="002E0037"/>
    <w:rsid w:val="002E14CC"/>
    <w:rsid w:val="002E1DD5"/>
    <w:rsid w:val="002E2061"/>
    <w:rsid w:val="002E51B2"/>
    <w:rsid w:val="002E5CA4"/>
    <w:rsid w:val="002E6535"/>
    <w:rsid w:val="002E728A"/>
    <w:rsid w:val="002F0300"/>
    <w:rsid w:val="002F0867"/>
    <w:rsid w:val="002F0930"/>
    <w:rsid w:val="002F1428"/>
    <w:rsid w:val="002F36FD"/>
    <w:rsid w:val="002F4F22"/>
    <w:rsid w:val="002F53CB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5C6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4D40"/>
    <w:rsid w:val="0036503B"/>
    <w:rsid w:val="00367585"/>
    <w:rsid w:val="00373CAF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5F2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2C06"/>
    <w:rsid w:val="003C66EB"/>
    <w:rsid w:val="003C7903"/>
    <w:rsid w:val="003D1D46"/>
    <w:rsid w:val="003D200A"/>
    <w:rsid w:val="003D2473"/>
    <w:rsid w:val="003D25AC"/>
    <w:rsid w:val="003D35CD"/>
    <w:rsid w:val="003D36F8"/>
    <w:rsid w:val="003D3DE3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2D4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27120"/>
    <w:rsid w:val="00430BAF"/>
    <w:rsid w:val="004313A6"/>
    <w:rsid w:val="004317A7"/>
    <w:rsid w:val="00431C20"/>
    <w:rsid w:val="00431EDF"/>
    <w:rsid w:val="0043240D"/>
    <w:rsid w:val="004325C4"/>
    <w:rsid w:val="00432ADE"/>
    <w:rsid w:val="00433A4C"/>
    <w:rsid w:val="00433FCA"/>
    <w:rsid w:val="004348D3"/>
    <w:rsid w:val="00434960"/>
    <w:rsid w:val="00435BB1"/>
    <w:rsid w:val="0044001B"/>
    <w:rsid w:val="004417C3"/>
    <w:rsid w:val="00441B22"/>
    <w:rsid w:val="00443F67"/>
    <w:rsid w:val="004474F1"/>
    <w:rsid w:val="00447684"/>
    <w:rsid w:val="00447758"/>
    <w:rsid w:val="00450C7F"/>
    <w:rsid w:val="00450CE4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7E0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2CE4"/>
    <w:rsid w:val="004D3012"/>
    <w:rsid w:val="004D31B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2B82"/>
    <w:rsid w:val="00513826"/>
    <w:rsid w:val="00516D66"/>
    <w:rsid w:val="00517130"/>
    <w:rsid w:val="005203B5"/>
    <w:rsid w:val="005208D7"/>
    <w:rsid w:val="00523EF1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349D"/>
    <w:rsid w:val="005A380C"/>
    <w:rsid w:val="005A56E3"/>
    <w:rsid w:val="005A5BAE"/>
    <w:rsid w:val="005A61EF"/>
    <w:rsid w:val="005B066E"/>
    <w:rsid w:val="005B1917"/>
    <w:rsid w:val="005B1CC7"/>
    <w:rsid w:val="005B3603"/>
    <w:rsid w:val="005B3C57"/>
    <w:rsid w:val="005B5D88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36A2"/>
    <w:rsid w:val="005F411D"/>
    <w:rsid w:val="005F48AA"/>
    <w:rsid w:val="005F536F"/>
    <w:rsid w:val="005F6C4E"/>
    <w:rsid w:val="00602D27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3F4D"/>
    <w:rsid w:val="00635A4D"/>
    <w:rsid w:val="00636C93"/>
    <w:rsid w:val="006405DB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67350"/>
    <w:rsid w:val="00671952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33C"/>
    <w:rsid w:val="006A297B"/>
    <w:rsid w:val="006A2D48"/>
    <w:rsid w:val="006A3BA1"/>
    <w:rsid w:val="006A4B19"/>
    <w:rsid w:val="006B20F1"/>
    <w:rsid w:val="006B7DBD"/>
    <w:rsid w:val="006C06F5"/>
    <w:rsid w:val="006C0A58"/>
    <w:rsid w:val="006C0B96"/>
    <w:rsid w:val="006C13C8"/>
    <w:rsid w:val="006C1613"/>
    <w:rsid w:val="006C434D"/>
    <w:rsid w:val="006C44C5"/>
    <w:rsid w:val="006C4577"/>
    <w:rsid w:val="006C5D68"/>
    <w:rsid w:val="006D0418"/>
    <w:rsid w:val="006D3500"/>
    <w:rsid w:val="006D4167"/>
    <w:rsid w:val="006D4C41"/>
    <w:rsid w:val="006D67D3"/>
    <w:rsid w:val="006D6BBF"/>
    <w:rsid w:val="006E1B9B"/>
    <w:rsid w:val="006E1F8C"/>
    <w:rsid w:val="006E25D9"/>
    <w:rsid w:val="006E372C"/>
    <w:rsid w:val="006E3B69"/>
    <w:rsid w:val="006E6539"/>
    <w:rsid w:val="006E76A6"/>
    <w:rsid w:val="006F0122"/>
    <w:rsid w:val="006F4604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20C4"/>
    <w:rsid w:val="007D3A42"/>
    <w:rsid w:val="007D4B70"/>
    <w:rsid w:val="007D5726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E72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383"/>
    <w:rsid w:val="0083116D"/>
    <w:rsid w:val="00831395"/>
    <w:rsid w:val="008313F9"/>
    <w:rsid w:val="00831D27"/>
    <w:rsid w:val="00832BA3"/>
    <w:rsid w:val="008347CA"/>
    <w:rsid w:val="00835153"/>
    <w:rsid w:val="00835ACE"/>
    <w:rsid w:val="00842E8F"/>
    <w:rsid w:val="00843B45"/>
    <w:rsid w:val="00843DE3"/>
    <w:rsid w:val="008457EF"/>
    <w:rsid w:val="0084614F"/>
    <w:rsid w:val="00847A2D"/>
    <w:rsid w:val="00850E31"/>
    <w:rsid w:val="00854EBC"/>
    <w:rsid w:val="00857034"/>
    <w:rsid w:val="0085773B"/>
    <w:rsid w:val="00865734"/>
    <w:rsid w:val="00867C35"/>
    <w:rsid w:val="00867E15"/>
    <w:rsid w:val="00872BD2"/>
    <w:rsid w:val="00881091"/>
    <w:rsid w:val="00881300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C68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28A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245E"/>
    <w:rsid w:val="0091308A"/>
    <w:rsid w:val="009145A8"/>
    <w:rsid w:val="00916EA2"/>
    <w:rsid w:val="0092168A"/>
    <w:rsid w:val="00921EF4"/>
    <w:rsid w:val="00922304"/>
    <w:rsid w:val="00922C3C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53638"/>
    <w:rsid w:val="00960A8E"/>
    <w:rsid w:val="0096343D"/>
    <w:rsid w:val="0096352C"/>
    <w:rsid w:val="0096430C"/>
    <w:rsid w:val="00970C19"/>
    <w:rsid w:val="0097303C"/>
    <w:rsid w:val="00974896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2192"/>
    <w:rsid w:val="00994467"/>
    <w:rsid w:val="00994C2F"/>
    <w:rsid w:val="00995F33"/>
    <w:rsid w:val="00997BAC"/>
    <w:rsid w:val="009A1C44"/>
    <w:rsid w:val="009A26D1"/>
    <w:rsid w:val="009A5E9C"/>
    <w:rsid w:val="009A63F6"/>
    <w:rsid w:val="009B13E1"/>
    <w:rsid w:val="009B1E27"/>
    <w:rsid w:val="009B25A4"/>
    <w:rsid w:val="009B65C9"/>
    <w:rsid w:val="009C452E"/>
    <w:rsid w:val="009C4D70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373"/>
    <w:rsid w:val="00A108B6"/>
    <w:rsid w:val="00A11B04"/>
    <w:rsid w:val="00A11E2C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2CA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4146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B8F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19FC"/>
    <w:rsid w:val="00B03954"/>
    <w:rsid w:val="00B10F27"/>
    <w:rsid w:val="00B1185F"/>
    <w:rsid w:val="00B125BC"/>
    <w:rsid w:val="00B14673"/>
    <w:rsid w:val="00B20F88"/>
    <w:rsid w:val="00B217E4"/>
    <w:rsid w:val="00B225FB"/>
    <w:rsid w:val="00B2578C"/>
    <w:rsid w:val="00B26D58"/>
    <w:rsid w:val="00B27582"/>
    <w:rsid w:val="00B27866"/>
    <w:rsid w:val="00B27E63"/>
    <w:rsid w:val="00B3318C"/>
    <w:rsid w:val="00B3420D"/>
    <w:rsid w:val="00B350CF"/>
    <w:rsid w:val="00B352FB"/>
    <w:rsid w:val="00B35864"/>
    <w:rsid w:val="00B364D2"/>
    <w:rsid w:val="00B36E50"/>
    <w:rsid w:val="00B46C22"/>
    <w:rsid w:val="00B52216"/>
    <w:rsid w:val="00B533FB"/>
    <w:rsid w:val="00B53C5D"/>
    <w:rsid w:val="00B54D5B"/>
    <w:rsid w:val="00B56A0A"/>
    <w:rsid w:val="00B576E5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975C4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C7B68"/>
    <w:rsid w:val="00BD0AC9"/>
    <w:rsid w:val="00BD1BFA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093"/>
    <w:rsid w:val="00BE7B44"/>
    <w:rsid w:val="00BF2B20"/>
    <w:rsid w:val="00BF3963"/>
    <w:rsid w:val="00BF67AF"/>
    <w:rsid w:val="00C00202"/>
    <w:rsid w:val="00C0160F"/>
    <w:rsid w:val="00C0197E"/>
    <w:rsid w:val="00C03E91"/>
    <w:rsid w:val="00C04AB5"/>
    <w:rsid w:val="00C0527B"/>
    <w:rsid w:val="00C06CD8"/>
    <w:rsid w:val="00C07E82"/>
    <w:rsid w:val="00C10B74"/>
    <w:rsid w:val="00C10FB8"/>
    <w:rsid w:val="00C11414"/>
    <w:rsid w:val="00C25902"/>
    <w:rsid w:val="00C27B58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111"/>
    <w:rsid w:val="00C77994"/>
    <w:rsid w:val="00C77E8F"/>
    <w:rsid w:val="00C8554F"/>
    <w:rsid w:val="00C85D76"/>
    <w:rsid w:val="00C90558"/>
    <w:rsid w:val="00C91301"/>
    <w:rsid w:val="00C92815"/>
    <w:rsid w:val="00C93172"/>
    <w:rsid w:val="00C943A1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3D8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17E33"/>
    <w:rsid w:val="00D2012F"/>
    <w:rsid w:val="00D204C4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51C"/>
    <w:rsid w:val="00D67639"/>
    <w:rsid w:val="00D73250"/>
    <w:rsid w:val="00D73BA6"/>
    <w:rsid w:val="00D73C13"/>
    <w:rsid w:val="00D7419C"/>
    <w:rsid w:val="00D741C8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5668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2403"/>
    <w:rsid w:val="00DC4093"/>
    <w:rsid w:val="00DC624F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34D4"/>
    <w:rsid w:val="00E650A9"/>
    <w:rsid w:val="00E75691"/>
    <w:rsid w:val="00E75C58"/>
    <w:rsid w:val="00E76835"/>
    <w:rsid w:val="00E76BBF"/>
    <w:rsid w:val="00E7714D"/>
    <w:rsid w:val="00E77AAE"/>
    <w:rsid w:val="00E808A0"/>
    <w:rsid w:val="00E81224"/>
    <w:rsid w:val="00E81DFA"/>
    <w:rsid w:val="00E85005"/>
    <w:rsid w:val="00E85CC8"/>
    <w:rsid w:val="00E86980"/>
    <w:rsid w:val="00E933B2"/>
    <w:rsid w:val="00E94BA8"/>
    <w:rsid w:val="00E96270"/>
    <w:rsid w:val="00E965B2"/>
    <w:rsid w:val="00E97260"/>
    <w:rsid w:val="00EA069D"/>
    <w:rsid w:val="00EA0781"/>
    <w:rsid w:val="00EA0C7B"/>
    <w:rsid w:val="00EA2C83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1FA7"/>
    <w:rsid w:val="00EE3F7C"/>
    <w:rsid w:val="00EE6DD5"/>
    <w:rsid w:val="00EF3BFE"/>
    <w:rsid w:val="00EF4585"/>
    <w:rsid w:val="00EF69D6"/>
    <w:rsid w:val="00EF6C48"/>
    <w:rsid w:val="00F002F0"/>
    <w:rsid w:val="00F022C1"/>
    <w:rsid w:val="00F0729F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8C9"/>
    <w:rsid w:val="00F62E3D"/>
    <w:rsid w:val="00F63790"/>
    <w:rsid w:val="00F644F7"/>
    <w:rsid w:val="00F77D65"/>
    <w:rsid w:val="00F81377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03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0BEC"/>
    <w:rsid w:val="00FE2DF2"/>
    <w:rsid w:val="00FE3CBF"/>
    <w:rsid w:val="00FE4E52"/>
    <w:rsid w:val="00FE5396"/>
    <w:rsid w:val="00FE6BD4"/>
    <w:rsid w:val="00FE7CDB"/>
    <w:rsid w:val="00FE7D04"/>
    <w:rsid w:val="00FF068A"/>
    <w:rsid w:val="00FF249E"/>
    <w:rsid w:val="00FF3893"/>
    <w:rsid w:val="00FF466A"/>
    <w:rsid w:val="00FF5833"/>
    <w:rsid w:val="00FF657D"/>
    <w:rsid w:val="00FF689E"/>
    <w:rsid w:val="00FF78F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rFonts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58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4919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52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4919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617</Words>
  <Characters>3518</Characters>
  <Application>Microsoft Office Word</Application>
  <DocSecurity>0</DocSecurity>
  <Lines>29</Lines>
  <Paragraphs>8</Paragraphs>
  <ScaleCrop>false</ScaleCrop>
  <Company>Hewlett-Packard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subject/>
  <dc:creator>frank</dc:creator>
  <cp:keywords/>
  <dc:description/>
  <cp:lastModifiedBy>Michele</cp:lastModifiedBy>
  <cp:revision>6</cp:revision>
  <cp:lastPrinted>2013-01-26T19:29:00Z</cp:lastPrinted>
  <dcterms:created xsi:type="dcterms:W3CDTF">2014-02-15T23:38:00Z</dcterms:created>
  <dcterms:modified xsi:type="dcterms:W3CDTF">2014-05-12T13:47:00Z</dcterms:modified>
</cp:coreProperties>
</file>