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2C841" w14:textId="1633EE7F" w:rsidR="001A404A" w:rsidRPr="008F3C91" w:rsidRDefault="000667AA" w:rsidP="001A404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val="en"/>
        </w:rPr>
      </w:pPr>
      <w:r w:rsidRPr="008F3C91">
        <w:rPr>
          <w:rFonts w:ascii="Times New Roman" w:hAnsi="Times New Roman"/>
          <w:b/>
          <w:bCs/>
          <w:lang w:val="en"/>
        </w:rPr>
        <w:t xml:space="preserve">Minutes - </w:t>
      </w:r>
      <w:r w:rsidR="00AF0964" w:rsidRPr="008F3C91">
        <w:rPr>
          <w:rFonts w:ascii="Times New Roman" w:hAnsi="Times New Roman"/>
          <w:b/>
          <w:bCs/>
          <w:lang w:val="en"/>
        </w:rPr>
        <w:t>Cincinnati Model Investment</w:t>
      </w:r>
      <w:r w:rsidRPr="008F3C91">
        <w:rPr>
          <w:rFonts w:ascii="Times New Roman" w:hAnsi="Times New Roman"/>
          <w:b/>
          <w:bCs/>
          <w:lang w:val="en"/>
        </w:rPr>
        <w:t xml:space="preserve"> Club</w:t>
      </w:r>
    </w:p>
    <w:p w14:paraId="37F54183" w14:textId="6327E785" w:rsidR="0094291E" w:rsidRPr="008F3C91" w:rsidRDefault="000667AA" w:rsidP="001A404A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8F3C91">
        <w:rPr>
          <w:rFonts w:ascii="Times New Roman" w:hAnsi="Times New Roman"/>
          <w:b/>
          <w:bCs/>
          <w:lang w:val="en"/>
        </w:rPr>
        <w:t>July 17, 2021,</w:t>
      </w:r>
      <w:r w:rsidR="00AF0964" w:rsidRPr="008F3C91">
        <w:rPr>
          <w:rFonts w:ascii="Times New Roman" w:hAnsi="Times New Roman"/>
          <w:b/>
          <w:bCs/>
          <w:lang w:val="en"/>
        </w:rPr>
        <w:t xml:space="preserve"> </w:t>
      </w:r>
      <w:proofErr w:type="gramStart"/>
      <w:r w:rsidR="001A404A" w:rsidRPr="008F3C91">
        <w:rPr>
          <w:rFonts w:ascii="Times New Roman" w:hAnsi="Times New Roman"/>
          <w:b/>
          <w:bCs/>
          <w:lang w:val="en"/>
        </w:rPr>
        <w:t>10:30</w:t>
      </w:r>
      <w:r w:rsidR="0094291E" w:rsidRPr="008F3C91">
        <w:rPr>
          <w:rFonts w:ascii="Times New Roman" w:hAnsi="Times New Roman"/>
        </w:rPr>
        <w:t xml:space="preserve"> </w:t>
      </w:r>
      <w:r w:rsidR="001A404A" w:rsidRPr="008F3C91">
        <w:rPr>
          <w:rFonts w:ascii="Times New Roman" w:hAnsi="Times New Roman"/>
        </w:rPr>
        <w:t xml:space="preserve"> </w:t>
      </w:r>
      <w:r w:rsidR="001A404A" w:rsidRPr="008F3C91">
        <w:rPr>
          <w:rFonts w:ascii="Times New Roman" w:hAnsi="Times New Roman"/>
          <w:b/>
        </w:rPr>
        <w:t>AM</w:t>
      </w:r>
      <w:proofErr w:type="gramEnd"/>
      <w:r w:rsidR="0094291E" w:rsidRPr="008F3C91">
        <w:rPr>
          <w:rFonts w:ascii="Times New Roman" w:hAnsi="Times New Roman"/>
          <w:b/>
        </w:rPr>
        <w:t xml:space="preserve"> – </w:t>
      </w:r>
      <w:r w:rsidRPr="008F3C91">
        <w:rPr>
          <w:rFonts w:ascii="Times New Roman" w:hAnsi="Times New Roman"/>
          <w:b/>
        </w:rPr>
        <w:t>12:30</w:t>
      </w:r>
      <w:r w:rsidR="002661CA" w:rsidRPr="008F3C91">
        <w:rPr>
          <w:rFonts w:ascii="Times New Roman" w:hAnsi="Times New Roman"/>
          <w:b/>
        </w:rPr>
        <w:t xml:space="preserve"> P</w:t>
      </w:r>
      <w:r w:rsidR="0094291E" w:rsidRPr="008F3C91">
        <w:rPr>
          <w:rFonts w:ascii="Times New Roman" w:hAnsi="Times New Roman"/>
          <w:b/>
        </w:rPr>
        <w:t>M</w:t>
      </w:r>
    </w:p>
    <w:p w14:paraId="5A501BBA" w14:textId="1F97874A" w:rsidR="0094291E" w:rsidRPr="008F3C91" w:rsidRDefault="000667AA" w:rsidP="0094291E">
      <w:pPr>
        <w:spacing w:after="0" w:line="240" w:lineRule="auto"/>
        <w:jc w:val="center"/>
        <w:rPr>
          <w:rFonts w:ascii="Times New Roman" w:hAnsi="Times New Roman"/>
          <w:b/>
        </w:rPr>
      </w:pPr>
      <w:r w:rsidRPr="008F3C91">
        <w:rPr>
          <w:rFonts w:ascii="Times New Roman" w:eastAsia="Times New Roman" w:hAnsi="Times New Roman"/>
          <w:b/>
        </w:rPr>
        <w:t>Hybrid</w:t>
      </w:r>
      <w:r w:rsidR="0073592E" w:rsidRPr="008F3C91">
        <w:rPr>
          <w:rFonts w:ascii="Times New Roman" w:eastAsia="Times New Roman" w:hAnsi="Times New Roman"/>
          <w:b/>
        </w:rPr>
        <w:t xml:space="preserve">, Web and </w:t>
      </w:r>
      <w:proofErr w:type="spellStart"/>
      <w:r w:rsidR="0073592E" w:rsidRPr="008F3C91">
        <w:rPr>
          <w:rFonts w:ascii="Times New Roman" w:eastAsia="Times New Roman" w:hAnsi="Times New Roman"/>
          <w:b/>
        </w:rPr>
        <w:t>Midpointe</w:t>
      </w:r>
      <w:proofErr w:type="spellEnd"/>
      <w:r w:rsidR="0073592E" w:rsidRPr="008F3C91">
        <w:rPr>
          <w:rFonts w:ascii="Times New Roman" w:eastAsia="Times New Roman" w:hAnsi="Times New Roman"/>
          <w:b/>
        </w:rPr>
        <w:t xml:space="preserve"> Library</w:t>
      </w:r>
    </w:p>
    <w:p w14:paraId="4E44942C" w14:textId="77777777" w:rsidR="0094291E" w:rsidRPr="0073592E" w:rsidRDefault="0094291E" w:rsidP="002E22AE">
      <w:pPr>
        <w:spacing w:after="0"/>
        <w:ind w:left="1440" w:hanging="720"/>
        <w:jc w:val="center"/>
        <w:rPr>
          <w:rFonts w:ascii="Times New Roman" w:eastAsia="Times New Roman" w:hAnsi="Times New Roman"/>
          <w:b/>
          <w:color w:val="0000FF"/>
          <w:sz w:val="20"/>
          <w:szCs w:val="20"/>
          <w:u w:val="single"/>
        </w:rPr>
      </w:pPr>
    </w:p>
    <w:p w14:paraId="1ACBED9A" w14:textId="77777777" w:rsidR="006D7806" w:rsidRPr="0073592E" w:rsidRDefault="006D7806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"/>
        </w:rPr>
      </w:pPr>
    </w:p>
    <w:p w14:paraId="1C66EEBC" w14:textId="5F874C38" w:rsidR="006D7806" w:rsidRPr="008F3C91" w:rsidRDefault="00AF0964">
      <w:pPr>
        <w:widowControl w:val="0"/>
        <w:spacing w:after="0" w:line="240" w:lineRule="auto"/>
        <w:rPr>
          <w:rFonts w:ascii="Times New Roman" w:hAnsi="Times New Roman"/>
        </w:rPr>
      </w:pPr>
      <w:r w:rsidRPr="008F3C91">
        <w:rPr>
          <w:rFonts w:ascii="Times New Roman" w:hAnsi="Times New Roman"/>
          <w:b/>
          <w:bCs/>
          <w:u w:val="single"/>
          <w:lang w:val="en"/>
        </w:rPr>
        <w:t>Call to Order</w:t>
      </w:r>
      <w:r w:rsidRPr="008F3C91">
        <w:rPr>
          <w:rFonts w:ascii="Times New Roman" w:hAnsi="Times New Roman"/>
          <w:b/>
          <w:bCs/>
          <w:lang w:val="en"/>
        </w:rPr>
        <w:t>:</w:t>
      </w:r>
      <w:r w:rsidRPr="008F3C91">
        <w:rPr>
          <w:rFonts w:ascii="Times New Roman" w:hAnsi="Times New Roman"/>
          <w:bCs/>
          <w:lang w:val="en"/>
        </w:rPr>
        <w:t xml:space="preserve"> Presiding Partner Richard Alden</w:t>
      </w:r>
      <w:r w:rsidRPr="008F3C91">
        <w:rPr>
          <w:rFonts w:ascii="Times New Roman" w:hAnsi="Times New Roman"/>
          <w:lang w:val="en"/>
        </w:rPr>
        <w:t xml:space="preserve"> cal</w:t>
      </w:r>
      <w:r w:rsidR="00CA20E0" w:rsidRPr="008F3C91">
        <w:rPr>
          <w:rFonts w:ascii="Times New Roman" w:hAnsi="Times New Roman"/>
          <w:lang w:val="en"/>
        </w:rPr>
        <w:t xml:space="preserve">led the meeting to order at </w:t>
      </w:r>
      <w:r w:rsidR="0073592E" w:rsidRPr="008F3C91">
        <w:rPr>
          <w:rFonts w:ascii="Times New Roman" w:hAnsi="Times New Roman"/>
          <w:lang w:val="en"/>
        </w:rPr>
        <w:t xml:space="preserve">10:38 </w:t>
      </w:r>
      <w:r w:rsidRPr="008F3C91">
        <w:rPr>
          <w:rFonts w:ascii="Times New Roman" w:hAnsi="Times New Roman"/>
          <w:lang w:val="en"/>
        </w:rPr>
        <w:t>a</w:t>
      </w:r>
      <w:r w:rsidR="00327015" w:rsidRPr="008F3C91">
        <w:rPr>
          <w:rFonts w:ascii="Times New Roman" w:hAnsi="Times New Roman"/>
          <w:lang w:val="en"/>
        </w:rPr>
        <w:t>m</w:t>
      </w:r>
      <w:r w:rsidRPr="008F3C91">
        <w:rPr>
          <w:rFonts w:ascii="Times New Roman" w:hAnsi="Times New Roman"/>
          <w:lang w:val="en"/>
        </w:rPr>
        <w:t xml:space="preserve">. Proxies were noted. </w:t>
      </w:r>
    </w:p>
    <w:p w14:paraId="33E16835" w14:textId="0D214B00" w:rsidR="006D7806" w:rsidRPr="008F3C91" w:rsidRDefault="00CE572F" w:rsidP="006870B2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8F3C91">
        <w:rPr>
          <w:rFonts w:ascii="Times New Roman" w:hAnsi="Times New Roman"/>
          <w:b/>
          <w:sz w:val="22"/>
          <w:szCs w:val="22"/>
          <w:lang w:val="en"/>
        </w:rPr>
        <w:t xml:space="preserve"> </w:t>
      </w:r>
    </w:p>
    <w:p w14:paraId="69677EC9" w14:textId="3139CF10" w:rsidR="006D7806" w:rsidRPr="008F3C91" w:rsidRDefault="00022D0E" w:rsidP="003D4C77">
      <w:pPr>
        <w:spacing w:after="0" w:line="240" w:lineRule="auto"/>
        <w:ind w:left="720" w:hanging="720"/>
        <w:rPr>
          <w:rFonts w:ascii="Times New Roman" w:hAnsi="Times New Roman"/>
          <w:lang w:val="en"/>
        </w:rPr>
      </w:pPr>
      <w:r w:rsidRPr="008F3C91">
        <w:rPr>
          <w:rFonts w:ascii="Times New Roman" w:hAnsi="Times New Roman"/>
          <w:b/>
          <w:lang w:val="en"/>
        </w:rPr>
        <w:t xml:space="preserve">Guests on Webinar: </w:t>
      </w:r>
      <w:r w:rsidRPr="008F3C91">
        <w:rPr>
          <w:rFonts w:ascii="Times New Roman" w:hAnsi="Times New Roman"/>
          <w:lang w:val="en"/>
        </w:rPr>
        <w:t xml:space="preserve">  </w:t>
      </w:r>
      <w:r w:rsidR="00AC1E8E" w:rsidRPr="008F3C91">
        <w:rPr>
          <w:rFonts w:ascii="Times New Roman" w:hAnsi="Times New Roman"/>
          <w:lang w:val="en"/>
        </w:rPr>
        <w:t xml:space="preserve">Michael </w:t>
      </w:r>
      <w:proofErr w:type="spellStart"/>
      <w:r w:rsidR="00AC1E8E" w:rsidRPr="008F3C91">
        <w:rPr>
          <w:rFonts w:ascii="Times New Roman" w:hAnsi="Times New Roman"/>
          <w:lang w:val="en"/>
        </w:rPr>
        <w:t>Howcroft</w:t>
      </w:r>
      <w:proofErr w:type="spellEnd"/>
      <w:r w:rsidR="00AC1E8E" w:rsidRPr="008F3C91">
        <w:rPr>
          <w:rFonts w:ascii="Times New Roman" w:hAnsi="Times New Roman"/>
          <w:lang w:val="en"/>
        </w:rPr>
        <w:t xml:space="preserve">, Mike Higgins, Susan </w:t>
      </w:r>
      <w:proofErr w:type="spellStart"/>
      <w:r w:rsidR="00AC1E8E" w:rsidRPr="008F3C91">
        <w:rPr>
          <w:rFonts w:ascii="Times New Roman" w:hAnsi="Times New Roman"/>
          <w:lang w:val="en"/>
        </w:rPr>
        <w:t>Tanoe</w:t>
      </w:r>
      <w:proofErr w:type="spellEnd"/>
      <w:r w:rsidR="00AC1E8E" w:rsidRPr="008F3C91">
        <w:rPr>
          <w:rFonts w:ascii="Times New Roman" w:hAnsi="Times New Roman"/>
          <w:lang w:val="en"/>
        </w:rPr>
        <w:t xml:space="preserve">, Barbara </w:t>
      </w:r>
      <w:proofErr w:type="spellStart"/>
      <w:r w:rsidR="00AC1E8E" w:rsidRPr="008F3C91">
        <w:rPr>
          <w:rFonts w:ascii="Times New Roman" w:hAnsi="Times New Roman"/>
          <w:lang w:val="en"/>
        </w:rPr>
        <w:t>Renford</w:t>
      </w:r>
      <w:proofErr w:type="spellEnd"/>
      <w:r w:rsidR="00AC1E8E" w:rsidRPr="008F3C91">
        <w:rPr>
          <w:rFonts w:ascii="Times New Roman" w:hAnsi="Times New Roman"/>
          <w:lang w:val="en"/>
        </w:rPr>
        <w:t>, Joe Farrell</w:t>
      </w:r>
      <w:r w:rsidR="00A54B92" w:rsidRPr="008F3C91">
        <w:rPr>
          <w:rFonts w:ascii="Times New Roman" w:hAnsi="Times New Roman"/>
          <w:lang w:val="en"/>
        </w:rPr>
        <w:t xml:space="preserve">, </w:t>
      </w:r>
      <w:r w:rsidR="0073592E" w:rsidRPr="008F3C91">
        <w:rPr>
          <w:rFonts w:ascii="Times New Roman" w:hAnsi="Times New Roman"/>
          <w:lang w:val="en"/>
        </w:rPr>
        <w:t xml:space="preserve">Curtis Battle, Linda Miller, </w:t>
      </w:r>
      <w:r w:rsidR="006B2E3E">
        <w:rPr>
          <w:rFonts w:ascii="Times New Roman" w:hAnsi="Times New Roman"/>
          <w:lang w:val="en"/>
        </w:rPr>
        <w:t>Michael Haws, Linda Margolis, Alice Schneider, Jimmy Stringer;</w:t>
      </w:r>
      <w:bookmarkStart w:id="0" w:name="_GoBack"/>
      <w:bookmarkEnd w:id="0"/>
      <w:r w:rsidR="006B2E3E">
        <w:rPr>
          <w:rFonts w:ascii="Times New Roman" w:hAnsi="Times New Roman"/>
          <w:lang w:val="en"/>
        </w:rPr>
        <w:t xml:space="preserve"> </w:t>
      </w:r>
      <w:r w:rsidR="0073592E" w:rsidRPr="008F3C91">
        <w:rPr>
          <w:rFonts w:ascii="Times New Roman" w:hAnsi="Times New Roman"/>
          <w:lang w:val="en"/>
        </w:rPr>
        <w:t>Guest</w:t>
      </w:r>
      <w:r w:rsidR="00A54B92" w:rsidRPr="008F3C91">
        <w:rPr>
          <w:rFonts w:ascii="Times New Roman" w:hAnsi="Times New Roman"/>
          <w:lang w:val="en"/>
        </w:rPr>
        <w:t>s</w:t>
      </w:r>
      <w:r w:rsidR="0073592E" w:rsidRPr="008F3C91">
        <w:rPr>
          <w:rFonts w:ascii="Times New Roman" w:hAnsi="Times New Roman"/>
          <w:lang w:val="en"/>
        </w:rPr>
        <w:t xml:space="preserve"> in Person:  Glenna Ba</w:t>
      </w:r>
      <w:r w:rsidR="00313A61" w:rsidRPr="008F3C91">
        <w:rPr>
          <w:rFonts w:ascii="Times New Roman" w:hAnsi="Times New Roman"/>
          <w:lang w:val="en"/>
        </w:rPr>
        <w:t>u</w:t>
      </w:r>
      <w:r w:rsidR="0073592E" w:rsidRPr="008F3C91">
        <w:rPr>
          <w:rFonts w:ascii="Times New Roman" w:hAnsi="Times New Roman"/>
          <w:lang w:val="en"/>
        </w:rPr>
        <w:t xml:space="preserve">mbaugh, Don Bunnell, </w:t>
      </w:r>
      <w:r w:rsidR="008B28C6" w:rsidRPr="008F3C91">
        <w:rPr>
          <w:rFonts w:ascii="Times New Roman" w:hAnsi="Times New Roman"/>
          <w:lang w:val="en"/>
        </w:rPr>
        <w:t xml:space="preserve">Paul </w:t>
      </w:r>
      <w:proofErr w:type="spellStart"/>
      <w:r w:rsidR="008B28C6" w:rsidRPr="008F3C91">
        <w:rPr>
          <w:rFonts w:ascii="Times New Roman" w:hAnsi="Times New Roman"/>
          <w:lang w:val="en"/>
        </w:rPr>
        <w:t>Pezzenti</w:t>
      </w:r>
      <w:proofErr w:type="spellEnd"/>
    </w:p>
    <w:p w14:paraId="388B1D99" w14:textId="77777777" w:rsidR="003D4C77" w:rsidRPr="008F3C91" w:rsidRDefault="003D4C77" w:rsidP="003D4C77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4277D470" w14:textId="77777777" w:rsidR="006D7806" w:rsidRPr="008F3C91" w:rsidRDefault="006D7806">
      <w:pPr>
        <w:widowControl w:val="0"/>
        <w:spacing w:after="0" w:line="240" w:lineRule="auto"/>
        <w:rPr>
          <w:rFonts w:ascii="Times New Roman" w:hAnsi="Times New Roman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8F3C91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8F3C91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61A4908" w:rsidR="006D7806" w:rsidRPr="008F3C91" w:rsidRDefault="00CE5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b/>
                <w:bCs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8F3C91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b/>
                <w:bCs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8F3C91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568EF05" w:rsidR="006D7806" w:rsidRPr="008F3C91" w:rsidRDefault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b/>
                <w:bCs/>
                <w:lang w:val="e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8F3C91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b/>
                <w:bCs/>
                <w:lang w:val="en"/>
              </w:rPr>
              <w:t>Proxy</w:t>
            </w:r>
          </w:p>
        </w:tc>
      </w:tr>
      <w:tr w:rsidR="006D7806" w:rsidRPr="008F3C91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8F3C91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1D5DE6A7" w:rsidR="006D7806" w:rsidRPr="008F3C91" w:rsidRDefault="0073592E" w:rsidP="0051627B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</w:rPr>
            </w:pPr>
            <w:r w:rsidRPr="008F3C91"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200220AD" w:rsidR="006D7806" w:rsidRPr="008F3C91" w:rsidRDefault="003D4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8F3C91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17FC9C7B" w:rsidR="006D7806" w:rsidRPr="008F3C91" w:rsidRDefault="0073592E" w:rsidP="00C351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C91">
              <w:rPr>
                <w:rFonts w:ascii="Times New Roman" w:hAnsi="Times New Roma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8F3C91" w:rsidRDefault="006D7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</w:p>
        </w:tc>
      </w:tr>
      <w:tr w:rsidR="00E87ADE" w:rsidRPr="008F3C91" w14:paraId="0CC12839" w14:textId="77777777" w:rsidTr="0073592E">
        <w:trPr>
          <w:trHeight w:val="31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6142ADCE" w:rsidR="00E87ADE" w:rsidRPr="008F3C91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>Kate Lester, Recording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3666472C" w:rsidR="00E87AD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C91"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09FCBD20" w:rsidR="00E87ADE" w:rsidRPr="008F3C9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E87ADE" w:rsidRPr="008F3C91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6A40350C" w:rsidR="00E87ADE" w:rsidRPr="008F3C91" w:rsidRDefault="00551D52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C91">
              <w:rPr>
                <w:rFonts w:ascii="Times New Roman" w:hAnsi="Times New Roma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5E99375C" w:rsidR="00E87ADE" w:rsidRPr="008F3C9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</w:p>
        </w:tc>
      </w:tr>
      <w:tr w:rsidR="0073592E" w:rsidRPr="008F3C91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069B65A4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C91">
              <w:rPr>
                <w:rFonts w:ascii="Times New Roman" w:hAnsi="Times New Roma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06453B02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36EDAC33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4330AADF" w:rsidR="0073592E" w:rsidRPr="008F3C91" w:rsidRDefault="00A54B92" w:rsidP="00A54B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>Jackie</w:t>
            </w:r>
          </w:p>
        </w:tc>
      </w:tr>
      <w:tr w:rsidR="0073592E" w:rsidRPr="008F3C91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0CC526CC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C91"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6B7B66C4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>Eugene Burnett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4660475C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78226144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</w:rPr>
              <w:t>Jackie</w:t>
            </w:r>
          </w:p>
        </w:tc>
      </w:tr>
      <w:tr w:rsidR="0073592E" w:rsidRPr="008F3C91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2859D637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026E225A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C91"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73AE192F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 xml:space="preserve">Michele </w:t>
            </w:r>
            <w:proofErr w:type="spellStart"/>
            <w:r w:rsidRPr="008F3C91">
              <w:rPr>
                <w:rFonts w:ascii="Times New Roman" w:hAnsi="Times New Roman"/>
                <w:lang w:val="en"/>
              </w:rPr>
              <w:t>Grinoch</w:t>
            </w:r>
            <w:proofErr w:type="spellEnd"/>
            <w:r w:rsidRPr="008F3C91">
              <w:rPr>
                <w:rFonts w:ascii="Times New Roman" w:hAnsi="Times New Roman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7909278B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C91">
              <w:rPr>
                <w:rFonts w:ascii="Times New Roman" w:hAnsi="Times New Roma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6F3EE8EB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92E" w:rsidRPr="008F3C91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3B5152CB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F3C91">
              <w:rPr>
                <w:rFonts w:ascii="Times New Roman" w:hAnsi="Times New Roman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562879B0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C91"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0304989B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76170EC1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C91">
              <w:rPr>
                <w:rFonts w:ascii="Times New Roman" w:hAnsi="Times New Roma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</w:p>
        </w:tc>
      </w:tr>
      <w:tr w:rsidR="0073592E" w:rsidRPr="008F3C91" w14:paraId="3F0E4595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4966B9DF" w:rsidR="0073592E" w:rsidRPr="008F3C91" w:rsidRDefault="000667AA" w:rsidP="000667AA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 xml:space="preserve">Paul </w:t>
            </w:r>
            <w:proofErr w:type="spellStart"/>
            <w:r w:rsidRPr="008F3C91">
              <w:rPr>
                <w:rFonts w:ascii="Times New Roman" w:hAnsi="Times New Roman"/>
                <w:lang w:val="en"/>
              </w:rPr>
              <w:t>Jayaseel</w:t>
            </w:r>
            <w:r w:rsidR="0073592E" w:rsidRPr="008F3C91">
              <w:rPr>
                <w:rFonts w:ascii="Times New Roman" w:hAnsi="Times New Roman"/>
                <w:lang w:val="en"/>
              </w:rPr>
              <w:t>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2547DEFF" w:rsidR="0073592E" w:rsidRPr="008F3C91" w:rsidRDefault="00FC3611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C91">
              <w:rPr>
                <w:rFonts w:ascii="Times New Roman" w:hAnsi="Times New Roma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5E8FD46B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8F3C91">
              <w:rPr>
                <w:rFonts w:ascii="Times New Roman" w:hAnsi="Times New Roman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59449E8C" w:rsidR="0073592E" w:rsidRPr="008F3C91" w:rsidRDefault="0073592E" w:rsidP="00E87ADE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</w:rPr>
            </w:pPr>
            <w:r w:rsidRPr="008F3C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</w:p>
        </w:tc>
      </w:tr>
      <w:tr w:rsidR="0073592E" w:rsidRPr="008F3C91" w14:paraId="7F49FEAC" w14:textId="77777777" w:rsidTr="00BA088B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1902B7D" w14:textId="5C165841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2E12364" w14:textId="7312EC8D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178A06" w14:textId="37CE2129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C16C1B9" w14:textId="40192274" w:rsidR="0073592E" w:rsidRPr="008F3C91" w:rsidRDefault="0073592E" w:rsidP="00E87ADE">
            <w:pPr>
              <w:widowControl w:val="0"/>
              <w:spacing w:after="0" w:line="240" w:lineRule="auto"/>
              <w:rPr>
                <w:rFonts w:ascii="Times New Roman" w:hAnsi="Times New Roman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12C33A" w14:textId="6D0A52D8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AD883EE" w14:textId="7934D10E" w:rsidR="0073592E" w:rsidRPr="008F3C91" w:rsidRDefault="0073592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"/>
              </w:rPr>
            </w:pPr>
          </w:p>
        </w:tc>
      </w:tr>
    </w:tbl>
    <w:p w14:paraId="54BC1C0C" w14:textId="77777777" w:rsidR="006D7806" w:rsidRPr="008F3C91" w:rsidRDefault="00AF0964">
      <w:pPr>
        <w:widowControl w:val="0"/>
        <w:spacing w:after="0" w:line="240" w:lineRule="auto"/>
        <w:rPr>
          <w:rFonts w:ascii="Times New Roman" w:hAnsi="Times New Roman"/>
          <w:lang w:val="en"/>
        </w:rPr>
      </w:pPr>
      <w:r w:rsidRPr="008F3C91">
        <w:rPr>
          <w:rFonts w:ascii="Times New Roman" w:hAnsi="Times New Roman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8F3C91" w:rsidRDefault="006D7806">
      <w:pPr>
        <w:widowControl w:val="0"/>
        <w:spacing w:after="0" w:line="240" w:lineRule="auto"/>
        <w:rPr>
          <w:rFonts w:ascii="Times New Roman" w:hAnsi="Times New Roman"/>
          <w:b/>
          <w:bCs/>
          <w:u w:val="single"/>
          <w:lang w:val="en"/>
        </w:rPr>
      </w:pPr>
    </w:p>
    <w:p w14:paraId="2DFA37A5" w14:textId="77777777" w:rsidR="002E22AE" w:rsidRPr="008F3C91" w:rsidRDefault="00AF0964" w:rsidP="0032701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/>
        </w:rPr>
      </w:pPr>
      <w:r w:rsidRPr="008F3C91">
        <w:rPr>
          <w:rFonts w:ascii="Times New Roman" w:hAnsi="Times New Roman"/>
          <w:b/>
          <w:bCs/>
          <w:u w:val="single"/>
          <w:lang w:val="en"/>
        </w:rPr>
        <w:t>Recording Partner’s Report</w:t>
      </w:r>
      <w:r w:rsidRPr="008F3C91">
        <w:rPr>
          <w:rFonts w:ascii="Times New Roman" w:hAnsi="Times New Roman"/>
          <w:b/>
          <w:bCs/>
          <w:lang w:val="en"/>
        </w:rPr>
        <w:t>:</w:t>
      </w:r>
      <w:r w:rsidR="002E22AE" w:rsidRPr="008F3C91">
        <w:rPr>
          <w:rFonts w:ascii="Times New Roman" w:eastAsia="Times New Roman" w:hAnsi="Times New Roman"/>
        </w:rPr>
        <w:t xml:space="preserve"> </w:t>
      </w:r>
    </w:p>
    <w:p w14:paraId="65571F8D" w14:textId="5608EC1F" w:rsidR="004462E6" w:rsidRPr="008F3C91" w:rsidRDefault="004462E6" w:rsidP="004462E6">
      <w:pPr>
        <w:pStyle w:val="NoSpacing"/>
        <w:rPr>
          <w:rFonts w:eastAsia="Times New Roman" w:cs="Times New Roman"/>
          <w:color w:val="auto"/>
          <w:sz w:val="22"/>
        </w:rPr>
      </w:pPr>
      <w:r w:rsidRPr="008F3C91">
        <w:rPr>
          <w:rFonts w:eastAsia="Times New Roman" w:cs="Times New Roman"/>
          <w:color w:val="auto"/>
          <w:sz w:val="22"/>
        </w:rPr>
        <w:t xml:space="preserve">Minutes for June 19, 2021 meeting posted to </w:t>
      </w:r>
      <w:r w:rsidR="0073592E" w:rsidRPr="008F3C91">
        <w:rPr>
          <w:rFonts w:eastAsia="Times New Roman" w:cs="Times New Roman"/>
          <w:color w:val="auto"/>
          <w:sz w:val="22"/>
        </w:rPr>
        <w:t>B</w:t>
      </w:r>
      <w:r w:rsidRPr="008F3C91">
        <w:rPr>
          <w:rFonts w:eastAsia="Times New Roman" w:cs="Times New Roman"/>
          <w:color w:val="auto"/>
          <w:sz w:val="22"/>
        </w:rPr>
        <w:t xml:space="preserve">ivio on Jul 12, 2021. </w:t>
      </w:r>
      <w:r w:rsidR="000667AA" w:rsidRPr="008F3C91">
        <w:rPr>
          <w:rFonts w:eastAsia="Times New Roman" w:cs="Times New Roman"/>
          <w:color w:val="auto"/>
          <w:sz w:val="22"/>
        </w:rPr>
        <w:t>Appr</w:t>
      </w:r>
      <w:r w:rsidR="0073592E" w:rsidRPr="008F3C91">
        <w:rPr>
          <w:rFonts w:eastAsia="Times New Roman" w:cs="Times New Roman"/>
          <w:color w:val="auto"/>
          <w:sz w:val="22"/>
        </w:rPr>
        <w:t>oved.</w:t>
      </w:r>
    </w:p>
    <w:p w14:paraId="6D84FFB0" w14:textId="77777777" w:rsidR="00606649" w:rsidRPr="008F3C91" w:rsidRDefault="00606649" w:rsidP="00606649">
      <w:pPr>
        <w:widowControl w:val="0"/>
        <w:spacing w:after="0" w:line="240" w:lineRule="auto"/>
        <w:rPr>
          <w:rFonts w:ascii="Times New Roman" w:hAnsi="Times New Roman"/>
          <w:lang w:val="en"/>
        </w:rPr>
      </w:pPr>
    </w:p>
    <w:p w14:paraId="33C1F108" w14:textId="56C3BD5C" w:rsidR="006D7806" w:rsidRPr="008F3C91" w:rsidRDefault="00AF0964">
      <w:pPr>
        <w:widowControl w:val="0"/>
        <w:spacing w:after="0" w:line="240" w:lineRule="auto"/>
        <w:rPr>
          <w:rFonts w:ascii="Times New Roman" w:hAnsi="Times New Roman"/>
          <w:lang w:val="en"/>
        </w:rPr>
      </w:pPr>
      <w:r w:rsidRPr="008F3C91">
        <w:rPr>
          <w:rFonts w:ascii="Times New Roman" w:hAnsi="Times New Roman"/>
          <w:b/>
          <w:bCs/>
          <w:u w:val="single"/>
          <w:lang w:val="en"/>
        </w:rPr>
        <w:t>Financial Partner’s Report</w:t>
      </w:r>
      <w:r w:rsidRPr="008F3C91">
        <w:rPr>
          <w:rFonts w:ascii="Times New Roman" w:hAnsi="Times New Roman"/>
          <w:b/>
          <w:bCs/>
          <w:lang w:val="en"/>
        </w:rPr>
        <w:t>:</w:t>
      </w:r>
      <w:r w:rsidRPr="008F3C91">
        <w:rPr>
          <w:rFonts w:ascii="Times New Roman" w:hAnsi="Times New Roman"/>
          <w:lang w:val="en"/>
        </w:rPr>
        <w:t xml:space="preserve"> </w:t>
      </w:r>
    </w:p>
    <w:p w14:paraId="2E4459F9" w14:textId="06D3F367" w:rsidR="003D4C77" w:rsidRPr="008F3C91" w:rsidRDefault="004462E6" w:rsidP="002E4343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n"/>
        </w:rPr>
      </w:pPr>
      <w:r w:rsidRPr="008F3C91">
        <w:rPr>
          <w:rFonts w:ascii="Times New Roman" w:hAnsi="Times New Roman"/>
        </w:rPr>
        <w:t xml:space="preserve">Current financial report, cash balance: $42,080.20 as of </w:t>
      </w:r>
      <w:proofErr w:type="spellStart"/>
      <w:r w:rsidRPr="008F3C91">
        <w:rPr>
          <w:rFonts w:ascii="Times New Roman" w:hAnsi="Times New Roman"/>
        </w:rPr>
        <w:t>CoB</w:t>
      </w:r>
      <w:proofErr w:type="spellEnd"/>
      <w:r w:rsidRPr="008F3C91">
        <w:rPr>
          <w:rFonts w:ascii="Times New Roman" w:hAnsi="Times New Roman"/>
        </w:rPr>
        <w:t xml:space="preserve"> July 9, 2021; $6,101.77 remaining for investment after member checks issued.</w:t>
      </w:r>
    </w:p>
    <w:p w14:paraId="566252EA" w14:textId="77777777" w:rsidR="003D4C77" w:rsidRPr="008F3C91" w:rsidRDefault="003D4C77" w:rsidP="003D4C77">
      <w:pPr>
        <w:widowControl w:val="0"/>
        <w:spacing w:after="0" w:line="240" w:lineRule="auto"/>
        <w:rPr>
          <w:rFonts w:ascii="Times New Roman" w:hAnsi="Times New Roman"/>
          <w:lang w:val="en"/>
        </w:rPr>
      </w:pPr>
    </w:p>
    <w:p w14:paraId="429C16D4" w14:textId="77777777" w:rsidR="006D7806" w:rsidRPr="008F3C91" w:rsidRDefault="00AF0964">
      <w:pPr>
        <w:pStyle w:val="NoSpacing"/>
        <w:rPr>
          <w:rFonts w:cs="Times New Roman"/>
          <w:bCs/>
          <w:color w:val="00000A"/>
          <w:sz w:val="22"/>
          <w:lang w:val="en"/>
        </w:rPr>
      </w:pPr>
      <w:r w:rsidRPr="008F3C91">
        <w:rPr>
          <w:rFonts w:cs="Times New Roman"/>
          <w:b/>
          <w:bCs/>
          <w:color w:val="00000A"/>
          <w:sz w:val="22"/>
          <w:u w:val="single"/>
          <w:lang w:val="en"/>
        </w:rPr>
        <w:t>Announcements</w:t>
      </w:r>
      <w:r w:rsidRPr="008F3C91">
        <w:rPr>
          <w:rFonts w:cs="Times New Roman"/>
          <w:b/>
          <w:bCs/>
          <w:color w:val="00000A"/>
          <w:sz w:val="22"/>
          <w:lang w:val="en"/>
        </w:rPr>
        <w:t>:</w:t>
      </w:r>
      <w:r w:rsidRPr="008F3C91">
        <w:rPr>
          <w:rFonts w:cs="Times New Roman"/>
          <w:bCs/>
          <w:color w:val="00000A"/>
          <w:sz w:val="22"/>
          <w:lang w:val="en"/>
        </w:rPr>
        <w:t xml:space="preserve"> </w:t>
      </w:r>
    </w:p>
    <w:p w14:paraId="5B77DB6F" w14:textId="2556D28D" w:rsidR="004462E6" w:rsidRPr="008F3C91" w:rsidRDefault="004462E6" w:rsidP="002E4343">
      <w:pPr>
        <w:pStyle w:val="NoSpacing"/>
        <w:numPr>
          <w:ilvl w:val="0"/>
          <w:numId w:val="1"/>
        </w:numPr>
        <w:rPr>
          <w:rFonts w:cs="Times New Roman"/>
          <w:color w:val="auto"/>
          <w:sz w:val="22"/>
        </w:rPr>
      </w:pPr>
      <w:r w:rsidRPr="008F3C91">
        <w:rPr>
          <w:rFonts w:cs="Times New Roman"/>
          <w:color w:val="auto"/>
          <w:sz w:val="22"/>
        </w:rPr>
        <w:t>Better Investing Weekly Newsletter – First Cuts, webinars, Learning Center, news and information</w:t>
      </w:r>
    </w:p>
    <w:p w14:paraId="202A26AA" w14:textId="0ED83C99" w:rsidR="004462E6" w:rsidRPr="008F3C91" w:rsidRDefault="004462E6" w:rsidP="002E4343">
      <w:pPr>
        <w:pStyle w:val="NoSpacing"/>
        <w:numPr>
          <w:ilvl w:val="0"/>
          <w:numId w:val="1"/>
        </w:numPr>
        <w:rPr>
          <w:rFonts w:cs="Times New Roman"/>
          <w:color w:val="auto"/>
          <w:sz w:val="22"/>
        </w:rPr>
      </w:pPr>
      <w:r w:rsidRPr="008F3C91">
        <w:rPr>
          <w:rFonts w:cs="Times New Roman"/>
          <w:color w:val="auto"/>
          <w:sz w:val="22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14:paraId="0C1A0C78" w14:textId="1899771A" w:rsidR="004462E6" w:rsidRPr="008F3C91" w:rsidRDefault="004462E6" w:rsidP="002E4343">
      <w:pPr>
        <w:pStyle w:val="NoSpacing"/>
        <w:numPr>
          <w:ilvl w:val="0"/>
          <w:numId w:val="1"/>
        </w:numPr>
        <w:rPr>
          <w:rFonts w:cs="Times New Roman"/>
          <w:sz w:val="22"/>
        </w:rPr>
      </w:pPr>
      <w:r w:rsidRPr="008F3C91">
        <w:rPr>
          <w:rFonts w:cs="Times New Roman"/>
          <w:color w:val="auto"/>
          <w:sz w:val="22"/>
        </w:rPr>
        <w:t xml:space="preserve">“The Roundtable” and “Bull Sessions” occurs each month sponsored by BI Mid-Michigan Chapter. Register with both by contacting: </w:t>
      </w:r>
      <w:hyperlink r:id="rId8" w:history="1">
        <w:r w:rsidRPr="008F3C91">
          <w:rPr>
            <w:rStyle w:val="Hyperlink"/>
            <w:rFonts w:cs="Times New Roman"/>
            <w:sz w:val="22"/>
          </w:rPr>
          <w:t>nkavula1@comcast.net</w:t>
        </w:r>
      </w:hyperlink>
      <w:r w:rsidRPr="008F3C91">
        <w:rPr>
          <w:rFonts w:cs="Times New Roman"/>
          <w:sz w:val="22"/>
        </w:rPr>
        <w:t xml:space="preserve"> </w:t>
      </w:r>
    </w:p>
    <w:p w14:paraId="6FBF581E" w14:textId="527AD8CA" w:rsidR="004462E6" w:rsidRPr="008F3C91" w:rsidRDefault="004462E6" w:rsidP="002E4343">
      <w:pPr>
        <w:pStyle w:val="NoSpacing"/>
        <w:numPr>
          <w:ilvl w:val="0"/>
          <w:numId w:val="1"/>
        </w:numPr>
        <w:rPr>
          <w:rFonts w:cs="Times New Roman"/>
          <w:color w:val="auto"/>
          <w:sz w:val="22"/>
        </w:rPr>
      </w:pPr>
      <w:r w:rsidRPr="008F3C91">
        <w:rPr>
          <w:rFonts w:cs="Times New Roman"/>
          <w:sz w:val="22"/>
        </w:rPr>
        <w:t>BINC is October 21-24, in Dallas</w:t>
      </w:r>
      <w:r w:rsidRPr="008F3C91">
        <w:rPr>
          <w:rFonts w:cs="Times New Roman"/>
          <w:color w:val="auto"/>
          <w:sz w:val="22"/>
        </w:rPr>
        <w:t>- Better Investing Weekly Newsletter – First Cuts, webinars, Learning Center, news and information</w:t>
      </w:r>
    </w:p>
    <w:p w14:paraId="3AABEDA7" w14:textId="77777777" w:rsidR="000667AA" w:rsidRPr="008F3C91" w:rsidRDefault="000667AA" w:rsidP="004462E6">
      <w:pPr>
        <w:widowControl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78F73FF" w14:textId="7658E48B" w:rsidR="004462E6" w:rsidRPr="008F3C91" w:rsidRDefault="000667AA" w:rsidP="004462E6">
      <w:pPr>
        <w:widowControl w:val="0"/>
        <w:spacing w:after="0" w:line="240" w:lineRule="auto"/>
        <w:rPr>
          <w:rFonts w:ascii="Times New Roman" w:hAnsi="Times New Roman"/>
        </w:rPr>
      </w:pPr>
      <w:r w:rsidRPr="008F3C91">
        <w:rPr>
          <w:rFonts w:ascii="Times New Roman" w:hAnsi="Times New Roman"/>
          <w:b/>
          <w:u w:val="single"/>
        </w:rPr>
        <w:t>Resources:</w:t>
      </w:r>
    </w:p>
    <w:p w14:paraId="7AE48BF6" w14:textId="4DEAB822" w:rsidR="000667AA" w:rsidRPr="008F3C91" w:rsidRDefault="000667AA" w:rsidP="000667AA">
      <w:pPr>
        <w:pStyle w:val="NoSpacing"/>
        <w:numPr>
          <w:ilvl w:val="0"/>
          <w:numId w:val="6"/>
        </w:numPr>
        <w:rPr>
          <w:rStyle w:val="Hyperlink"/>
          <w:rFonts w:cs="Times New Roman"/>
          <w:sz w:val="22"/>
        </w:rPr>
      </w:pPr>
      <w:proofErr w:type="spellStart"/>
      <w:r w:rsidRPr="008F3C91">
        <w:rPr>
          <w:rFonts w:cs="Times New Roman"/>
          <w:color w:val="auto"/>
          <w:sz w:val="22"/>
        </w:rPr>
        <w:t>CinMIC</w:t>
      </w:r>
      <w:proofErr w:type="spellEnd"/>
      <w:r w:rsidRPr="008F3C91">
        <w:rPr>
          <w:rFonts w:cs="Times New Roman"/>
          <w:color w:val="auto"/>
          <w:sz w:val="22"/>
        </w:rPr>
        <w:t xml:space="preserve"> portfolios on Manifest Investing: </w:t>
      </w:r>
      <w:hyperlink r:id="rId9" w:history="1">
        <w:proofErr w:type="spellStart"/>
        <w:r w:rsidRPr="008F3C91">
          <w:rPr>
            <w:rStyle w:val="Hyperlink"/>
            <w:rFonts w:cs="Times New Roman"/>
            <w:sz w:val="22"/>
          </w:rPr>
          <w:t>CinMIC</w:t>
        </w:r>
        <w:proofErr w:type="spellEnd"/>
        <w:r w:rsidRPr="008F3C91">
          <w:rPr>
            <w:rStyle w:val="Hyperlink"/>
            <w:rFonts w:cs="Times New Roman"/>
            <w:sz w:val="22"/>
          </w:rPr>
          <w:t xml:space="preserve"> Portfolio</w:t>
        </w:r>
      </w:hyperlink>
    </w:p>
    <w:p w14:paraId="70C8FF59" w14:textId="562B95D5" w:rsidR="000667AA" w:rsidRPr="008F3C91" w:rsidRDefault="000667AA" w:rsidP="008F3C91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u w:val="single"/>
          <w:lang w:val="en"/>
        </w:rPr>
      </w:pPr>
      <w:r w:rsidRPr="008F3C91">
        <w:rPr>
          <w:rStyle w:val="Hyperlink"/>
          <w:rFonts w:ascii="Times New Roman" w:hAnsi="Times New Roman"/>
          <w:color w:val="auto"/>
          <w:u w:val="none"/>
        </w:rPr>
        <w:t>Mid-Michigan Chapter presentation on portfolio management:</w:t>
      </w:r>
      <w:r w:rsidRPr="008F3C91">
        <w:rPr>
          <w:rFonts w:ascii="Times New Roman" w:hAnsi="Times New Roman"/>
        </w:rPr>
        <w:t xml:space="preserve"> </w:t>
      </w:r>
      <w:hyperlink r:id="rId10" w:history="1">
        <w:r w:rsidR="008F3C91" w:rsidRPr="008F3C91">
          <w:rPr>
            <w:rStyle w:val="Hyperlink"/>
            <w:rFonts w:ascii="Times New Roman" w:hAnsi="Times New Roman"/>
          </w:rPr>
          <w:t>https://www.youtube.com/watch?v=Z58tL-1g7cc</w:t>
        </w:r>
      </w:hyperlink>
      <w:r w:rsidR="008F3C91" w:rsidRPr="008F3C91">
        <w:rPr>
          <w:rFonts w:ascii="Times New Roman" w:hAnsi="Times New Roman"/>
        </w:rPr>
        <w:t xml:space="preserve"> </w:t>
      </w:r>
    </w:p>
    <w:p w14:paraId="611FFAF9" w14:textId="77777777" w:rsidR="008F3C91" w:rsidRPr="008F3C91" w:rsidRDefault="008F3C91" w:rsidP="004462E6">
      <w:pPr>
        <w:widowControl w:val="0"/>
        <w:spacing w:after="0" w:line="240" w:lineRule="auto"/>
        <w:rPr>
          <w:rFonts w:ascii="Times New Roman" w:hAnsi="Times New Roman"/>
          <w:b/>
          <w:bCs/>
          <w:u w:val="single"/>
          <w:lang w:val="en"/>
        </w:rPr>
      </w:pPr>
    </w:p>
    <w:p w14:paraId="5778C095" w14:textId="2F096C60" w:rsidR="006D7806" w:rsidRPr="008F3C91" w:rsidRDefault="00AF0964" w:rsidP="004462E6">
      <w:pPr>
        <w:widowControl w:val="0"/>
        <w:spacing w:after="0" w:line="240" w:lineRule="auto"/>
        <w:rPr>
          <w:rFonts w:ascii="Times New Roman" w:hAnsi="Times New Roman"/>
          <w:lang w:val="en"/>
        </w:rPr>
      </w:pPr>
      <w:r w:rsidRPr="008F3C91">
        <w:rPr>
          <w:rFonts w:ascii="Times New Roman" w:hAnsi="Times New Roman"/>
          <w:b/>
          <w:bCs/>
          <w:u w:val="single"/>
          <w:lang w:val="en"/>
        </w:rPr>
        <w:t>Old Business:</w:t>
      </w:r>
      <w:r w:rsidRPr="008F3C91">
        <w:rPr>
          <w:rFonts w:ascii="Times New Roman" w:hAnsi="Times New Roman"/>
          <w:lang w:val="en"/>
        </w:rPr>
        <w:t xml:space="preserve"> </w:t>
      </w:r>
    </w:p>
    <w:p w14:paraId="0AC8EA6A" w14:textId="1F63A28E" w:rsidR="003D4C77" w:rsidRPr="008F3C91" w:rsidRDefault="00C96342" w:rsidP="002E4343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8F3C91">
        <w:rPr>
          <w:rFonts w:ascii="Times New Roman" w:hAnsi="Times New Roman"/>
        </w:rPr>
        <w:t>Presentation schedule updated, see below</w:t>
      </w:r>
    </w:p>
    <w:p w14:paraId="4C5FD450" w14:textId="77777777" w:rsidR="00C96342" w:rsidRPr="008F3C91" w:rsidRDefault="00C96342">
      <w:pPr>
        <w:widowControl w:val="0"/>
        <w:spacing w:after="0" w:line="240" w:lineRule="auto"/>
        <w:rPr>
          <w:rFonts w:ascii="Times New Roman" w:hAnsi="Times New Roman"/>
          <w:lang w:val="en"/>
        </w:rPr>
      </w:pPr>
    </w:p>
    <w:p w14:paraId="5B496549" w14:textId="77777777" w:rsidR="006D7806" w:rsidRPr="008F3C91" w:rsidRDefault="00AF0964">
      <w:pPr>
        <w:widowControl w:val="0"/>
        <w:spacing w:after="0" w:line="240" w:lineRule="auto"/>
        <w:rPr>
          <w:rFonts w:ascii="Times New Roman" w:hAnsi="Times New Roman"/>
          <w:lang w:val="en"/>
        </w:rPr>
      </w:pPr>
      <w:r w:rsidRPr="008F3C91">
        <w:rPr>
          <w:rFonts w:ascii="Times New Roman" w:hAnsi="Times New Roman"/>
          <w:b/>
          <w:bCs/>
          <w:u w:val="single"/>
          <w:lang w:val="en"/>
        </w:rPr>
        <w:t>New Business:</w:t>
      </w:r>
      <w:r w:rsidRPr="008F3C91">
        <w:rPr>
          <w:rFonts w:ascii="Times New Roman" w:hAnsi="Times New Roman"/>
          <w:lang w:val="en"/>
        </w:rPr>
        <w:t xml:space="preserve"> </w:t>
      </w:r>
    </w:p>
    <w:p w14:paraId="01F8D634" w14:textId="77777777" w:rsidR="00C96342" w:rsidRPr="008F3C91" w:rsidRDefault="00C96342" w:rsidP="002E4343">
      <w:pPr>
        <w:pStyle w:val="NoSpacing"/>
        <w:numPr>
          <w:ilvl w:val="0"/>
          <w:numId w:val="2"/>
        </w:numPr>
        <w:rPr>
          <w:rFonts w:cs="Times New Roman"/>
          <w:color w:val="auto"/>
          <w:sz w:val="22"/>
        </w:rPr>
      </w:pPr>
      <w:r w:rsidRPr="008F3C91">
        <w:rPr>
          <w:rFonts w:cs="Times New Roman"/>
          <w:color w:val="auto"/>
          <w:sz w:val="22"/>
        </w:rPr>
        <w:t>Gerry update: check issued/received for $27,978.43</w:t>
      </w:r>
    </w:p>
    <w:p w14:paraId="423E49EE" w14:textId="77777777" w:rsidR="00C96342" w:rsidRPr="008F3C91" w:rsidRDefault="00C96342" w:rsidP="002E4343">
      <w:pPr>
        <w:pStyle w:val="NoSpacing"/>
        <w:numPr>
          <w:ilvl w:val="0"/>
          <w:numId w:val="2"/>
        </w:numPr>
        <w:rPr>
          <w:rFonts w:cs="Times New Roman"/>
          <w:color w:val="auto"/>
          <w:sz w:val="22"/>
        </w:rPr>
      </w:pPr>
      <w:r w:rsidRPr="008F3C91">
        <w:rPr>
          <w:rFonts w:cs="Times New Roman"/>
          <w:color w:val="auto"/>
          <w:sz w:val="22"/>
        </w:rPr>
        <w:t>Jackie $8,000 withdrawal request, check issued</w:t>
      </w:r>
    </w:p>
    <w:p w14:paraId="6AA6FC6A" w14:textId="491E2D05" w:rsidR="00C96342" w:rsidRPr="008F3C91" w:rsidRDefault="00C96342" w:rsidP="002E4343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en"/>
        </w:rPr>
      </w:pPr>
      <w:r w:rsidRPr="008F3C91">
        <w:rPr>
          <w:rFonts w:ascii="Times New Roman" w:hAnsi="Times New Roman"/>
        </w:rPr>
        <w:t>Nelson leave of absence</w:t>
      </w:r>
      <w:r w:rsidR="0073592E" w:rsidRPr="008F3C91">
        <w:rPr>
          <w:rFonts w:ascii="Times New Roman" w:hAnsi="Times New Roman"/>
        </w:rPr>
        <w:t>, 6 months</w:t>
      </w:r>
    </w:p>
    <w:p w14:paraId="232E4DE5" w14:textId="77777777" w:rsidR="00C96342" w:rsidRPr="008F3C91" w:rsidRDefault="00C96342" w:rsidP="00C96342">
      <w:pPr>
        <w:widowControl w:val="0"/>
        <w:spacing w:after="0" w:line="240" w:lineRule="auto"/>
        <w:rPr>
          <w:rFonts w:ascii="Times New Roman" w:hAnsi="Times New Roman"/>
          <w:lang w:val="en"/>
        </w:rPr>
      </w:pPr>
    </w:p>
    <w:p w14:paraId="54B2E2D3" w14:textId="54BF9055" w:rsidR="00EB25D6" w:rsidRPr="008F3C91" w:rsidRDefault="00AF0964" w:rsidP="00EB25D6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Cs/>
          <w:lang w:val="en"/>
        </w:rPr>
      </w:pPr>
      <w:r w:rsidRPr="008F3C91">
        <w:rPr>
          <w:rFonts w:ascii="Times New Roman" w:hAnsi="Times New Roman"/>
          <w:b/>
          <w:bCs/>
          <w:u w:val="single"/>
          <w:lang w:val="en"/>
        </w:rPr>
        <w:t>Stock Presentation</w:t>
      </w:r>
      <w:r w:rsidRPr="008F3C91">
        <w:rPr>
          <w:rFonts w:ascii="Times New Roman" w:hAnsi="Times New Roman"/>
          <w:b/>
          <w:bCs/>
          <w:lang w:val="en"/>
        </w:rPr>
        <w:t>:</w:t>
      </w:r>
      <w:r w:rsidRPr="008F3C91">
        <w:rPr>
          <w:rFonts w:ascii="Times New Roman" w:hAnsi="Times New Roman"/>
          <w:bCs/>
          <w:lang w:val="en"/>
        </w:rPr>
        <w:t xml:space="preserve"> </w:t>
      </w:r>
    </w:p>
    <w:p w14:paraId="5410E25F" w14:textId="073B2439" w:rsidR="00C96342" w:rsidRPr="008F3C91" w:rsidRDefault="00C96342" w:rsidP="002E4343">
      <w:pPr>
        <w:pStyle w:val="ListParagraph"/>
        <w:widowControl w:val="0"/>
        <w:numPr>
          <w:ilvl w:val="0"/>
          <w:numId w:val="4"/>
        </w:numPr>
        <w:tabs>
          <w:tab w:val="left" w:pos="994"/>
        </w:tabs>
        <w:spacing w:after="0" w:line="240" w:lineRule="auto"/>
        <w:rPr>
          <w:rFonts w:ascii="Times New Roman" w:hAnsi="Times New Roman"/>
          <w:bCs/>
          <w:lang w:val="en"/>
        </w:rPr>
      </w:pPr>
      <w:r w:rsidRPr="008F3C91">
        <w:rPr>
          <w:rFonts w:ascii="Times New Roman" w:hAnsi="Times New Roman"/>
        </w:rPr>
        <w:t>Roger: Malibu Boats (MBUU)</w:t>
      </w:r>
      <w:r w:rsidR="00AC1E8E" w:rsidRPr="008F3C91">
        <w:rPr>
          <w:rFonts w:ascii="Times New Roman" w:hAnsi="Times New Roman"/>
        </w:rPr>
        <w:t>, a strong vertically integrated performer with good cash flow and growth potential.</w:t>
      </w:r>
    </w:p>
    <w:p w14:paraId="2314C711" w14:textId="77777777" w:rsidR="008F3C91" w:rsidRDefault="008F3C91" w:rsidP="00B53745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/>
          <w:bCs/>
          <w:u w:val="single"/>
          <w:lang w:val="en"/>
        </w:rPr>
      </w:pPr>
    </w:p>
    <w:p w14:paraId="2B8EDA90" w14:textId="3A1BAFAA" w:rsidR="008C3CB5" w:rsidRPr="008F3C91" w:rsidRDefault="00AF0964" w:rsidP="00B53745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Cs/>
          <w:lang w:val="en"/>
        </w:rPr>
      </w:pPr>
      <w:r w:rsidRPr="008F3C91">
        <w:rPr>
          <w:rFonts w:ascii="Times New Roman" w:hAnsi="Times New Roman"/>
          <w:b/>
          <w:bCs/>
          <w:u w:val="single"/>
          <w:lang w:val="en"/>
        </w:rPr>
        <w:t>Education:</w:t>
      </w:r>
      <w:r w:rsidRPr="008F3C91">
        <w:rPr>
          <w:rFonts w:ascii="Times New Roman" w:hAnsi="Times New Roman"/>
          <w:bCs/>
          <w:lang w:val="en"/>
        </w:rPr>
        <w:t xml:space="preserve"> </w:t>
      </w:r>
    </w:p>
    <w:p w14:paraId="5AA87B9D" w14:textId="2A8E2036" w:rsidR="00C96342" w:rsidRPr="008F3C91" w:rsidRDefault="00C96342" w:rsidP="002E4343">
      <w:pPr>
        <w:pStyle w:val="ListParagraph"/>
        <w:widowControl w:val="0"/>
        <w:numPr>
          <w:ilvl w:val="0"/>
          <w:numId w:val="1"/>
        </w:numPr>
        <w:tabs>
          <w:tab w:val="left" w:pos="994"/>
        </w:tabs>
        <w:spacing w:after="0" w:line="240" w:lineRule="auto"/>
        <w:rPr>
          <w:rFonts w:ascii="Times New Roman" w:hAnsi="Times New Roman"/>
          <w:bCs/>
          <w:lang w:val="en"/>
        </w:rPr>
      </w:pPr>
      <w:r w:rsidRPr="008F3C91">
        <w:rPr>
          <w:rFonts w:ascii="Times New Roman" w:hAnsi="Times New Roman"/>
        </w:rPr>
        <w:t>Bill: Special Purpose Acquisition Companies (SPACs)</w:t>
      </w:r>
      <w:r w:rsidR="00551D52" w:rsidRPr="008F3C91">
        <w:rPr>
          <w:rFonts w:ascii="Times New Roman" w:hAnsi="Times New Roman"/>
        </w:rPr>
        <w:t xml:space="preserve">, an alternative to IPOs which is advantageous for the investor in that they can get access to the best pricing, invest in hot areas, and receive a cheap and consistent price during the IPO process. </w:t>
      </w:r>
      <w:r w:rsidR="005524D9" w:rsidRPr="008F3C91">
        <w:rPr>
          <w:rFonts w:ascii="Times New Roman" w:hAnsi="Times New Roman"/>
        </w:rPr>
        <w:t xml:space="preserve">  Investor disadvantages are lag time, shareholder dilution, blind acquisition</w:t>
      </w:r>
      <w:r w:rsidR="008123CB" w:rsidRPr="008F3C91">
        <w:rPr>
          <w:rFonts w:ascii="Times New Roman" w:hAnsi="Times New Roman"/>
        </w:rPr>
        <w:t>, and a mixed track record.</w:t>
      </w:r>
    </w:p>
    <w:p w14:paraId="6E4FA84E" w14:textId="77777777" w:rsidR="00D908B9" w:rsidRPr="008F3C91" w:rsidRDefault="00D908B9" w:rsidP="00D908B9">
      <w:pPr>
        <w:widowControl w:val="0"/>
        <w:tabs>
          <w:tab w:val="left" w:pos="994"/>
        </w:tabs>
        <w:spacing w:after="0" w:line="240" w:lineRule="auto"/>
        <w:ind w:left="360"/>
        <w:rPr>
          <w:rFonts w:ascii="Times New Roman" w:hAnsi="Times New Roman"/>
          <w:b/>
          <w:u w:val="single"/>
        </w:rPr>
      </w:pPr>
    </w:p>
    <w:p w14:paraId="6B8DFB45" w14:textId="5800269B" w:rsidR="006D7806" w:rsidRPr="008F3C91" w:rsidRDefault="00AF0964">
      <w:pPr>
        <w:spacing w:after="0" w:line="240" w:lineRule="auto"/>
        <w:rPr>
          <w:rFonts w:ascii="Times New Roman" w:hAnsi="Times New Roman"/>
        </w:rPr>
      </w:pPr>
      <w:r w:rsidRPr="008F3C91">
        <w:rPr>
          <w:rFonts w:ascii="Times New Roman" w:hAnsi="Times New Roman"/>
          <w:b/>
          <w:u w:val="single"/>
        </w:rPr>
        <w:t>Portfolio Report</w:t>
      </w:r>
      <w:r w:rsidRPr="008F3C91">
        <w:rPr>
          <w:rFonts w:ascii="Times New Roman" w:hAnsi="Times New Roman"/>
        </w:rPr>
        <w:t>:</w:t>
      </w:r>
    </w:p>
    <w:p w14:paraId="353F2234" w14:textId="6413B79B" w:rsidR="00C96342" w:rsidRPr="008F3C91" w:rsidRDefault="00C96342" w:rsidP="002E4343">
      <w:pPr>
        <w:pStyle w:val="NoSpacing"/>
        <w:numPr>
          <w:ilvl w:val="0"/>
          <w:numId w:val="1"/>
        </w:numPr>
        <w:rPr>
          <w:rFonts w:cs="Times New Roman"/>
          <w:color w:val="auto"/>
          <w:sz w:val="22"/>
        </w:rPr>
      </w:pPr>
      <w:r w:rsidRPr="008F3C91">
        <w:rPr>
          <w:rFonts w:cs="Times New Roman"/>
          <w:color w:val="auto"/>
          <w:sz w:val="22"/>
        </w:rPr>
        <w:t xml:space="preserve">Marty’s analysis of the </w:t>
      </w:r>
      <w:proofErr w:type="spellStart"/>
      <w:r w:rsidRPr="008F3C91">
        <w:rPr>
          <w:rFonts w:cs="Times New Roman"/>
          <w:color w:val="auto"/>
          <w:sz w:val="22"/>
        </w:rPr>
        <w:t>CinMIC</w:t>
      </w:r>
      <w:proofErr w:type="spellEnd"/>
      <w:r w:rsidRPr="008F3C91">
        <w:rPr>
          <w:rFonts w:cs="Times New Roman"/>
          <w:color w:val="auto"/>
          <w:sz w:val="22"/>
        </w:rPr>
        <w:t xml:space="preserve"> portfolio; members to address their PERT misses, core vs. non-core</w:t>
      </w:r>
    </w:p>
    <w:p w14:paraId="520FEC4C" w14:textId="2D781370" w:rsidR="00C96342" w:rsidRPr="008F3C91" w:rsidRDefault="00C96342" w:rsidP="002E4343">
      <w:pPr>
        <w:pStyle w:val="NoSpacing"/>
        <w:numPr>
          <w:ilvl w:val="0"/>
          <w:numId w:val="1"/>
        </w:numPr>
        <w:rPr>
          <w:rFonts w:cs="Times New Roman"/>
          <w:color w:val="auto"/>
          <w:sz w:val="22"/>
        </w:rPr>
      </w:pPr>
      <w:r w:rsidRPr="008F3C91">
        <w:rPr>
          <w:rFonts w:cs="Times New Roman"/>
          <w:color w:val="auto"/>
          <w:sz w:val="22"/>
        </w:rPr>
        <w:t>Craig/all: Club adoption of the ‘Deciding to Sell a Company’ criteria</w:t>
      </w:r>
      <w:r w:rsidR="00491D7B" w:rsidRPr="008F3C91">
        <w:rPr>
          <w:rFonts w:cs="Times New Roman"/>
          <w:color w:val="auto"/>
          <w:sz w:val="22"/>
        </w:rPr>
        <w:t>, tabled temporarily</w:t>
      </w:r>
    </w:p>
    <w:p w14:paraId="7851EF45" w14:textId="11BF7379" w:rsidR="00C96342" w:rsidRPr="008F3C91" w:rsidRDefault="00C96342" w:rsidP="002E43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8F3C91">
        <w:rPr>
          <w:rFonts w:ascii="Times New Roman" w:hAnsi="Times New Roman"/>
        </w:rPr>
        <w:t>Use of the short form for interim stock reports</w:t>
      </w:r>
    </w:p>
    <w:p w14:paraId="2CCE12A6" w14:textId="77777777" w:rsidR="00C96342" w:rsidRPr="008F3C91" w:rsidRDefault="00C96342">
      <w:pPr>
        <w:spacing w:after="0" w:line="240" w:lineRule="auto"/>
        <w:rPr>
          <w:rFonts w:ascii="Times New Roman" w:hAnsi="Times New Roman"/>
        </w:rPr>
      </w:pPr>
    </w:p>
    <w:p w14:paraId="52B36B3F" w14:textId="7D06331C" w:rsidR="006D7806" w:rsidRPr="008F3C91" w:rsidRDefault="00AF0964">
      <w:pPr>
        <w:spacing w:after="0" w:line="240" w:lineRule="auto"/>
        <w:rPr>
          <w:rFonts w:ascii="Times New Roman" w:eastAsia="Times New Roman" w:hAnsi="Times New Roman"/>
          <w:u w:val="single"/>
        </w:rPr>
      </w:pPr>
      <w:r w:rsidRPr="008F3C91">
        <w:rPr>
          <w:rFonts w:ascii="Times New Roman" w:eastAsia="Times New Roman" w:hAnsi="Times New Roman"/>
          <w:b/>
          <w:u w:val="single"/>
        </w:rPr>
        <w:t>Review and Reflection:</w:t>
      </w:r>
      <w:r w:rsidRPr="008F3C91">
        <w:rPr>
          <w:rFonts w:ascii="Times New Roman" w:eastAsia="Times New Roman" w:hAnsi="Times New Roman"/>
          <w:u w:val="single"/>
        </w:rPr>
        <w:t xml:space="preserve"> </w:t>
      </w:r>
    </w:p>
    <w:p w14:paraId="23A13643" w14:textId="26DFA2FE" w:rsidR="00C96342" w:rsidRPr="008F3C91" w:rsidRDefault="00C96342" w:rsidP="002E43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u w:val="single"/>
        </w:rPr>
      </w:pPr>
      <w:r w:rsidRPr="008F3C91">
        <w:rPr>
          <w:rFonts w:ascii="Times New Roman" w:hAnsi="Times New Roman"/>
        </w:rPr>
        <w:t>Continuing discussion on stock reviews and portfolio management</w:t>
      </w:r>
    </w:p>
    <w:p w14:paraId="2D1C75AE" w14:textId="77777777" w:rsidR="002E783D" w:rsidRPr="008F3C91" w:rsidRDefault="002E783D" w:rsidP="002E783D">
      <w:pPr>
        <w:spacing w:after="0" w:line="240" w:lineRule="auto"/>
        <w:rPr>
          <w:rFonts w:ascii="Times New Roman" w:hAnsi="Times New Roman"/>
          <w:b/>
        </w:rPr>
      </w:pPr>
    </w:p>
    <w:p w14:paraId="0FC0474F" w14:textId="1CE2EB39" w:rsidR="002C4DEE" w:rsidRPr="008F3C91" w:rsidRDefault="002C4DEE" w:rsidP="002C4DEE">
      <w:pPr>
        <w:widowControl w:val="0"/>
        <w:spacing w:after="0" w:line="240" w:lineRule="auto"/>
        <w:rPr>
          <w:rFonts w:ascii="Times New Roman" w:hAnsi="Times New Roman"/>
          <w:bCs/>
          <w:lang w:val="en"/>
        </w:rPr>
      </w:pPr>
      <w:r w:rsidRPr="008F3C91">
        <w:rPr>
          <w:rFonts w:ascii="Times New Roman" w:hAnsi="Times New Roman"/>
          <w:b/>
          <w:bCs/>
          <w:u w:val="single"/>
          <w:lang w:val="en"/>
        </w:rPr>
        <w:t>Buy/Sell Decisions:</w:t>
      </w:r>
      <w:r w:rsidRPr="008F3C91">
        <w:rPr>
          <w:rFonts w:ascii="Times New Roman" w:hAnsi="Times New Roman"/>
          <w:b/>
          <w:bCs/>
          <w:lang w:val="en"/>
        </w:rPr>
        <w:t xml:space="preserve"> </w:t>
      </w:r>
      <w:r w:rsidRPr="008F3C91">
        <w:rPr>
          <w:rFonts w:ascii="Times New Roman" w:hAnsi="Times New Roman"/>
          <w:bCs/>
          <w:lang w:val="en"/>
        </w:rPr>
        <w:t>(motion/second: action, type, yes/no/abstain)</w:t>
      </w:r>
    </w:p>
    <w:p w14:paraId="48669AEF" w14:textId="0C587845" w:rsidR="00EB7EE6" w:rsidRPr="008F3C91" w:rsidRDefault="00EB7EE6" w:rsidP="002C4DEE">
      <w:pPr>
        <w:widowControl w:val="0"/>
        <w:spacing w:after="0" w:line="240" w:lineRule="auto"/>
        <w:rPr>
          <w:rFonts w:ascii="Times New Roman" w:hAnsi="Times New Roman"/>
          <w:bCs/>
          <w:lang w:val="en"/>
        </w:rPr>
      </w:pPr>
      <w:r w:rsidRPr="008F3C91">
        <w:rPr>
          <w:rFonts w:ascii="Times New Roman" w:hAnsi="Times New Roman"/>
          <w:bCs/>
          <w:lang w:val="en"/>
        </w:rPr>
        <w:t>Roger/Dene</w:t>
      </w:r>
      <w:r w:rsidR="008F3C91" w:rsidRPr="008F3C91">
        <w:rPr>
          <w:rFonts w:ascii="Times New Roman" w:hAnsi="Times New Roman"/>
          <w:bCs/>
          <w:lang w:val="en"/>
        </w:rPr>
        <w:t>:</w:t>
      </w:r>
      <w:r w:rsidRPr="008F3C91">
        <w:rPr>
          <w:rFonts w:ascii="Times New Roman" w:hAnsi="Times New Roman"/>
          <w:bCs/>
          <w:lang w:val="en"/>
        </w:rPr>
        <w:t xml:space="preserve"> Buy 20 MBUU Market </w:t>
      </w:r>
      <w:r w:rsidR="005E7FBF" w:rsidRPr="008F3C91">
        <w:rPr>
          <w:rFonts w:ascii="Times New Roman" w:hAnsi="Times New Roman"/>
          <w:bCs/>
          <w:lang w:val="en"/>
        </w:rPr>
        <w:t>12/1/0</w:t>
      </w:r>
    </w:p>
    <w:p w14:paraId="07D678E3" w14:textId="1B5673B8" w:rsidR="00EB7EE6" w:rsidRPr="008F3C91" w:rsidRDefault="00EB7EE6" w:rsidP="002C4DEE">
      <w:pPr>
        <w:widowControl w:val="0"/>
        <w:spacing w:after="0" w:line="240" w:lineRule="auto"/>
        <w:rPr>
          <w:rFonts w:ascii="Times New Roman" w:hAnsi="Times New Roman"/>
          <w:bCs/>
          <w:lang w:val="en"/>
        </w:rPr>
      </w:pPr>
      <w:r w:rsidRPr="008F3C91">
        <w:rPr>
          <w:rFonts w:ascii="Times New Roman" w:hAnsi="Times New Roman"/>
          <w:bCs/>
          <w:lang w:val="en"/>
        </w:rPr>
        <w:t>Bill/Craig</w:t>
      </w:r>
      <w:r w:rsidR="008F3C91" w:rsidRPr="008F3C91">
        <w:rPr>
          <w:rFonts w:ascii="Times New Roman" w:hAnsi="Times New Roman"/>
          <w:bCs/>
          <w:lang w:val="en"/>
        </w:rPr>
        <w:t>:</w:t>
      </w:r>
      <w:r w:rsidRPr="008F3C91">
        <w:rPr>
          <w:rFonts w:ascii="Times New Roman" w:hAnsi="Times New Roman"/>
          <w:bCs/>
          <w:lang w:val="en"/>
        </w:rPr>
        <w:t xml:space="preserve"> Buy 10 IRBT Market</w:t>
      </w:r>
      <w:r w:rsidR="005E7FBF" w:rsidRPr="008F3C91">
        <w:rPr>
          <w:rFonts w:ascii="Times New Roman" w:hAnsi="Times New Roman"/>
          <w:bCs/>
          <w:lang w:val="en"/>
        </w:rPr>
        <w:t xml:space="preserve"> 13/0/0</w:t>
      </w:r>
    </w:p>
    <w:p w14:paraId="4DEEA43B" w14:textId="5EA21DA7" w:rsidR="00EB7EE6" w:rsidRPr="008F3C91" w:rsidRDefault="00EB7EE6" w:rsidP="002C4DEE">
      <w:pPr>
        <w:widowControl w:val="0"/>
        <w:spacing w:after="0" w:line="240" w:lineRule="auto"/>
        <w:rPr>
          <w:rFonts w:ascii="Times New Roman" w:hAnsi="Times New Roman"/>
          <w:bCs/>
          <w:lang w:val="en"/>
        </w:rPr>
      </w:pPr>
      <w:r w:rsidRPr="008F3C91">
        <w:rPr>
          <w:rFonts w:ascii="Times New Roman" w:hAnsi="Times New Roman"/>
          <w:bCs/>
          <w:lang w:val="en"/>
        </w:rPr>
        <w:t>Craig/</w:t>
      </w:r>
      <w:r w:rsidR="005E7FBF" w:rsidRPr="008F3C91">
        <w:rPr>
          <w:rFonts w:ascii="Times New Roman" w:hAnsi="Times New Roman"/>
          <w:bCs/>
          <w:lang w:val="en"/>
        </w:rPr>
        <w:t>Marty</w:t>
      </w:r>
      <w:r w:rsidR="008F3C91" w:rsidRPr="008F3C91">
        <w:rPr>
          <w:rFonts w:ascii="Times New Roman" w:hAnsi="Times New Roman"/>
          <w:bCs/>
          <w:lang w:val="en"/>
        </w:rPr>
        <w:t>:</w:t>
      </w:r>
      <w:r w:rsidR="005E7FBF" w:rsidRPr="008F3C91">
        <w:rPr>
          <w:rFonts w:ascii="Times New Roman" w:hAnsi="Times New Roman"/>
          <w:bCs/>
          <w:lang w:val="en"/>
        </w:rPr>
        <w:t xml:space="preserve"> Buy $1</w:t>
      </w:r>
      <w:r w:rsidR="008F3C91" w:rsidRPr="008F3C91">
        <w:rPr>
          <w:rFonts w:ascii="Times New Roman" w:hAnsi="Times New Roman"/>
          <w:bCs/>
          <w:lang w:val="en"/>
        </w:rPr>
        <w:t>,</w:t>
      </w:r>
      <w:r w:rsidR="005E7FBF" w:rsidRPr="008F3C91">
        <w:rPr>
          <w:rFonts w:ascii="Times New Roman" w:hAnsi="Times New Roman"/>
          <w:bCs/>
          <w:lang w:val="en"/>
        </w:rPr>
        <w:t xml:space="preserve">000 FSPHX Market </w:t>
      </w:r>
      <w:r w:rsidR="00971297" w:rsidRPr="008F3C91">
        <w:rPr>
          <w:rFonts w:ascii="Times New Roman" w:hAnsi="Times New Roman"/>
          <w:bCs/>
          <w:lang w:val="en"/>
        </w:rPr>
        <w:t>7/6/0</w:t>
      </w:r>
    </w:p>
    <w:p w14:paraId="7A58C19D" w14:textId="3A08910E" w:rsidR="00626A4C" w:rsidRPr="0073592E" w:rsidRDefault="00626A4C" w:rsidP="002C4DEE">
      <w:pPr>
        <w:widowControl w:val="0"/>
        <w:spacing w:after="0" w:line="240" w:lineRule="auto"/>
        <w:rPr>
          <w:rFonts w:ascii="Times New Roman" w:hAnsi="Times New Roman"/>
          <w:bCs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66"/>
        <w:gridCol w:w="990"/>
        <w:gridCol w:w="1180"/>
      </w:tblGrid>
      <w:tr w:rsidR="00C96342" w:rsidRPr="0073592E" w14:paraId="055BE9CC" w14:textId="77777777" w:rsidTr="009C4185">
        <w:trPr>
          <w:trHeight w:val="403"/>
        </w:trPr>
        <w:tc>
          <w:tcPr>
            <w:tcW w:w="2330" w:type="dxa"/>
            <w:vAlign w:val="center"/>
            <w:hideMark/>
          </w:tcPr>
          <w:p w14:paraId="292DCB54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5CDE2A8F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52139002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14:paraId="53887152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14:paraId="34703367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66" w:type="dxa"/>
            <w:vAlign w:val="center"/>
            <w:hideMark/>
          </w:tcPr>
          <w:p w14:paraId="4F70BD60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14:paraId="331DE63D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14:paraId="1D168E40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C96342" w:rsidRPr="0073592E" w14:paraId="5B60BEFC" w14:textId="77777777" w:rsidTr="009C4185">
        <w:trPr>
          <w:trHeight w:val="261"/>
        </w:trPr>
        <w:tc>
          <w:tcPr>
            <w:tcW w:w="2330" w:type="dxa"/>
            <w:noWrap/>
            <w:hideMark/>
          </w:tcPr>
          <w:p w14:paraId="3224E198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Adobe</w:t>
            </w:r>
          </w:p>
        </w:tc>
        <w:tc>
          <w:tcPr>
            <w:tcW w:w="1180" w:type="dxa"/>
            <w:noWrap/>
            <w:hideMark/>
          </w:tcPr>
          <w:p w14:paraId="4BEF5DAF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ADBE</w:t>
            </w:r>
          </w:p>
        </w:tc>
        <w:tc>
          <w:tcPr>
            <w:tcW w:w="1370" w:type="dxa"/>
            <w:noWrap/>
            <w:hideMark/>
          </w:tcPr>
          <w:p w14:paraId="38E9D7C5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Kate (1)</w:t>
            </w:r>
          </w:p>
        </w:tc>
        <w:tc>
          <w:tcPr>
            <w:tcW w:w="1500" w:type="dxa"/>
            <w:noWrap/>
          </w:tcPr>
          <w:p w14:paraId="7E076832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7D3538E0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ED2C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E4E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1180" w:type="dxa"/>
            <w:noWrap/>
          </w:tcPr>
          <w:p w14:paraId="6B4BF0C6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Nov</w:t>
            </w:r>
          </w:p>
        </w:tc>
      </w:tr>
      <w:tr w:rsidR="00C96342" w:rsidRPr="0073592E" w14:paraId="6C365AD8" w14:textId="77777777" w:rsidTr="009C4185">
        <w:trPr>
          <w:trHeight w:val="261"/>
        </w:trPr>
        <w:tc>
          <w:tcPr>
            <w:tcW w:w="2330" w:type="dxa"/>
            <w:noWrap/>
          </w:tcPr>
          <w:p w14:paraId="298BA87C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</w:tcPr>
          <w:p w14:paraId="6DCB55D7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</w:tcPr>
          <w:p w14:paraId="2CA90D2C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Roger</w:t>
            </w:r>
          </w:p>
        </w:tc>
        <w:tc>
          <w:tcPr>
            <w:tcW w:w="1500" w:type="dxa"/>
            <w:noWrap/>
          </w:tcPr>
          <w:p w14:paraId="6C6B1265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2AD9C7C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1B30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79F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180" w:type="dxa"/>
            <w:noWrap/>
          </w:tcPr>
          <w:p w14:paraId="5D1AE7AA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C96342" w:rsidRPr="0073592E" w14:paraId="554673E9" w14:textId="77777777" w:rsidTr="009C4185">
        <w:trPr>
          <w:trHeight w:val="261"/>
        </w:trPr>
        <w:tc>
          <w:tcPr>
            <w:tcW w:w="2330" w:type="dxa"/>
            <w:noWrap/>
          </w:tcPr>
          <w:p w14:paraId="7C47F47F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14:paraId="6F7B98DB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14:paraId="73A3F8F9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14:paraId="74936C8D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56B8666A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E0D2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336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1180" w:type="dxa"/>
            <w:noWrap/>
          </w:tcPr>
          <w:p w14:paraId="27A7391A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Sep</w:t>
            </w:r>
          </w:p>
        </w:tc>
      </w:tr>
      <w:tr w:rsidR="00C96342" w:rsidRPr="0073592E" w14:paraId="6D74C638" w14:textId="77777777" w:rsidTr="009C4185">
        <w:trPr>
          <w:trHeight w:val="287"/>
        </w:trPr>
        <w:tc>
          <w:tcPr>
            <w:tcW w:w="2330" w:type="dxa"/>
            <w:noWrap/>
            <w:hideMark/>
          </w:tcPr>
          <w:p w14:paraId="0AD986D7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5616ADBC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3F13F803" w14:textId="77777777" w:rsidR="00C96342" w:rsidRPr="0073592E" w:rsidRDefault="00C96342" w:rsidP="009C4185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14:paraId="7C1E6872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3599EA0E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F2AD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BDA5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180" w:type="dxa"/>
            <w:noWrap/>
          </w:tcPr>
          <w:p w14:paraId="3A4E6B3D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C96342" w:rsidRPr="0073592E" w14:paraId="48D37B0F" w14:textId="77777777" w:rsidTr="009C4185">
        <w:trPr>
          <w:trHeight w:val="261"/>
        </w:trPr>
        <w:tc>
          <w:tcPr>
            <w:tcW w:w="2330" w:type="dxa"/>
            <w:noWrap/>
            <w:hideMark/>
          </w:tcPr>
          <w:p w14:paraId="33E541FD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14:paraId="7D215342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14:paraId="02840EB4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</w:tcPr>
          <w:p w14:paraId="1F34CF75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14:paraId="48077A99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07D0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944C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80" w:type="dxa"/>
            <w:noWrap/>
          </w:tcPr>
          <w:p w14:paraId="078D0A5E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Jun</w:t>
            </w:r>
          </w:p>
        </w:tc>
      </w:tr>
      <w:tr w:rsidR="00C96342" w:rsidRPr="0073592E" w14:paraId="13142C0B" w14:textId="77777777" w:rsidTr="009C4185">
        <w:trPr>
          <w:trHeight w:val="260"/>
        </w:trPr>
        <w:tc>
          <w:tcPr>
            <w:tcW w:w="2330" w:type="dxa"/>
            <w:noWrap/>
            <w:hideMark/>
          </w:tcPr>
          <w:p w14:paraId="7424D027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435262FA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4AABDF92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Harrison (2)</w:t>
            </w:r>
          </w:p>
        </w:tc>
        <w:tc>
          <w:tcPr>
            <w:tcW w:w="1500" w:type="dxa"/>
            <w:noWrap/>
          </w:tcPr>
          <w:p w14:paraId="3EACBA35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037058C0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7AE5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5F0E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1180" w:type="dxa"/>
            <w:noWrap/>
          </w:tcPr>
          <w:p w14:paraId="4B97A14F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C96342" w:rsidRPr="0073592E" w14:paraId="0344878E" w14:textId="77777777" w:rsidTr="009C4185">
        <w:trPr>
          <w:trHeight w:val="261"/>
        </w:trPr>
        <w:tc>
          <w:tcPr>
            <w:tcW w:w="2330" w:type="dxa"/>
            <w:noWrap/>
            <w:hideMark/>
          </w:tcPr>
          <w:p w14:paraId="07EA5B65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14:paraId="44C0EA6A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14:paraId="37EDAB3E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Rich (1)</w:t>
            </w:r>
          </w:p>
        </w:tc>
        <w:tc>
          <w:tcPr>
            <w:tcW w:w="1500" w:type="dxa"/>
            <w:noWrap/>
          </w:tcPr>
          <w:p w14:paraId="33CF2EFC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2E4A3BA3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97A1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FD44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1180" w:type="dxa"/>
            <w:noWrap/>
          </w:tcPr>
          <w:p w14:paraId="17DFE442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C96342" w:rsidRPr="0073592E" w14:paraId="0B3F6252" w14:textId="77777777" w:rsidTr="009C4185">
        <w:trPr>
          <w:trHeight w:val="261"/>
        </w:trPr>
        <w:tc>
          <w:tcPr>
            <w:tcW w:w="2330" w:type="dxa"/>
            <w:noWrap/>
            <w:vAlign w:val="center"/>
          </w:tcPr>
          <w:p w14:paraId="77110250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14:paraId="6292ABF4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14:paraId="2FDB87FB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00" w:type="dxa"/>
            <w:noWrap/>
          </w:tcPr>
          <w:p w14:paraId="13FC87F2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noWrap/>
          </w:tcPr>
          <w:p w14:paraId="59F807A2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BEF3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278.7640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35BC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180" w:type="dxa"/>
            <w:noWrap/>
            <w:vAlign w:val="center"/>
          </w:tcPr>
          <w:p w14:paraId="692D55BF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96342" w:rsidRPr="0073592E" w14:paraId="66F0B6BE" w14:textId="77777777" w:rsidTr="009C4185">
        <w:trPr>
          <w:trHeight w:val="261"/>
        </w:trPr>
        <w:tc>
          <w:tcPr>
            <w:tcW w:w="2330" w:type="dxa"/>
            <w:noWrap/>
            <w:vAlign w:val="center"/>
          </w:tcPr>
          <w:p w14:paraId="19ABA6C7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14:paraId="6929E29A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14:paraId="06E724A3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14:paraId="6C7529E6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65D54E98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08BE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2D99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180" w:type="dxa"/>
            <w:noWrap/>
            <w:vAlign w:val="center"/>
          </w:tcPr>
          <w:p w14:paraId="7CEB38D8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C96342" w:rsidRPr="0073592E" w14:paraId="70C3B60A" w14:textId="77777777" w:rsidTr="009C4185">
        <w:trPr>
          <w:trHeight w:val="261"/>
        </w:trPr>
        <w:tc>
          <w:tcPr>
            <w:tcW w:w="2330" w:type="dxa"/>
            <w:noWrap/>
            <w:vAlign w:val="center"/>
          </w:tcPr>
          <w:p w14:paraId="3B9F9607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Illumina</w:t>
            </w:r>
          </w:p>
        </w:tc>
        <w:tc>
          <w:tcPr>
            <w:tcW w:w="1180" w:type="dxa"/>
            <w:noWrap/>
            <w:vAlign w:val="center"/>
          </w:tcPr>
          <w:p w14:paraId="744B5FCF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14:paraId="0AA77D2A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Dene (1)</w:t>
            </w:r>
          </w:p>
        </w:tc>
        <w:tc>
          <w:tcPr>
            <w:tcW w:w="1500" w:type="dxa"/>
            <w:noWrap/>
          </w:tcPr>
          <w:p w14:paraId="56797C90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0DAC8505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C917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3AA4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80" w:type="dxa"/>
            <w:noWrap/>
            <w:vAlign w:val="center"/>
          </w:tcPr>
          <w:p w14:paraId="3A5883C3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C96342" w:rsidRPr="0073592E" w14:paraId="1D1BF601" w14:textId="77777777" w:rsidTr="009C4185">
        <w:trPr>
          <w:trHeight w:val="261"/>
        </w:trPr>
        <w:tc>
          <w:tcPr>
            <w:tcW w:w="2330" w:type="dxa"/>
            <w:noWrap/>
          </w:tcPr>
          <w:p w14:paraId="1F2B948C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Ollie’s Bargain Barn</w:t>
            </w:r>
          </w:p>
        </w:tc>
        <w:tc>
          <w:tcPr>
            <w:tcW w:w="1180" w:type="dxa"/>
            <w:noWrap/>
          </w:tcPr>
          <w:p w14:paraId="65EE7C86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OLLI</w:t>
            </w:r>
          </w:p>
        </w:tc>
        <w:tc>
          <w:tcPr>
            <w:tcW w:w="1370" w:type="dxa"/>
            <w:noWrap/>
          </w:tcPr>
          <w:p w14:paraId="092C0D54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Michele (2)</w:t>
            </w:r>
          </w:p>
        </w:tc>
        <w:tc>
          <w:tcPr>
            <w:tcW w:w="1500" w:type="dxa"/>
          </w:tcPr>
          <w:p w14:paraId="7A081186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229542DC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AB17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A81E6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1180" w:type="dxa"/>
            <w:noWrap/>
          </w:tcPr>
          <w:p w14:paraId="2EB627A7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C96342" w:rsidRPr="0073592E" w14:paraId="6A50E6B5" w14:textId="77777777" w:rsidTr="009C4185">
        <w:trPr>
          <w:trHeight w:val="261"/>
        </w:trPr>
        <w:tc>
          <w:tcPr>
            <w:tcW w:w="2330" w:type="dxa"/>
            <w:noWrap/>
          </w:tcPr>
          <w:p w14:paraId="54B95104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14:paraId="6465D952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14:paraId="324F1AF2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Harrison (2)</w:t>
            </w:r>
          </w:p>
        </w:tc>
        <w:tc>
          <w:tcPr>
            <w:tcW w:w="1500" w:type="dxa"/>
          </w:tcPr>
          <w:p w14:paraId="1FC98EEE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127D1236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5B9C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76023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180" w:type="dxa"/>
            <w:noWrap/>
          </w:tcPr>
          <w:p w14:paraId="54701134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Sep</w:t>
            </w:r>
          </w:p>
        </w:tc>
      </w:tr>
      <w:tr w:rsidR="00C96342" w:rsidRPr="0073592E" w14:paraId="3ECC6A2D" w14:textId="77777777" w:rsidTr="009C4185">
        <w:trPr>
          <w:trHeight w:val="261"/>
        </w:trPr>
        <w:tc>
          <w:tcPr>
            <w:tcW w:w="2330" w:type="dxa"/>
            <w:noWrap/>
          </w:tcPr>
          <w:p w14:paraId="3CAFA065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14:paraId="38A91916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14:paraId="4A342507" w14:textId="77777777" w:rsidR="00C96342" w:rsidRPr="0073592E" w:rsidRDefault="00C96342" w:rsidP="009C4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Paul</w:t>
            </w:r>
          </w:p>
        </w:tc>
        <w:tc>
          <w:tcPr>
            <w:tcW w:w="1500" w:type="dxa"/>
          </w:tcPr>
          <w:p w14:paraId="4D7D54AF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5C26A0EE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9EC1" w14:textId="77777777" w:rsidR="00C96342" w:rsidRPr="0073592E" w:rsidRDefault="00C96342" w:rsidP="009C4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F3936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1180" w:type="dxa"/>
            <w:noWrap/>
          </w:tcPr>
          <w:p w14:paraId="3072CA6C" w14:textId="77777777" w:rsidR="00C96342" w:rsidRPr="0073592E" w:rsidRDefault="00C96342" w:rsidP="009C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2E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</w:tbl>
    <w:p w14:paraId="43120B20" w14:textId="77777777" w:rsidR="00C96342" w:rsidRPr="0073592E" w:rsidRDefault="00C96342" w:rsidP="00C96342">
      <w:pPr>
        <w:spacing w:after="0"/>
        <w:rPr>
          <w:rFonts w:ascii="Times New Roman" w:eastAsia="Times New Roman" w:hAnsi="Times New Roman"/>
          <w:b/>
          <w:sz w:val="18"/>
          <w:szCs w:val="18"/>
        </w:rPr>
      </w:pPr>
    </w:p>
    <w:p w14:paraId="2641AF1B" w14:textId="77777777" w:rsidR="00C96342" w:rsidRPr="008F3C91" w:rsidRDefault="00C96342" w:rsidP="00C96342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F3C91">
        <w:rPr>
          <w:rFonts w:ascii="Times New Roman" w:eastAsia="Times New Roman" w:hAnsi="Times New Roman"/>
          <w:b/>
          <w:sz w:val="20"/>
          <w:szCs w:val="20"/>
        </w:rPr>
        <w:t xml:space="preserve">Future meetings:    Mid-Month Meeting: August 7, 2021, online; </w:t>
      </w:r>
      <w:proofErr w:type="gramStart"/>
      <w:r w:rsidRPr="008F3C91">
        <w:rPr>
          <w:rFonts w:ascii="Times New Roman" w:eastAsia="Times New Roman" w:hAnsi="Times New Roman"/>
          <w:b/>
          <w:sz w:val="20"/>
          <w:szCs w:val="20"/>
        </w:rPr>
        <w:t>Regular</w:t>
      </w:r>
      <w:proofErr w:type="gramEnd"/>
      <w:r w:rsidRPr="008F3C91">
        <w:rPr>
          <w:rFonts w:ascii="Times New Roman" w:eastAsia="Times New Roman" w:hAnsi="Times New Roman"/>
          <w:b/>
          <w:sz w:val="20"/>
          <w:szCs w:val="20"/>
        </w:rPr>
        <w:t xml:space="preserve"> Meeting: August 21, 2021, hybrid</w:t>
      </w:r>
    </w:p>
    <w:p w14:paraId="40E7688A" w14:textId="77777777" w:rsidR="00C96342" w:rsidRPr="0073592E" w:rsidRDefault="00C96342" w:rsidP="00C96342">
      <w:pPr>
        <w:spacing w:after="0"/>
        <w:jc w:val="center"/>
        <w:rPr>
          <w:rFonts w:ascii="Times New Roman" w:eastAsia="Times New Roman" w:hAnsi="Times New Roman"/>
          <w:b/>
          <w:color w:val="FF0000"/>
          <w:sz w:val="18"/>
          <w:szCs w:val="18"/>
        </w:rPr>
      </w:pPr>
    </w:p>
    <w:p w14:paraId="545BE6B7" w14:textId="52D01384" w:rsidR="00C96342" w:rsidRPr="0073592E" w:rsidRDefault="00C96342" w:rsidP="00C96342">
      <w:pPr>
        <w:rPr>
          <w:rFonts w:ascii="Times New Roman" w:eastAsia="Times New Roman" w:hAnsi="Times New Roman"/>
          <w:b/>
          <w:sz w:val="24"/>
          <w:szCs w:val="24"/>
        </w:rPr>
      </w:pPr>
      <w:r w:rsidRPr="0073592E">
        <w:rPr>
          <w:rFonts w:ascii="Times New Roman" w:eastAsia="Times New Roman" w:hAnsi="Times New Roman"/>
          <w:b/>
          <w:sz w:val="24"/>
          <w:szCs w:val="24"/>
        </w:rPr>
        <w:t>Note: The Stock Study and Education schedule is in the process of revision</w:t>
      </w:r>
    </w:p>
    <w:p w14:paraId="25C9765F" w14:textId="214D1A31" w:rsidR="00D15AD3" w:rsidRPr="0073592E" w:rsidRDefault="00C96342" w:rsidP="00C96342">
      <w:pPr>
        <w:rPr>
          <w:rFonts w:ascii="Times New Roman" w:eastAsia="Times New Roman" w:hAnsi="Times New Roman"/>
          <w:b/>
          <w:sz w:val="18"/>
          <w:szCs w:val="18"/>
        </w:rPr>
      </w:pPr>
      <w:r w:rsidRPr="0073592E">
        <w:rPr>
          <w:rFonts w:ascii="Times New Roman" w:hAnsi="Times New Roman"/>
          <w:noProof/>
        </w:rPr>
        <w:lastRenderedPageBreak/>
        <w:drawing>
          <wp:inline distT="0" distB="0" distL="0" distR="0" wp14:anchorId="49325DCD" wp14:editId="2C454F40">
            <wp:extent cx="7223760" cy="84935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C5813" w14:textId="43F73E43" w:rsidR="006D7806" w:rsidRPr="008F3C91" w:rsidRDefault="00AF0964">
      <w:pPr>
        <w:widowControl w:val="0"/>
        <w:spacing w:after="0" w:line="240" w:lineRule="auto"/>
        <w:rPr>
          <w:rFonts w:ascii="Times New Roman" w:hAnsi="Times New Roman"/>
        </w:rPr>
      </w:pPr>
      <w:r w:rsidRPr="008F3C91">
        <w:rPr>
          <w:rFonts w:ascii="Times New Roman" w:hAnsi="Times New Roman"/>
          <w:b/>
          <w:bCs/>
          <w:u w:val="single"/>
          <w:lang w:val="en"/>
        </w:rPr>
        <w:t>Adjourned:</w:t>
      </w:r>
      <w:r w:rsidRPr="008F3C91">
        <w:rPr>
          <w:rFonts w:ascii="Times New Roman" w:hAnsi="Times New Roman"/>
          <w:b/>
          <w:bCs/>
          <w:lang w:val="en"/>
        </w:rPr>
        <w:t xml:space="preserve"> </w:t>
      </w:r>
      <w:r w:rsidRPr="008F3C91">
        <w:rPr>
          <w:rFonts w:ascii="Times New Roman" w:hAnsi="Times New Roman"/>
          <w:bCs/>
          <w:lang w:val="en"/>
        </w:rPr>
        <w:t xml:space="preserve">by Rich at </w:t>
      </w:r>
      <w:r w:rsidR="008F3C91" w:rsidRPr="008F3C91">
        <w:rPr>
          <w:rFonts w:ascii="Times New Roman" w:hAnsi="Times New Roman"/>
          <w:bCs/>
          <w:lang w:val="en"/>
        </w:rPr>
        <w:t>12:38</w:t>
      </w:r>
      <w:r w:rsidR="00097E2F" w:rsidRPr="008F3C91">
        <w:rPr>
          <w:rFonts w:ascii="Times New Roman" w:hAnsi="Times New Roman"/>
          <w:bCs/>
          <w:lang w:val="en"/>
        </w:rPr>
        <w:t xml:space="preserve"> </w:t>
      </w:r>
      <w:r w:rsidR="008F3C91" w:rsidRPr="008F3C91">
        <w:rPr>
          <w:rFonts w:ascii="Times New Roman" w:hAnsi="Times New Roman"/>
          <w:bCs/>
          <w:lang w:val="en"/>
        </w:rPr>
        <w:t>p</w:t>
      </w:r>
      <w:r w:rsidR="00097E2F" w:rsidRPr="008F3C91">
        <w:rPr>
          <w:rFonts w:ascii="Times New Roman" w:hAnsi="Times New Roman"/>
          <w:bCs/>
          <w:lang w:val="en"/>
        </w:rPr>
        <w:t>m</w:t>
      </w:r>
    </w:p>
    <w:p w14:paraId="721B8D38" w14:textId="0CE9CF25" w:rsidR="006D7806" w:rsidRPr="008F3C91" w:rsidRDefault="00AF0964">
      <w:pPr>
        <w:widowControl w:val="0"/>
        <w:spacing w:after="0" w:line="240" w:lineRule="auto"/>
        <w:rPr>
          <w:rFonts w:ascii="Times New Roman" w:hAnsi="Times New Roman"/>
        </w:rPr>
      </w:pPr>
      <w:r w:rsidRPr="008F3C91">
        <w:rPr>
          <w:rFonts w:ascii="Times New Roman" w:hAnsi="Times New Roman"/>
          <w:bCs/>
          <w:lang w:val="en"/>
        </w:rPr>
        <w:t xml:space="preserve">Submitted by </w:t>
      </w:r>
      <w:r w:rsidR="002C4DEE" w:rsidRPr="008F3C91">
        <w:rPr>
          <w:rFonts w:ascii="Times New Roman" w:hAnsi="Times New Roman"/>
          <w:bCs/>
          <w:lang w:val="en"/>
        </w:rPr>
        <w:t>Kate Lester, Rec</w:t>
      </w:r>
      <w:r w:rsidR="000667AA" w:rsidRPr="008F3C91">
        <w:rPr>
          <w:rFonts w:ascii="Times New Roman" w:hAnsi="Times New Roman"/>
          <w:bCs/>
          <w:lang w:val="en"/>
        </w:rPr>
        <w:t>or</w:t>
      </w:r>
      <w:r w:rsidR="002C4DEE" w:rsidRPr="008F3C91">
        <w:rPr>
          <w:rFonts w:ascii="Times New Roman" w:hAnsi="Times New Roman"/>
          <w:bCs/>
          <w:lang w:val="en"/>
        </w:rPr>
        <w:t>ding Partner</w:t>
      </w:r>
    </w:p>
    <w:sectPr w:rsidR="006D7806" w:rsidRPr="008F3C91" w:rsidSect="00FF4901">
      <w:footerReference w:type="default" r:id="rId12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0603D" w14:textId="77777777" w:rsidR="00DA2E18" w:rsidRDefault="00DA2E18">
      <w:pPr>
        <w:spacing w:after="0" w:line="240" w:lineRule="auto"/>
      </w:pPr>
      <w:r>
        <w:separator/>
      </w:r>
    </w:p>
  </w:endnote>
  <w:endnote w:type="continuationSeparator" w:id="0">
    <w:p w14:paraId="59955893" w14:textId="77777777" w:rsidR="00DA2E18" w:rsidRDefault="00DA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6B2E3E">
      <w:rPr>
        <w:noProof/>
      </w:rPr>
      <w:t>3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B0419" w14:textId="77777777" w:rsidR="00DA2E18" w:rsidRDefault="00DA2E18">
      <w:pPr>
        <w:spacing w:after="0" w:line="240" w:lineRule="auto"/>
      </w:pPr>
      <w:r>
        <w:separator/>
      </w:r>
    </w:p>
  </w:footnote>
  <w:footnote w:type="continuationSeparator" w:id="0">
    <w:p w14:paraId="792C43CB" w14:textId="77777777" w:rsidR="00DA2E18" w:rsidRDefault="00DA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12C5"/>
    <w:multiLevelType w:val="hybridMultilevel"/>
    <w:tmpl w:val="96D2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247D76"/>
    <w:multiLevelType w:val="hybridMultilevel"/>
    <w:tmpl w:val="D33EA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B036B"/>
    <w:multiLevelType w:val="hybridMultilevel"/>
    <w:tmpl w:val="8FB0B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CC08BF"/>
    <w:multiLevelType w:val="hybridMultilevel"/>
    <w:tmpl w:val="7B002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F1153F"/>
    <w:multiLevelType w:val="hybridMultilevel"/>
    <w:tmpl w:val="AA1EE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917B6D"/>
    <w:multiLevelType w:val="hybridMultilevel"/>
    <w:tmpl w:val="87264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B0EA5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6"/>
    <w:rsid w:val="00022D0E"/>
    <w:rsid w:val="00031139"/>
    <w:rsid w:val="00034FDC"/>
    <w:rsid w:val="000355FB"/>
    <w:rsid w:val="000370F4"/>
    <w:rsid w:val="000464F0"/>
    <w:rsid w:val="000663B2"/>
    <w:rsid w:val="000667AA"/>
    <w:rsid w:val="00097E2F"/>
    <w:rsid w:val="000E0FD9"/>
    <w:rsid w:val="0010100F"/>
    <w:rsid w:val="00113271"/>
    <w:rsid w:val="00115D7F"/>
    <w:rsid w:val="0012158C"/>
    <w:rsid w:val="00131E0E"/>
    <w:rsid w:val="00157150"/>
    <w:rsid w:val="001665D4"/>
    <w:rsid w:val="0016718B"/>
    <w:rsid w:val="001731CB"/>
    <w:rsid w:val="0018005B"/>
    <w:rsid w:val="001812DA"/>
    <w:rsid w:val="001A17FC"/>
    <w:rsid w:val="001A404A"/>
    <w:rsid w:val="001F0762"/>
    <w:rsid w:val="00213B49"/>
    <w:rsid w:val="002435B7"/>
    <w:rsid w:val="002661CA"/>
    <w:rsid w:val="00297D71"/>
    <w:rsid w:val="002C4DEE"/>
    <w:rsid w:val="002D4780"/>
    <w:rsid w:val="002E22AE"/>
    <w:rsid w:val="002E4343"/>
    <w:rsid w:val="002E783D"/>
    <w:rsid w:val="00301BD2"/>
    <w:rsid w:val="00313A61"/>
    <w:rsid w:val="00326F3D"/>
    <w:rsid w:val="00327015"/>
    <w:rsid w:val="0035600C"/>
    <w:rsid w:val="00365B3E"/>
    <w:rsid w:val="00384C32"/>
    <w:rsid w:val="003944BE"/>
    <w:rsid w:val="003B207B"/>
    <w:rsid w:val="003B4AE5"/>
    <w:rsid w:val="003D4A7C"/>
    <w:rsid w:val="003D4C77"/>
    <w:rsid w:val="003F00C6"/>
    <w:rsid w:val="00436290"/>
    <w:rsid w:val="00442A4E"/>
    <w:rsid w:val="004462E6"/>
    <w:rsid w:val="0045000C"/>
    <w:rsid w:val="004560C0"/>
    <w:rsid w:val="00465563"/>
    <w:rsid w:val="00485E41"/>
    <w:rsid w:val="00491D7B"/>
    <w:rsid w:val="004B3313"/>
    <w:rsid w:val="004F0E2A"/>
    <w:rsid w:val="0051627B"/>
    <w:rsid w:val="00527B79"/>
    <w:rsid w:val="00550296"/>
    <w:rsid w:val="00551D52"/>
    <w:rsid w:val="005524D9"/>
    <w:rsid w:val="00557A76"/>
    <w:rsid w:val="005835FF"/>
    <w:rsid w:val="00593E76"/>
    <w:rsid w:val="005977C3"/>
    <w:rsid w:val="005B19FF"/>
    <w:rsid w:val="005B5810"/>
    <w:rsid w:val="005D6B16"/>
    <w:rsid w:val="005E7FBF"/>
    <w:rsid w:val="00600E65"/>
    <w:rsid w:val="00606649"/>
    <w:rsid w:val="00613AED"/>
    <w:rsid w:val="00626A4C"/>
    <w:rsid w:val="00627DC7"/>
    <w:rsid w:val="0063685D"/>
    <w:rsid w:val="006526B5"/>
    <w:rsid w:val="006870B2"/>
    <w:rsid w:val="00694905"/>
    <w:rsid w:val="006B2E3E"/>
    <w:rsid w:val="006B3125"/>
    <w:rsid w:val="006B7168"/>
    <w:rsid w:val="006D7806"/>
    <w:rsid w:val="006E0203"/>
    <w:rsid w:val="0073592E"/>
    <w:rsid w:val="00765D30"/>
    <w:rsid w:val="007A048E"/>
    <w:rsid w:val="007A1F42"/>
    <w:rsid w:val="007C1A30"/>
    <w:rsid w:val="007D7DC7"/>
    <w:rsid w:val="007E1105"/>
    <w:rsid w:val="007F23A6"/>
    <w:rsid w:val="008123CB"/>
    <w:rsid w:val="00831ED4"/>
    <w:rsid w:val="008535C6"/>
    <w:rsid w:val="00862143"/>
    <w:rsid w:val="0086450D"/>
    <w:rsid w:val="00887FEA"/>
    <w:rsid w:val="008A4E91"/>
    <w:rsid w:val="008B28C6"/>
    <w:rsid w:val="008C3CB5"/>
    <w:rsid w:val="008C6CE6"/>
    <w:rsid w:val="008E1867"/>
    <w:rsid w:val="008E7976"/>
    <w:rsid w:val="008F3C91"/>
    <w:rsid w:val="00913174"/>
    <w:rsid w:val="00913D16"/>
    <w:rsid w:val="0094291E"/>
    <w:rsid w:val="0096417C"/>
    <w:rsid w:val="00965DAE"/>
    <w:rsid w:val="00971297"/>
    <w:rsid w:val="00980225"/>
    <w:rsid w:val="009B0DD4"/>
    <w:rsid w:val="009C039E"/>
    <w:rsid w:val="009C7EA0"/>
    <w:rsid w:val="009D0F75"/>
    <w:rsid w:val="00A021D8"/>
    <w:rsid w:val="00A201D3"/>
    <w:rsid w:val="00A2194C"/>
    <w:rsid w:val="00A54B92"/>
    <w:rsid w:val="00A762EA"/>
    <w:rsid w:val="00A8255D"/>
    <w:rsid w:val="00AA2F00"/>
    <w:rsid w:val="00AA56B0"/>
    <w:rsid w:val="00AC1E8E"/>
    <w:rsid w:val="00AF0964"/>
    <w:rsid w:val="00B0224E"/>
    <w:rsid w:val="00B07C60"/>
    <w:rsid w:val="00B47181"/>
    <w:rsid w:val="00B53745"/>
    <w:rsid w:val="00B5630C"/>
    <w:rsid w:val="00B752BA"/>
    <w:rsid w:val="00B96D50"/>
    <w:rsid w:val="00BA088B"/>
    <w:rsid w:val="00BC01D0"/>
    <w:rsid w:val="00BD46B7"/>
    <w:rsid w:val="00BE20C0"/>
    <w:rsid w:val="00C02110"/>
    <w:rsid w:val="00C15B4D"/>
    <w:rsid w:val="00C17856"/>
    <w:rsid w:val="00C31F21"/>
    <w:rsid w:val="00C3519E"/>
    <w:rsid w:val="00C378AD"/>
    <w:rsid w:val="00C42762"/>
    <w:rsid w:val="00C52996"/>
    <w:rsid w:val="00C547E5"/>
    <w:rsid w:val="00C5626B"/>
    <w:rsid w:val="00C566FB"/>
    <w:rsid w:val="00C63156"/>
    <w:rsid w:val="00C96342"/>
    <w:rsid w:val="00CA20E0"/>
    <w:rsid w:val="00CA45B0"/>
    <w:rsid w:val="00CB106A"/>
    <w:rsid w:val="00CC02E3"/>
    <w:rsid w:val="00CC6279"/>
    <w:rsid w:val="00CE572F"/>
    <w:rsid w:val="00D12B19"/>
    <w:rsid w:val="00D15AD3"/>
    <w:rsid w:val="00D325F0"/>
    <w:rsid w:val="00D564DE"/>
    <w:rsid w:val="00D908B9"/>
    <w:rsid w:val="00DA2E18"/>
    <w:rsid w:val="00DB13F0"/>
    <w:rsid w:val="00DC26F6"/>
    <w:rsid w:val="00DD0DED"/>
    <w:rsid w:val="00DD308E"/>
    <w:rsid w:val="00DD5E3D"/>
    <w:rsid w:val="00DE261C"/>
    <w:rsid w:val="00E150B0"/>
    <w:rsid w:val="00E33E00"/>
    <w:rsid w:val="00E37E73"/>
    <w:rsid w:val="00E54C71"/>
    <w:rsid w:val="00E607E5"/>
    <w:rsid w:val="00E80FFF"/>
    <w:rsid w:val="00E87ADE"/>
    <w:rsid w:val="00E9093D"/>
    <w:rsid w:val="00EA13EC"/>
    <w:rsid w:val="00EB25D6"/>
    <w:rsid w:val="00EB7EE6"/>
    <w:rsid w:val="00EC4CC4"/>
    <w:rsid w:val="00F07889"/>
    <w:rsid w:val="00F14232"/>
    <w:rsid w:val="00F242C3"/>
    <w:rsid w:val="00F345CE"/>
    <w:rsid w:val="00F662E7"/>
    <w:rsid w:val="00F958FA"/>
    <w:rsid w:val="00FC3611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BB9B4FDD-F5C5-7740-A3D8-9ABC198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58tL-1g7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KJQJDP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68CB-3198-4BB1-BEFF-50C22721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Microsoft account</cp:lastModifiedBy>
  <cp:revision>4</cp:revision>
  <cp:lastPrinted>2019-03-16T13:41:00Z</cp:lastPrinted>
  <dcterms:created xsi:type="dcterms:W3CDTF">2021-07-17T21:25:00Z</dcterms:created>
  <dcterms:modified xsi:type="dcterms:W3CDTF">2021-07-18T01:31:00Z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