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400B" w:rsidRDefault="0073400B">
      <w:pPr>
        <w:widowControl w:val="0"/>
        <w:rPr>
          <w:rFonts w:ascii="Arial" w:hAnsi="Arial"/>
          <w:b/>
          <w:sz w:val="20"/>
        </w:rPr>
      </w:pPr>
      <w:bookmarkStart w:id="0" w:name="_GoBack"/>
      <w:bookmarkEnd w:id="0"/>
    </w:p>
    <w:p w:rsidR="0073400B" w:rsidRDefault="0073400B" w:rsidP="008E3BC5">
      <w:pPr>
        <w:widowControl w:val="0"/>
        <w:ind w:left="900" w:hanging="900"/>
        <w:rPr>
          <w:rFonts w:ascii="Arial" w:hAnsi="Arial"/>
          <w:sz w:val="20"/>
        </w:rPr>
      </w:pPr>
      <w:r>
        <w:rPr>
          <w:rFonts w:ascii="Arial" w:hAnsi="Arial"/>
          <w:b/>
          <w:sz w:val="20"/>
        </w:rPr>
        <w:t xml:space="preserve">Article 1: </w:t>
      </w:r>
      <w:r>
        <w:rPr>
          <w:rFonts w:ascii="Arial" w:hAnsi="Arial"/>
          <w:sz w:val="20"/>
        </w:rPr>
        <w:t>The officers of this Partnership shall consist of a President, Vice President, Secretary and Treasurer. The term of office shall be for one (1) year. The same person shall not occupy an office for more than two consecutive terms, although they may hold the same office again after an absence of a minimum of one year.</w:t>
      </w:r>
    </w:p>
    <w:p w:rsidR="0073400B" w:rsidRDefault="0073400B">
      <w:pPr>
        <w:widowControl w:val="0"/>
        <w:ind w:left="990" w:hanging="990"/>
        <w:rPr>
          <w:rFonts w:ascii="Arial" w:hAnsi="Arial"/>
          <w:sz w:val="20"/>
        </w:rPr>
      </w:pPr>
    </w:p>
    <w:p w:rsidR="0073400B" w:rsidRDefault="0073400B" w:rsidP="008E3BC5">
      <w:pPr>
        <w:widowControl w:val="0"/>
        <w:ind w:left="900" w:hanging="900"/>
        <w:rPr>
          <w:rFonts w:ascii="Arial" w:hAnsi="Arial"/>
          <w:sz w:val="20"/>
        </w:rPr>
      </w:pPr>
      <w:r>
        <w:rPr>
          <w:rFonts w:ascii="Arial" w:hAnsi="Arial"/>
          <w:b/>
          <w:sz w:val="20"/>
        </w:rPr>
        <w:t xml:space="preserve">Article 2: </w:t>
      </w:r>
      <w:r>
        <w:rPr>
          <w:rFonts w:ascii="Arial" w:hAnsi="Arial"/>
          <w:sz w:val="20"/>
        </w:rPr>
        <w:t>The officers shall be elected at the January</w:t>
      </w:r>
      <w:r>
        <w:rPr>
          <w:rFonts w:ascii="Arial" w:hAnsi="Arial"/>
          <w:b/>
          <w:sz w:val="20"/>
        </w:rPr>
        <w:t xml:space="preserve"> </w:t>
      </w:r>
      <w:r>
        <w:rPr>
          <w:rFonts w:ascii="Arial" w:hAnsi="Arial"/>
          <w:sz w:val="20"/>
        </w:rPr>
        <w:t>meeting and shall assume office by the February meeting. It is our desire to keep the election process as simple and non-political as possible. Prior to the December meeting, any partner wishing to volunteer for an officer position must inform the President. The President will announce all candidates for office at the end of the December meeting. If there is more than one candidate for any position, then a secret ballot will be taken at the January meeting and the partner who received the most votes will be awarded the position. Absent partners may vote by proxy.</w:t>
      </w:r>
    </w:p>
    <w:p w:rsidR="0073400B" w:rsidRDefault="0073400B">
      <w:pPr>
        <w:widowControl w:val="0"/>
        <w:ind w:left="990" w:hanging="990"/>
        <w:rPr>
          <w:rFonts w:ascii="Arial" w:hAnsi="Arial"/>
          <w:sz w:val="20"/>
        </w:rPr>
      </w:pPr>
    </w:p>
    <w:p w:rsidR="0073400B" w:rsidRDefault="0073400B">
      <w:pPr>
        <w:widowControl w:val="0"/>
        <w:ind w:left="990" w:hanging="990"/>
        <w:rPr>
          <w:rFonts w:ascii="Arial" w:hAnsi="Arial"/>
          <w:sz w:val="20"/>
        </w:rPr>
      </w:pPr>
      <w:r>
        <w:rPr>
          <w:rFonts w:ascii="Arial" w:hAnsi="Arial"/>
          <w:b/>
          <w:sz w:val="20"/>
        </w:rPr>
        <w:t>Article 3:</w:t>
      </w:r>
      <w:r>
        <w:rPr>
          <w:rFonts w:ascii="Arial" w:hAnsi="Arial"/>
          <w:sz w:val="20"/>
        </w:rPr>
        <w:t xml:space="preserve"> The duties of the President shall be as follows:</w:t>
      </w:r>
    </w:p>
    <w:p w:rsidR="0073400B" w:rsidRDefault="0073400B" w:rsidP="008E3BC5">
      <w:pPr>
        <w:widowControl w:val="0"/>
        <w:numPr>
          <w:ilvl w:val="0"/>
          <w:numId w:val="1"/>
        </w:numPr>
        <w:ind w:left="1350"/>
        <w:rPr>
          <w:rFonts w:ascii="Arial" w:hAnsi="Arial"/>
          <w:sz w:val="20"/>
        </w:rPr>
      </w:pPr>
      <w:r>
        <w:rPr>
          <w:rFonts w:ascii="Arial" w:hAnsi="Arial"/>
          <w:sz w:val="20"/>
        </w:rPr>
        <w:t>Preside over the monthly meetings.</w:t>
      </w:r>
    </w:p>
    <w:p w:rsidR="0073400B" w:rsidRDefault="0073400B" w:rsidP="008E3BC5">
      <w:pPr>
        <w:pStyle w:val="BodyText20"/>
        <w:numPr>
          <w:ilvl w:val="0"/>
          <w:numId w:val="1"/>
        </w:numPr>
        <w:ind w:left="1350"/>
        <w:rPr>
          <w:rFonts w:ascii="Arial" w:hAnsi="Arial"/>
        </w:rPr>
      </w:pPr>
      <w:r>
        <w:rPr>
          <w:rFonts w:ascii="Arial" w:hAnsi="Arial"/>
        </w:rPr>
        <w:t xml:space="preserve">Initiate termination procedures against a partner as necessary according to </w:t>
      </w:r>
      <w:r w:rsidRPr="00E54279">
        <w:rPr>
          <w:rFonts w:ascii="Arial" w:hAnsi="Arial"/>
          <w:strike/>
          <w:color w:val="FF0000"/>
        </w:rPr>
        <w:t>section 18A of</w:t>
      </w:r>
      <w:r>
        <w:rPr>
          <w:rFonts w:ascii="Arial" w:hAnsi="Arial"/>
        </w:rPr>
        <w:t xml:space="preserve"> the Partnership Agreement.</w:t>
      </w:r>
    </w:p>
    <w:p w:rsidR="0073400B" w:rsidRDefault="0073400B" w:rsidP="008E3BC5">
      <w:pPr>
        <w:widowControl w:val="0"/>
        <w:numPr>
          <w:ilvl w:val="0"/>
          <w:numId w:val="1"/>
        </w:numPr>
        <w:ind w:left="1350"/>
        <w:rPr>
          <w:rFonts w:ascii="Arial" w:hAnsi="Arial"/>
          <w:sz w:val="20"/>
        </w:rPr>
      </w:pPr>
      <w:r>
        <w:rPr>
          <w:rFonts w:ascii="Arial" w:hAnsi="Arial"/>
          <w:sz w:val="20"/>
        </w:rPr>
        <w:t>Notify new partners of their active status.</w:t>
      </w:r>
    </w:p>
    <w:p w:rsidR="0073400B" w:rsidRDefault="0073400B" w:rsidP="008E3BC5">
      <w:pPr>
        <w:widowControl w:val="0"/>
        <w:numPr>
          <w:ilvl w:val="0"/>
          <w:numId w:val="1"/>
        </w:numPr>
        <w:ind w:left="1350"/>
        <w:rPr>
          <w:rFonts w:ascii="Arial" w:hAnsi="Arial"/>
          <w:sz w:val="20"/>
        </w:rPr>
      </w:pPr>
      <w:r>
        <w:rPr>
          <w:rFonts w:ascii="Arial" w:hAnsi="Arial"/>
          <w:sz w:val="20"/>
        </w:rPr>
        <w:t>See that resolutions passed by the partnership are carried out.</w:t>
      </w:r>
    </w:p>
    <w:p w:rsidR="0073400B" w:rsidRDefault="0073400B" w:rsidP="008E3BC5">
      <w:pPr>
        <w:widowControl w:val="0"/>
        <w:numPr>
          <w:ilvl w:val="0"/>
          <w:numId w:val="1"/>
        </w:numPr>
        <w:ind w:left="1350"/>
        <w:rPr>
          <w:rFonts w:ascii="Arial" w:hAnsi="Arial"/>
          <w:sz w:val="20"/>
        </w:rPr>
      </w:pPr>
      <w:r>
        <w:rPr>
          <w:rFonts w:ascii="Arial" w:hAnsi="Arial"/>
          <w:sz w:val="20"/>
        </w:rPr>
        <w:t xml:space="preserve">Create the Audit Committee according to </w:t>
      </w:r>
      <w:r w:rsidRPr="00E54279">
        <w:rPr>
          <w:rFonts w:ascii="Arial" w:hAnsi="Arial"/>
          <w:strike/>
          <w:color w:val="FF0000"/>
          <w:sz w:val="20"/>
        </w:rPr>
        <w:t>section 12A of</w:t>
      </w:r>
      <w:r>
        <w:rPr>
          <w:rFonts w:ascii="Arial" w:hAnsi="Arial"/>
          <w:sz w:val="20"/>
        </w:rPr>
        <w:t xml:space="preserve"> the Partnership Agreement.</w:t>
      </w:r>
    </w:p>
    <w:p w:rsidR="0073400B" w:rsidRDefault="0073400B" w:rsidP="008E3BC5">
      <w:pPr>
        <w:widowControl w:val="0"/>
        <w:numPr>
          <w:ilvl w:val="0"/>
          <w:numId w:val="1"/>
        </w:numPr>
        <w:ind w:left="1350"/>
        <w:rPr>
          <w:rFonts w:ascii="Arial" w:hAnsi="Arial"/>
          <w:sz w:val="20"/>
        </w:rPr>
      </w:pPr>
      <w:r>
        <w:rPr>
          <w:rFonts w:ascii="Arial" w:hAnsi="Arial"/>
          <w:sz w:val="20"/>
        </w:rPr>
        <w:t>Ensure that the educational program is properly carried out.</w:t>
      </w:r>
    </w:p>
    <w:p w:rsidR="0073400B" w:rsidRDefault="0073400B" w:rsidP="008E3BC5">
      <w:pPr>
        <w:widowControl w:val="0"/>
        <w:numPr>
          <w:ilvl w:val="0"/>
          <w:numId w:val="1"/>
        </w:numPr>
        <w:ind w:left="1350"/>
        <w:rPr>
          <w:rFonts w:ascii="Arial" w:hAnsi="Arial"/>
          <w:sz w:val="20"/>
        </w:rPr>
      </w:pPr>
      <w:r w:rsidRPr="00F16BBC">
        <w:rPr>
          <w:rFonts w:ascii="Arial" w:hAnsi="Arial"/>
          <w:sz w:val="20"/>
        </w:rPr>
        <w:t>Plan, generate and distribute club goals for the year by the February meeting.</w:t>
      </w:r>
    </w:p>
    <w:p w:rsidR="00E54279" w:rsidRPr="00E54279" w:rsidRDefault="00E54279" w:rsidP="008E3BC5">
      <w:pPr>
        <w:widowControl w:val="0"/>
        <w:numPr>
          <w:ilvl w:val="0"/>
          <w:numId w:val="1"/>
        </w:numPr>
        <w:ind w:left="1350"/>
        <w:rPr>
          <w:rFonts w:ascii="Arial" w:hAnsi="Arial"/>
          <w:color w:val="FF0000"/>
          <w:sz w:val="20"/>
        </w:rPr>
      </w:pPr>
      <w:r w:rsidRPr="00E54279">
        <w:rPr>
          <w:rFonts w:ascii="Arial" w:hAnsi="Arial"/>
          <w:color w:val="FF0000"/>
          <w:sz w:val="20"/>
        </w:rPr>
        <w:t>He shall be authorized to make trades in the Partnership brokerage account.</w:t>
      </w:r>
    </w:p>
    <w:p w:rsidR="0073400B" w:rsidRDefault="0073400B">
      <w:pPr>
        <w:widowControl w:val="0"/>
        <w:numPr>
          <w:ilvl w:val="12"/>
          <w:numId w:val="0"/>
        </w:numPr>
        <w:ind w:left="990" w:hanging="990"/>
        <w:rPr>
          <w:rFonts w:ascii="Arial" w:hAnsi="Arial"/>
          <w:sz w:val="20"/>
        </w:rPr>
      </w:pPr>
    </w:p>
    <w:p w:rsidR="0073400B" w:rsidRDefault="0073400B">
      <w:pPr>
        <w:widowControl w:val="0"/>
        <w:numPr>
          <w:ilvl w:val="12"/>
          <w:numId w:val="0"/>
        </w:numPr>
        <w:ind w:left="990" w:hanging="990"/>
        <w:rPr>
          <w:rFonts w:ascii="Arial" w:hAnsi="Arial"/>
          <w:sz w:val="20"/>
        </w:rPr>
      </w:pPr>
      <w:r>
        <w:rPr>
          <w:rFonts w:ascii="Arial" w:hAnsi="Arial"/>
          <w:b/>
          <w:sz w:val="20"/>
        </w:rPr>
        <w:t xml:space="preserve">Article 4: </w:t>
      </w:r>
      <w:r>
        <w:rPr>
          <w:rFonts w:ascii="Arial" w:hAnsi="Arial"/>
          <w:sz w:val="20"/>
        </w:rPr>
        <w:t>The duties of the Vice President shall be as follows:</w:t>
      </w:r>
    </w:p>
    <w:p w:rsidR="0073400B" w:rsidRDefault="0073400B" w:rsidP="008E3BC5">
      <w:pPr>
        <w:widowControl w:val="0"/>
        <w:numPr>
          <w:ilvl w:val="0"/>
          <w:numId w:val="1"/>
        </w:numPr>
        <w:ind w:left="1350"/>
        <w:rPr>
          <w:rFonts w:ascii="Arial" w:hAnsi="Arial"/>
          <w:sz w:val="20"/>
        </w:rPr>
      </w:pPr>
      <w:r>
        <w:rPr>
          <w:rFonts w:ascii="Arial" w:hAnsi="Arial"/>
          <w:sz w:val="20"/>
        </w:rPr>
        <w:t xml:space="preserve">Assume the responsibilities of the President if </w:t>
      </w:r>
      <w:r w:rsidR="00E54279" w:rsidRPr="00E54279">
        <w:rPr>
          <w:rFonts w:ascii="Arial" w:hAnsi="Arial"/>
          <w:color w:val="FF0000"/>
          <w:sz w:val="20"/>
        </w:rPr>
        <w:t>s/</w:t>
      </w:r>
      <w:r>
        <w:rPr>
          <w:rFonts w:ascii="Arial" w:hAnsi="Arial"/>
          <w:sz w:val="20"/>
        </w:rPr>
        <w:t xml:space="preserve">he </w:t>
      </w:r>
      <w:r w:rsidRPr="00E54279">
        <w:rPr>
          <w:rFonts w:ascii="Arial" w:hAnsi="Arial"/>
          <w:strike/>
          <w:sz w:val="20"/>
        </w:rPr>
        <w:t>or she</w:t>
      </w:r>
      <w:r>
        <w:rPr>
          <w:rFonts w:ascii="Arial" w:hAnsi="Arial"/>
          <w:sz w:val="20"/>
        </w:rPr>
        <w:t xml:space="preserve"> is unable to discharge them.</w:t>
      </w:r>
    </w:p>
    <w:p w:rsidR="0073400B" w:rsidRDefault="0073400B" w:rsidP="008E3BC5">
      <w:pPr>
        <w:widowControl w:val="0"/>
        <w:numPr>
          <w:ilvl w:val="0"/>
          <w:numId w:val="1"/>
        </w:numPr>
        <w:ind w:left="1350"/>
        <w:rPr>
          <w:rFonts w:ascii="Arial" w:hAnsi="Arial"/>
          <w:sz w:val="20"/>
        </w:rPr>
      </w:pPr>
      <w:r>
        <w:rPr>
          <w:rFonts w:ascii="Arial" w:hAnsi="Arial"/>
          <w:sz w:val="20"/>
        </w:rPr>
        <w:t>Conduct that portion of the meeting dealing with stock selection, including counting of votes.</w:t>
      </w:r>
    </w:p>
    <w:p w:rsidR="0073400B" w:rsidRDefault="0073400B" w:rsidP="008E3BC5">
      <w:pPr>
        <w:widowControl w:val="0"/>
        <w:numPr>
          <w:ilvl w:val="0"/>
          <w:numId w:val="1"/>
        </w:numPr>
        <w:ind w:left="1350"/>
        <w:rPr>
          <w:rFonts w:ascii="Arial" w:hAnsi="Arial"/>
          <w:sz w:val="20"/>
        </w:rPr>
      </w:pPr>
      <w:r>
        <w:rPr>
          <w:rFonts w:ascii="Arial" w:hAnsi="Arial"/>
          <w:sz w:val="20"/>
        </w:rPr>
        <w:t>Assign partners to monitor stocks.</w:t>
      </w:r>
    </w:p>
    <w:p w:rsidR="0073400B" w:rsidRPr="00E54279" w:rsidRDefault="0073400B" w:rsidP="008E3BC5">
      <w:pPr>
        <w:widowControl w:val="0"/>
        <w:numPr>
          <w:ilvl w:val="0"/>
          <w:numId w:val="1"/>
        </w:numPr>
        <w:ind w:left="1350"/>
        <w:rPr>
          <w:rFonts w:ascii="Arial" w:hAnsi="Arial"/>
          <w:strike/>
          <w:color w:val="FF0000"/>
          <w:sz w:val="20"/>
        </w:rPr>
      </w:pPr>
      <w:r w:rsidRPr="00E54279">
        <w:rPr>
          <w:rFonts w:ascii="Arial" w:hAnsi="Arial"/>
          <w:strike/>
          <w:color w:val="FF0000"/>
          <w:sz w:val="20"/>
        </w:rPr>
        <w:t xml:space="preserve">Maintain a "Pounce List" of </w:t>
      </w:r>
      <w:proofErr w:type="gramStart"/>
      <w:r w:rsidRPr="00E54279">
        <w:rPr>
          <w:rFonts w:ascii="Arial" w:hAnsi="Arial"/>
          <w:strike/>
          <w:color w:val="FF0000"/>
          <w:sz w:val="20"/>
        </w:rPr>
        <w:t>high quality</w:t>
      </w:r>
      <w:proofErr w:type="gramEnd"/>
      <w:r w:rsidRPr="00E54279">
        <w:rPr>
          <w:rFonts w:ascii="Arial" w:hAnsi="Arial"/>
          <w:strike/>
          <w:color w:val="FF0000"/>
          <w:sz w:val="20"/>
        </w:rPr>
        <w:t xml:space="preserve"> stocks to consider purchasing when the price moves into the buy range</w:t>
      </w:r>
    </w:p>
    <w:p w:rsidR="0073400B" w:rsidRDefault="0073400B" w:rsidP="008E3BC5">
      <w:pPr>
        <w:widowControl w:val="0"/>
        <w:numPr>
          <w:ilvl w:val="0"/>
          <w:numId w:val="1"/>
        </w:numPr>
        <w:ind w:left="1350"/>
        <w:rPr>
          <w:rFonts w:ascii="Arial" w:hAnsi="Arial"/>
          <w:sz w:val="20"/>
        </w:rPr>
      </w:pPr>
      <w:r w:rsidRPr="00E54279">
        <w:rPr>
          <w:rFonts w:ascii="Arial" w:hAnsi="Arial"/>
          <w:strike/>
          <w:color w:val="FF0000"/>
          <w:sz w:val="20"/>
        </w:rPr>
        <w:t>Store completed SSG's that initiated stock purchase decisions for every stock in the club's portfolio</w:t>
      </w:r>
      <w:r>
        <w:rPr>
          <w:rFonts w:ascii="Arial" w:hAnsi="Arial"/>
          <w:sz w:val="20"/>
        </w:rPr>
        <w:t>.</w:t>
      </w:r>
    </w:p>
    <w:p w:rsidR="0073400B" w:rsidRDefault="0073400B">
      <w:pPr>
        <w:widowControl w:val="0"/>
        <w:numPr>
          <w:ilvl w:val="12"/>
          <w:numId w:val="0"/>
        </w:numPr>
        <w:ind w:left="990" w:hanging="990"/>
        <w:rPr>
          <w:rFonts w:ascii="Arial" w:hAnsi="Arial"/>
          <w:sz w:val="20"/>
        </w:rPr>
      </w:pPr>
    </w:p>
    <w:p w:rsidR="0073400B" w:rsidRDefault="0073400B">
      <w:pPr>
        <w:widowControl w:val="0"/>
        <w:numPr>
          <w:ilvl w:val="12"/>
          <w:numId w:val="0"/>
        </w:numPr>
        <w:ind w:left="990" w:hanging="990"/>
        <w:rPr>
          <w:rFonts w:ascii="Arial" w:hAnsi="Arial"/>
          <w:sz w:val="20"/>
        </w:rPr>
      </w:pPr>
      <w:r>
        <w:rPr>
          <w:rFonts w:ascii="Arial" w:hAnsi="Arial"/>
          <w:b/>
          <w:sz w:val="20"/>
        </w:rPr>
        <w:t xml:space="preserve">Article 5: </w:t>
      </w:r>
      <w:r>
        <w:rPr>
          <w:rFonts w:ascii="Arial" w:hAnsi="Arial"/>
          <w:sz w:val="20"/>
        </w:rPr>
        <w:t>The duties of the Secretary shall be as follows:</w:t>
      </w:r>
    </w:p>
    <w:p w:rsidR="0073400B" w:rsidRDefault="0073400B" w:rsidP="008E3BC5">
      <w:pPr>
        <w:widowControl w:val="0"/>
        <w:numPr>
          <w:ilvl w:val="0"/>
          <w:numId w:val="1"/>
        </w:numPr>
        <w:ind w:left="1350"/>
        <w:rPr>
          <w:rFonts w:ascii="Arial" w:hAnsi="Arial"/>
          <w:sz w:val="20"/>
        </w:rPr>
      </w:pPr>
      <w:r>
        <w:rPr>
          <w:rFonts w:ascii="Arial" w:hAnsi="Arial"/>
          <w:sz w:val="20"/>
        </w:rPr>
        <w:t>Take minutes of each meeting and maintain a permanent record of all meetings.</w:t>
      </w:r>
    </w:p>
    <w:p w:rsidR="0073400B" w:rsidRDefault="0073400B" w:rsidP="008E3BC5">
      <w:pPr>
        <w:widowControl w:val="0"/>
        <w:numPr>
          <w:ilvl w:val="0"/>
          <w:numId w:val="1"/>
        </w:numPr>
        <w:ind w:left="1350"/>
        <w:rPr>
          <w:rFonts w:ascii="Arial" w:hAnsi="Arial"/>
          <w:sz w:val="20"/>
        </w:rPr>
      </w:pPr>
      <w:r>
        <w:rPr>
          <w:rFonts w:ascii="Arial" w:hAnsi="Arial"/>
          <w:sz w:val="20"/>
        </w:rPr>
        <w:t>Maintain a list of the contact information of each partner.</w:t>
      </w:r>
    </w:p>
    <w:p w:rsidR="0073400B" w:rsidRDefault="0073400B" w:rsidP="008E3BC5">
      <w:pPr>
        <w:widowControl w:val="0"/>
        <w:numPr>
          <w:ilvl w:val="0"/>
          <w:numId w:val="1"/>
        </w:numPr>
        <w:ind w:left="1350"/>
        <w:rPr>
          <w:rFonts w:ascii="Arial" w:hAnsi="Arial"/>
          <w:sz w:val="20"/>
        </w:rPr>
      </w:pPr>
      <w:r>
        <w:rPr>
          <w:rFonts w:ascii="Arial" w:hAnsi="Arial"/>
          <w:sz w:val="20"/>
        </w:rPr>
        <w:t>Maintain the waiting list for new partners.</w:t>
      </w:r>
    </w:p>
    <w:p w:rsidR="0073400B" w:rsidRDefault="0073400B" w:rsidP="008E3BC5">
      <w:pPr>
        <w:widowControl w:val="0"/>
        <w:numPr>
          <w:ilvl w:val="0"/>
          <w:numId w:val="1"/>
        </w:numPr>
        <w:ind w:left="1350"/>
        <w:rPr>
          <w:rFonts w:ascii="Arial" w:hAnsi="Arial"/>
          <w:sz w:val="20"/>
        </w:rPr>
      </w:pPr>
      <w:r>
        <w:rPr>
          <w:rFonts w:ascii="Arial" w:hAnsi="Arial"/>
          <w:sz w:val="20"/>
        </w:rPr>
        <w:t>Email a copy of the minutes of each meeting to each partner no later than one (1) week after the meeting.</w:t>
      </w:r>
    </w:p>
    <w:p w:rsidR="0073400B" w:rsidRDefault="0073400B" w:rsidP="008E3BC5">
      <w:pPr>
        <w:widowControl w:val="0"/>
        <w:numPr>
          <w:ilvl w:val="0"/>
          <w:numId w:val="1"/>
        </w:numPr>
        <w:ind w:left="1350"/>
        <w:rPr>
          <w:rFonts w:ascii="Arial" w:hAnsi="Arial"/>
          <w:sz w:val="20"/>
        </w:rPr>
      </w:pPr>
      <w:r>
        <w:rPr>
          <w:rFonts w:ascii="Arial" w:hAnsi="Arial"/>
          <w:sz w:val="20"/>
        </w:rPr>
        <w:t>Maintain and update the Partnership Agreement and the Operating Procedures.</w:t>
      </w:r>
    </w:p>
    <w:p w:rsidR="0073400B" w:rsidRPr="00E54279" w:rsidRDefault="0073400B" w:rsidP="008E3BC5">
      <w:pPr>
        <w:widowControl w:val="0"/>
        <w:numPr>
          <w:ilvl w:val="0"/>
          <w:numId w:val="1"/>
        </w:numPr>
        <w:ind w:left="1350"/>
        <w:rPr>
          <w:rFonts w:ascii="Arial" w:hAnsi="Arial"/>
          <w:strike/>
          <w:color w:val="FF0000"/>
          <w:sz w:val="20"/>
        </w:rPr>
      </w:pPr>
      <w:r w:rsidRPr="00E54279">
        <w:rPr>
          <w:rFonts w:ascii="Arial" w:hAnsi="Arial"/>
          <w:strike/>
          <w:color w:val="FF0000"/>
          <w:sz w:val="20"/>
        </w:rPr>
        <w:t>Store the original Partnership Agreement, Operating Procedures, bank and broker agreements</w:t>
      </w:r>
    </w:p>
    <w:p w:rsidR="0073400B" w:rsidRDefault="0073400B">
      <w:pPr>
        <w:widowControl w:val="0"/>
        <w:numPr>
          <w:ilvl w:val="12"/>
          <w:numId w:val="0"/>
        </w:numPr>
        <w:ind w:left="990" w:hanging="990"/>
        <w:rPr>
          <w:rFonts w:ascii="Arial" w:hAnsi="Arial"/>
          <w:b/>
          <w:sz w:val="20"/>
        </w:rPr>
      </w:pPr>
    </w:p>
    <w:p w:rsidR="0073400B" w:rsidRDefault="0073400B">
      <w:pPr>
        <w:widowControl w:val="0"/>
        <w:numPr>
          <w:ilvl w:val="12"/>
          <w:numId w:val="0"/>
        </w:numPr>
        <w:ind w:left="990" w:hanging="990"/>
        <w:rPr>
          <w:rFonts w:ascii="Arial" w:hAnsi="Arial"/>
          <w:sz w:val="20"/>
        </w:rPr>
      </w:pPr>
      <w:r>
        <w:rPr>
          <w:rFonts w:ascii="Arial" w:hAnsi="Arial"/>
          <w:b/>
          <w:sz w:val="20"/>
        </w:rPr>
        <w:t xml:space="preserve">Article 6: </w:t>
      </w:r>
      <w:r>
        <w:rPr>
          <w:rFonts w:ascii="Arial" w:hAnsi="Arial"/>
          <w:sz w:val="20"/>
        </w:rPr>
        <w:t>The duties of the Treasurer shall be as follows:</w:t>
      </w:r>
    </w:p>
    <w:p w:rsidR="0073400B" w:rsidRDefault="0073400B" w:rsidP="008E3BC5">
      <w:pPr>
        <w:widowControl w:val="0"/>
        <w:numPr>
          <w:ilvl w:val="0"/>
          <w:numId w:val="1"/>
        </w:numPr>
        <w:ind w:left="1350"/>
        <w:rPr>
          <w:rFonts w:ascii="Arial" w:hAnsi="Arial"/>
          <w:sz w:val="20"/>
        </w:rPr>
      </w:pPr>
      <w:r>
        <w:rPr>
          <w:rFonts w:ascii="Arial" w:hAnsi="Arial"/>
          <w:sz w:val="20"/>
        </w:rPr>
        <w:t>Keep a record of the Club's receipts and disbursements and partners' individual interests in the Club.</w:t>
      </w:r>
    </w:p>
    <w:p w:rsidR="0073400B" w:rsidRDefault="0073400B" w:rsidP="008E3BC5">
      <w:pPr>
        <w:widowControl w:val="0"/>
        <w:numPr>
          <w:ilvl w:val="0"/>
          <w:numId w:val="1"/>
        </w:numPr>
        <w:ind w:left="1350"/>
        <w:rPr>
          <w:rFonts w:ascii="Arial" w:hAnsi="Arial"/>
          <w:sz w:val="20"/>
        </w:rPr>
      </w:pPr>
      <w:r>
        <w:rPr>
          <w:rFonts w:ascii="Arial" w:hAnsi="Arial"/>
          <w:sz w:val="20"/>
        </w:rPr>
        <w:t>Prepare monthly valuation reports and annual club-performance report.</w:t>
      </w:r>
    </w:p>
    <w:p w:rsidR="0073400B" w:rsidRPr="00E54279" w:rsidRDefault="0073400B" w:rsidP="008E3BC5">
      <w:pPr>
        <w:widowControl w:val="0"/>
        <w:numPr>
          <w:ilvl w:val="0"/>
          <w:numId w:val="1"/>
        </w:numPr>
        <w:ind w:left="1350"/>
        <w:rPr>
          <w:rFonts w:ascii="Arial" w:hAnsi="Arial"/>
          <w:strike/>
          <w:color w:val="FF0000"/>
          <w:sz w:val="20"/>
        </w:rPr>
      </w:pPr>
      <w:r w:rsidRPr="00E54279">
        <w:rPr>
          <w:rFonts w:ascii="Arial" w:hAnsi="Arial"/>
          <w:strike/>
          <w:color w:val="FF0000"/>
          <w:sz w:val="20"/>
        </w:rPr>
        <w:t>Receive and deposit partners' investments within 24 hours of a meeting.</w:t>
      </w:r>
    </w:p>
    <w:p w:rsidR="0073400B" w:rsidRDefault="0073400B" w:rsidP="008E3BC5">
      <w:pPr>
        <w:widowControl w:val="0"/>
        <w:numPr>
          <w:ilvl w:val="0"/>
          <w:numId w:val="1"/>
        </w:numPr>
        <w:ind w:left="1350"/>
        <w:rPr>
          <w:rFonts w:ascii="Arial" w:hAnsi="Arial"/>
          <w:sz w:val="20"/>
        </w:rPr>
      </w:pPr>
      <w:r>
        <w:rPr>
          <w:rFonts w:ascii="Arial" w:hAnsi="Arial"/>
          <w:sz w:val="20"/>
        </w:rPr>
        <w:lastRenderedPageBreak/>
        <w:t>Perform the buying and selling of securities in accordance with the partnership's directions.</w:t>
      </w:r>
    </w:p>
    <w:p w:rsidR="0073400B" w:rsidRDefault="0073400B" w:rsidP="008E3BC5">
      <w:pPr>
        <w:widowControl w:val="0"/>
        <w:numPr>
          <w:ilvl w:val="0"/>
          <w:numId w:val="1"/>
        </w:numPr>
        <w:ind w:left="1350"/>
        <w:rPr>
          <w:rFonts w:ascii="Arial" w:hAnsi="Arial"/>
          <w:sz w:val="20"/>
        </w:rPr>
      </w:pPr>
      <w:r>
        <w:rPr>
          <w:rFonts w:ascii="Arial" w:hAnsi="Arial"/>
          <w:sz w:val="20"/>
        </w:rPr>
        <w:t xml:space="preserve">Affect partner withdrawals and/or terminations. </w:t>
      </w:r>
    </w:p>
    <w:p w:rsidR="0073400B" w:rsidRDefault="0073400B" w:rsidP="008E3BC5">
      <w:pPr>
        <w:widowControl w:val="0"/>
        <w:numPr>
          <w:ilvl w:val="0"/>
          <w:numId w:val="1"/>
        </w:numPr>
        <w:ind w:left="1350"/>
        <w:rPr>
          <w:rFonts w:ascii="Arial" w:hAnsi="Arial"/>
          <w:sz w:val="20"/>
        </w:rPr>
      </w:pPr>
      <w:r>
        <w:rPr>
          <w:rFonts w:ascii="Arial" w:hAnsi="Arial"/>
          <w:sz w:val="20"/>
        </w:rPr>
        <w:t>Prepare annual tax returns and related partner K-1's.</w:t>
      </w:r>
    </w:p>
    <w:p w:rsidR="0073400B" w:rsidRDefault="0073400B" w:rsidP="008E3BC5">
      <w:pPr>
        <w:widowControl w:val="0"/>
        <w:numPr>
          <w:ilvl w:val="0"/>
          <w:numId w:val="1"/>
        </w:numPr>
        <w:ind w:left="1350"/>
        <w:rPr>
          <w:rFonts w:ascii="Arial" w:hAnsi="Arial"/>
          <w:sz w:val="20"/>
        </w:rPr>
      </w:pPr>
      <w:r>
        <w:rPr>
          <w:rFonts w:ascii="Arial" w:hAnsi="Arial"/>
          <w:sz w:val="20"/>
        </w:rPr>
        <w:t>Store bank and broker statements and tax filings from previous years.</w:t>
      </w:r>
    </w:p>
    <w:p w:rsidR="0073400B" w:rsidRDefault="0073400B" w:rsidP="008E3BC5">
      <w:pPr>
        <w:widowControl w:val="0"/>
        <w:numPr>
          <w:ilvl w:val="0"/>
          <w:numId w:val="1"/>
        </w:numPr>
        <w:ind w:left="1350"/>
        <w:rPr>
          <w:rFonts w:ascii="Arial" w:hAnsi="Arial"/>
          <w:sz w:val="20"/>
        </w:rPr>
      </w:pPr>
      <w:r>
        <w:rPr>
          <w:rFonts w:ascii="Arial" w:hAnsi="Arial"/>
          <w:sz w:val="20"/>
        </w:rPr>
        <w:t>Store all monthly valuation reports.</w:t>
      </w:r>
    </w:p>
    <w:p w:rsidR="00257A38" w:rsidRDefault="00257A38" w:rsidP="008E3BC5">
      <w:pPr>
        <w:widowControl w:val="0"/>
        <w:numPr>
          <w:ilvl w:val="0"/>
          <w:numId w:val="1"/>
        </w:numPr>
        <w:ind w:left="1350"/>
        <w:rPr>
          <w:rFonts w:ascii="Arial" w:hAnsi="Arial"/>
          <w:color w:val="FF0000"/>
          <w:sz w:val="20"/>
        </w:rPr>
      </w:pPr>
      <w:r w:rsidRPr="00257A38">
        <w:rPr>
          <w:rFonts w:ascii="Arial" w:hAnsi="Arial"/>
          <w:color w:val="FF0000"/>
          <w:sz w:val="20"/>
        </w:rPr>
        <w:t xml:space="preserve">Act as the designated </w:t>
      </w:r>
      <w:r w:rsidR="0028098C">
        <w:rPr>
          <w:rFonts w:ascii="Arial" w:hAnsi="Arial"/>
          <w:color w:val="FF0000"/>
          <w:sz w:val="20"/>
        </w:rPr>
        <w:t>audit</w:t>
      </w:r>
      <w:r w:rsidRPr="00257A38">
        <w:rPr>
          <w:rFonts w:ascii="Arial" w:hAnsi="Arial"/>
          <w:color w:val="FF0000"/>
          <w:sz w:val="20"/>
        </w:rPr>
        <w:t xml:space="preserve"> Partnership Representative</w:t>
      </w:r>
      <w:r>
        <w:rPr>
          <w:rFonts w:ascii="Arial" w:hAnsi="Arial"/>
          <w:color w:val="FF0000"/>
          <w:sz w:val="20"/>
        </w:rPr>
        <w:t>, if necessary:</w:t>
      </w:r>
    </w:p>
    <w:p w:rsidR="00257A38" w:rsidRDefault="00257A38" w:rsidP="00257A38">
      <w:pPr>
        <w:widowControl w:val="0"/>
        <w:numPr>
          <w:ilvl w:val="0"/>
          <w:numId w:val="8"/>
        </w:numPr>
        <w:ind w:left="1710"/>
        <w:rPr>
          <w:rFonts w:ascii="Arial" w:hAnsi="Arial"/>
          <w:color w:val="FF0000"/>
          <w:sz w:val="20"/>
        </w:rPr>
      </w:pPr>
      <w:r>
        <w:rPr>
          <w:rFonts w:ascii="Arial" w:hAnsi="Arial"/>
          <w:color w:val="FF0000"/>
          <w:sz w:val="20"/>
        </w:rPr>
        <w:t>Inform partnership of any audit proceedings</w:t>
      </w:r>
    </w:p>
    <w:p w:rsidR="00257A38" w:rsidRDefault="00257A38" w:rsidP="00257A38">
      <w:pPr>
        <w:widowControl w:val="0"/>
        <w:numPr>
          <w:ilvl w:val="0"/>
          <w:numId w:val="8"/>
        </w:numPr>
        <w:ind w:left="1710"/>
        <w:rPr>
          <w:rFonts w:ascii="Arial" w:hAnsi="Arial"/>
          <w:color w:val="FF0000"/>
          <w:sz w:val="20"/>
        </w:rPr>
      </w:pPr>
      <w:r>
        <w:rPr>
          <w:rFonts w:ascii="Arial" w:hAnsi="Arial"/>
          <w:color w:val="FF0000"/>
          <w:sz w:val="20"/>
        </w:rPr>
        <w:t>Update partnership throughout audit process</w:t>
      </w:r>
    </w:p>
    <w:p w:rsidR="00257A38" w:rsidRDefault="00257A38" w:rsidP="00257A38">
      <w:pPr>
        <w:widowControl w:val="0"/>
        <w:numPr>
          <w:ilvl w:val="0"/>
          <w:numId w:val="8"/>
        </w:numPr>
        <w:ind w:left="1710"/>
        <w:rPr>
          <w:rFonts w:ascii="Arial" w:hAnsi="Arial"/>
          <w:color w:val="FF0000"/>
          <w:sz w:val="20"/>
        </w:rPr>
      </w:pPr>
      <w:r>
        <w:rPr>
          <w:rFonts w:ascii="Arial" w:hAnsi="Arial"/>
          <w:color w:val="FF0000"/>
          <w:sz w:val="20"/>
        </w:rPr>
        <w:t>Bring all potential agreements to the club as a whole, which must approve via super-majority vote</w:t>
      </w:r>
    </w:p>
    <w:p w:rsidR="00257A38" w:rsidRDefault="00257A38" w:rsidP="00257A38">
      <w:pPr>
        <w:widowControl w:val="0"/>
        <w:numPr>
          <w:ilvl w:val="0"/>
          <w:numId w:val="8"/>
        </w:numPr>
        <w:ind w:left="1710"/>
        <w:rPr>
          <w:rFonts w:ascii="Arial" w:hAnsi="Arial"/>
          <w:color w:val="FF0000"/>
          <w:sz w:val="20"/>
        </w:rPr>
      </w:pPr>
      <w:r>
        <w:rPr>
          <w:rFonts w:ascii="Arial" w:hAnsi="Arial"/>
          <w:color w:val="FF0000"/>
          <w:sz w:val="20"/>
        </w:rPr>
        <w:t xml:space="preserve">Cannot make </w:t>
      </w:r>
      <w:r w:rsidR="00EC07C4">
        <w:rPr>
          <w:rFonts w:ascii="Arial" w:hAnsi="Arial"/>
          <w:color w:val="FF0000"/>
          <w:sz w:val="20"/>
        </w:rPr>
        <w:t>audit deals</w:t>
      </w:r>
      <w:r w:rsidR="00B11E4B">
        <w:rPr>
          <w:rFonts w:ascii="Arial" w:hAnsi="Arial"/>
          <w:color w:val="FF0000"/>
          <w:sz w:val="20"/>
        </w:rPr>
        <w:t>,</w:t>
      </w:r>
      <w:r w:rsidR="00EC07C4">
        <w:rPr>
          <w:rFonts w:ascii="Arial" w:hAnsi="Arial"/>
          <w:color w:val="FF0000"/>
          <w:sz w:val="20"/>
        </w:rPr>
        <w:t xml:space="preserve"> agreements</w:t>
      </w:r>
      <w:r w:rsidR="00B11E4B">
        <w:rPr>
          <w:rFonts w:ascii="Arial" w:hAnsi="Arial"/>
          <w:color w:val="FF0000"/>
          <w:sz w:val="20"/>
        </w:rPr>
        <w:t>, or settlements</w:t>
      </w:r>
      <w:r w:rsidR="00EC07C4">
        <w:rPr>
          <w:rFonts w:ascii="Arial" w:hAnsi="Arial"/>
          <w:color w:val="FF0000"/>
          <w:sz w:val="20"/>
        </w:rPr>
        <w:t xml:space="preserve"> </w:t>
      </w:r>
      <w:r>
        <w:rPr>
          <w:rFonts w:ascii="Arial" w:hAnsi="Arial"/>
          <w:color w:val="FF0000"/>
          <w:sz w:val="20"/>
        </w:rPr>
        <w:t>without consent of club as a whole</w:t>
      </w:r>
    </w:p>
    <w:p w:rsidR="00257A38" w:rsidRPr="00257A38" w:rsidRDefault="00257A38" w:rsidP="00257A38">
      <w:pPr>
        <w:widowControl w:val="0"/>
        <w:numPr>
          <w:ilvl w:val="1"/>
          <w:numId w:val="8"/>
        </w:numPr>
        <w:ind w:left="1350"/>
        <w:rPr>
          <w:rFonts w:ascii="Arial" w:hAnsi="Arial"/>
          <w:color w:val="FF0000"/>
          <w:sz w:val="20"/>
        </w:rPr>
      </w:pPr>
      <w:r>
        <w:rPr>
          <w:rFonts w:ascii="Arial" w:hAnsi="Arial"/>
          <w:color w:val="FF0000"/>
          <w:sz w:val="20"/>
        </w:rPr>
        <w:t>Annually opt out of audit rules when filing returns, starting in 2018 reporting year</w:t>
      </w:r>
      <w:r w:rsidR="0083665F">
        <w:rPr>
          <w:rFonts w:ascii="Arial" w:hAnsi="Arial"/>
          <w:color w:val="FF0000"/>
          <w:sz w:val="20"/>
        </w:rPr>
        <w:t>, and include appropriate documentation in club’s return that club is making Section 6221 election</w:t>
      </w:r>
    </w:p>
    <w:p w:rsidR="0073400B" w:rsidRDefault="0073400B">
      <w:pPr>
        <w:widowControl w:val="0"/>
        <w:ind w:left="990" w:hanging="990"/>
        <w:rPr>
          <w:rFonts w:ascii="Arial" w:hAnsi="Arial"/>
          <w:sz w:val="20"/>
        </w:rPr>
      </w:pPr>
    </w:p>
    <w:p w:rsidR="0094044E" w:rsidRPr="0094044E" w:rsidRDefault="0094044E" w:rsidP="008E3BC5">
      <w:pPr>
        <w:widowControl w:val="0"/>
        <w:ind w:left="900" w:hanging="900"/>
        <w:rPr>
          <w:rFonts w:ascii="Arial" w:hAnsi="Arial"/>
          <w:b/>
          <w:color w:val="FF0000"/>
          <w:sz w:val="20"/>
        </w:rPr>
      </w:pPr>
      <w:r w:rsidRPr="0094044E">
        <w:rPr>
          <w:rFonts w:ascii="Arial" w:hAnsi="Arial"/>
          <w:b/>
          <w:color w:val="FF0000"/>
          <w:sz w:val="20"/>
        </w:rPr>
        <w:t>Article 7: Each member of the club has the following responsibilities to the club:</w:t>
      </w:r>
    </w:p>
    <w:p w:rsidR="0094044E" w:rsidRDefault="0094044E" w:rsidP="0094044E">
      <w:pPr>
        <w:widowControl w:val="0"/>
        <w:numPr>
          <w:ilvl w:val="0"/>
          <w:numId w:val="7"/>
        </w:numPr>
        <w:ind w:left="1350"/>
        <w:rPr>
          <w:rFonts w:ascii="Arial" w:hAnsi="Arial"/>
          <w:color w:val="FF0000"/>
          <w:sz w:val="20"/>
        </w:rPr>
      </w:pPr>
      <w:r>
        <w:rPr>
          <w:rFonts w:ascii="Arial" w:hAnsi="Arial"/>
          <w:color w:val="FF0000"/>
          <w:sz w:val="20"/>
        </w:rPr>
        <w:t>Select and use a Personally Identifying Cent Amount (PICA) for all deposits</w:t>
      </w:r>
    </w:p>
    <w:p w:rsidR="0094044E" w:rsidRDefault="0094044E" w:rsidP="0094044E">
      <w:pPr>
        <w:widowControl w:val="0"/>
        <w:numPr>
          <w:ilvl w:val="0"/>
          <w:numId w:val="7"/>
        </w:numPr>
        <w:ind w:left="1350"/>
        <w:rPr>
          <w:rFonts w:ascii="Arial" w:hAnsi="Arial"/>
          <w:color w:val="FF0000"/>
          <w:sz w:val="20"/>
        </w:rPr>
      </w:pPr>
      <w:r w:rsidRPr="0094044E">
        <w:rPr>
          <w:rFonts w:ascii="Arial" w:hAnsi="Arial"/>
          <w:color w:val="FF0000"/>
          <w:sz w:val="20"/>
        </w:rPr>
        <w:t>Set up automatic bill pay from their personal bank account, to make their monthly contributions by the 3</w:t>
      </w:r>
      <w:r w:rsidRPr="0094044E">
        <w:rPr>
          <w:rFonts w:ascii="Arial" w:hAnsi="Arial"/>
          <w:color w:val="FF0000"/>
          <w:sz w:val="20"/>
          <w:vertAlign w:val="superscript"/>
        </w:rPr>
        <w:t>rd</w:t>
      </w:r>
      <w:r w:rsidRPr="0094044E">
        <w:rPr>
          <w:rFonts w:ascii="Arial" w:hAnsi="Arial"/>
          <w:color w:val="FF0000"/>
          <w:sz w:val="20"/>
        </w:rPr>
        <w:t xml:space="preserve"> Wednesday of the month directly to the brokerage account</w:t>
      </w:r>
    </w:p>
    <w:p w:rsidR="0094044E" w:rsidRDefault="0094044E" w:rsidP="0094044E">
      <w:pPr>
        <w:widowControl w:val="0"/>
        <w:numPr>
          <w:ilvl w:val="0"/>
          <w:numId w:val="7"/>
        </w:numPr>
        <w:ind w:left="1350"/>
        <w:rPr>
          <w:rFonts w:ascii="Arial" w:hAnsi="Arial"/>
          <w:color w:val="FF0000"/>
          <w:sz w:val="20"/>
        </w:rPr>
      </w:pPr>
      <w:r>
        <w:rPr>
          <w:rFonts w:ascii="Arial" w:hAnsi="Arial"/>
          <w:color w:val="FF0000"/>
          <w:sz w:val="20"/>
        </w:rPr>
        <w:t>Maintain active status in BetterInvesting</w:t>
      </w:r>
    </w:p>
    <w:p w:rsidR="0094044E" w:rsidRDefault="0094044E" w:rsidP="0094044E">
      <w:pPr>
        <w:widowControl w:val="0"/>
        <w:numPr>
          <w:ilvl w:val="0"/>
          <w:numId w:val="7"/>
        </w:numPr>
        <w:ind w:left="1350"/>
        <w:rPr>
          <w:rFonts w:ascii="Arial" w:hAnsi="Arial"/>
          <w:color w:val="FF0000"/>
          <w:sz w:val="20"/>
        </w:rPr>
      </w:pPr>
      <w:r>
        <w:rPr>
          <w:rFonts w:ascii="Arial" w:hAnsi="Arial"/>
          <w:color w:val="FF0000"/>
          <w:sz w:val="20"/>
        </w:rPr>
        <w:t>Purchase and use the club’s official</w:t>
      </w:r>
      <w:r w:rsidR="0028098C">
        <w:rPr>
          <w:rFonts w:ascii="Arial" w:hAnsi="Arial"/>
          <w:color w:val="FF0000"/>
          <w:sz w:val="20"/>
        </w:rPr>
        <w:t>ly recognized stock analysis s</w:t>
      </w:r>
      <w:r>
        <w:rPr>
          <w:rFonts w:ascii="Arial" w:hAnsi="Arial"/>
          <w:color w:val="FF0000"/>
          <w:sz w:val="20"/>
        </w:rPr>
        <w:t>oftware</w:t>
      </w:r>
      <w:r w:rsidR="001A458B">
        <w:rPr>
          <w:rFonts w:ascii="Arial" w:hAnsi="Arial"/>
          <w:color w:val="FF0000"/>
          <w:sz w:val="20"/>
        </w:rPr>
        <w:t xml:space="preserve"> within 30 days of the time they are elected to membership</w:t>
      </w:r>
      <w:r w:rsidR="0028098C">
        <w:rPr>
          <w:rFonts w:ascii="Arial" w:hAnsi="Arial"/>
          <w:color w:val="FF0000"/>
          <w:sz w:val="20"/>
        </w:rPr>
        <w:t>. This software is currently Maestro Stock and Portfolio Analyzer, available at www.MaestroAnalyzer.com</w:t>
      </w:r>
    </w:p>
    <w:p w:rsidR="0094044E" w:rsidRDefault="0094044E" w:rsidP="0094044E">
      <w:pPr>
        <w:widowControl w:val="0"/>
        <w:numPr>
          <w:ilvl w:val="0"/>
          <w:numId w:val="7"/>
        </w:numPr>
        <w:ind w:left="1350"/>
        <w:rPr>
          <w:rFonts w:ascii="Arial" w:hAnsi="Arial"/>
          <w:color w:val="FF0000"/>
          <w:sz w:val="20"/>
        </w:rPr>
      </w:pPr>
      <w:r>
        <w:rPr>
          <w:rFonts w:ascii="Arial" w:hAnsi="Arial"/>
          <w:color w:val="FF0000"/>
          <w:sz w:val="20"/>
        </w:rPr>
        <w:t>Attend partnership meetings on a regular basis</w:t>
      </w:r>
    </w:p>
    <w:p w:rsidR="0094044E" w:rsidRDefault="0094044E" w:rsidP="0094044E">
      <w:pPr>
        <w:widowControl w:val="0"/>
        <w:numPr>
          <w:ilvl w:val="0"/>
          <w:numId w:val="7"/>
        </w:numPr>
        <w:ind w:left="1350"/>
        <w:rPr>
          <w:rFonts w:ascii="Arial" w:hAnsi="Arial"/>
          <w:color w:val="FF0000"/>
          <w:sz w:val="20"/>
        </w:rPr>
      </w:pPr>
      <w:r>
        <w:rPr>
          <w:rFonts w:ascii="Arial" w:hAnsi="Arial"/>
          <w:color w:val="FF0000"/>
          <w:sz w:val="20"/>
        </w:rPr>
        <w:t>Agree to take on an officer position on a regular basis</w:t>
      </w:r>
    </w:p>
    <w:p w:rsidR="0094044E" w:rsidRDefault="0094044E" w:rsidP="0094044E">
      <w:pPr>
        <w:widowControl w:val="0"/>
        <w:numPr>
          <w:ilvl w:val="0"/>
          <w:numId w:val="7"/>
        </w:numPr>
        <w:ind w:left="1350"/>
        <w:rPr>
          <w:rFonts w:ascii="Arial" w:hAnsi="Arial"/>
          <w:color w:val="FF0000"/>
          <w:sz w:val="20"/>
        </w:rPr>
      </w:pPr>
      <w:r>
        <w:rPr>
          <w:rFonts w:ascii="Arial" w:hAnsi="Arial"/>
          <w:color w:val="FF0000"/>
          <w:sz w:val="20"/>
        </w:rPr>
        <w:t>Agree to perform monthly SSG updates for the stocks they are assigned to watch, within the officially designated software</w:t>
      </w:r>
    </w:p>
    <w:p w:rsidR="0094044E" w:rsidRDefault="0094044E" w:rsidP="0094044E">
      <w:pPr>
        <w:widowControl w:val="0"/>
        <w:numPr>
          <w:ilvl w:val="0"/>
          <w:numId w:val="7"/>
        </w:numPr>
        <w:ind w:left="1350"/>
        <w:rPr>
          <w:rFonts w:ascii="Arial" w:hAnsi="Arial"/>
          <w:color w:val="FF0000"/>
          <w:sz w:val="20"/>
        </w:rPr>
      </w:pPr>
      <w:r>
        <w:rPr>
          <w:rFonts w:ascii="Arial" w:hAnsi="Arial"/>
          <w:color w:val="FF0000"/>
          <w:sz w:val="20"/>
        </w:rPr>
        <w:t>Maintain a personal (non-Ford) email address for purposes of club communications</w:t>
      </w:r>
    </w:p>
    <w:p w:rsidR="0094044E" w:rsidRDefault="0094044E" w:rsidP="0094044E">
      <w:pPr>
        <w:widowControl w:val="0"/>
        <w:numPr>
          <w:ilvl w:val="0"/>
          <w:numId w:val="7"/>
        </w:numPr>
        <w:ind w:left="1350"/>
        <w:rPr>
          <w:rFonts w:ascii="Arial" w:hAnsi="Arial"/>
          <w:color w:val="FF0000"/>
          <w:sz w:val="20"/>
        </w:rPr>
      </w:pPr>
      <w:r>
        <w:rPr>
          <w:rFonts w:ascii="Arial" w:hAnsi="Arial"/>
          <w:color w:val="FF0000"/>
          <w:sz w:val="20"/>
        </w:rPr>
        <w:t>Agree to abide by all items in the Partnership Agreement and Operating Procedures</w:t>
      </w:r>
    </w:p>
    <w:p w:rsidR="005B760B" w:rsidRPr="0094044E" w:rsidRDefault="005B760B" w:rsidP="0094044E">
      <w:pPr>
        <w:widowControl w:val="0"/>
        <w:numPr>
          <w:ilvl w:val="0"/>
          <w:numId w:val="7"/>
        </w:numPr>
        <w:ind w:left="1350"/>
        <w:rPr>
          <w:rFonts w:ascii="Arial" w:hAnsi="Arial"/>
          <w:color w:val="FF0000"/>
          <w:sz w:val="20"/>
        </w:rPr>
      </w:pPr>
      <w:r>
        <w:rPr>
          <w:rFonts w:ascii="Arial" w:hAnsi="Arial"/>
          <w:color w:val="FF0000"/>
          <w:sz w:val="20"/>
        </w:rPr>
        <w:t xml:space="preserve">Annually review SSG analysis process as outlined in LMIC’s Lemmings Guide, to maintain superior </w:t>
      </w:r>
      <w:r w:rsidR="00967EEF">
        <w:rPr>
          <w:rFonts w:ascii="Arial" w:hAnsi="Arial"/>
          <w:color w:val="FF0000"/>
          <w:sz w:val="20"/>
        </w:rPr>
        <w:t xml:space="preserve">skill </w:t>
      </w:r>
      <w:r>
        <w:rPr>
          <w:rFonts w:ascii="Arial" w:hAnsi="Arial"/>
          <w:color w:val="FF0000"/>
          <w:sz w:val="20"/>
        </w:rPr>
        <w:t>level of analysis</w:t>
      </w:r>
    </w:p>
    <w:p w:rsidR="0094044E" w:rsidRDefault="0094044E" w:rsidP="0094044E">
      <w:pPr>
        <w:widowControl w:val="0"/>
        <w:rPr>
          <w:rFonts w:ascii="Arial" w:hAnsi="Arial"/>
          <w:b/>
          <w:sz w:val="20"/>
        </w:rPr>
      </w:pPr>
    </w:p>
    <w:p w:rsidR="0073400B" w:rsidRDefault="0073400B" w:rsidP="008E3BC5">
      <w:pPr>
        <w:widowControl w:val="0"/>
        <w:ind w:left="900" w:hanging="900"/>
        <w:rPr>
          <w:rFonts w:ascii="Arial" w:hAnsi="Arial"/>
          <w:sz w:val="20"/>
        </w:rPr>
      </w:pPr>
      <w:r>
        <w:rPr>
          <w:rFonts w:ascii="Arial" w:hAnsi="Arial"/>
          <w:b/>
          <w:sz w:val="20"/>
        </w:rPr>
        <w:t xml:space="preserve">Article </w:t>
      </w:r>
      <w:r w:rsidRPr="001A458B">
        <w:rPr>
          <w:rFonts w:ascii="Arial" w:hAnsi="Arial"/>
          <w:b/>
          <w:strike/>
          <w:sz w:val="20"/>
        </w:rPr>
        <w:t>7</w:t>
      </w:r>
      <w:r w:rsidR="001A458B">
        <w:rPr>
          <w:rFonts w:ascii="Arial" w:hAnsi="Arial"/>
          <w:b/>
          <w:color w:val="FF0000"/>
          <w:sz w:val="20"/>
        </w:rPr>
        <w:t>8</w:t>
      </w:r>
      <w:r>
        <w:rPr>
          <w:rFonts w:ascii="Arial" w:hAnsi="Arial"/>
          <w:b/>
          <w:sz w:val="20"/>
        </w:rPr>
        <w:t xml:space="preserve">: </w:t>
      </w:r>
      <w:r>
        <w:rPr>
          <w:rFonts w:ascii="Arial" w:hAnsi="Arial"/>
          <w:sz w:val="20"/>
        </w:rPr>
        <w:t>The Partnership Agreement and Operating Procedures may be modified at any time by a super-majority vote of the partners, and evidence of acceptance will be recorded in the club minutes. Each modification to the Partnership Agreement will be written in the form of an addendum, separate from the original Partnership Agreement.</w:t>
      </w:r>
    </w:p>
    <w:p w:rsidR="0073400B" w:rsidRDefault="0073400B">
      <w:pPr>
        <w:widowControl w:val="0"/>
        <w:ind w:left="990" w:hanging="990"/>
        <w:rPr>
          <w:rFonts w:ascii="Arial" w:hAnsi="Arial"/>
          <w:sz w:val="20"/>
        </w:rPr>
      </w:pPr>
    </w:p>
    <w:p w:rsidR="0073400B" w:rsidRDefault="0073400B" w:rsidP="008E3BC5">
      <w:pPr>
        <w:widowControl w:val="0"/>
        <w:ind w:left="900" w:hanging="900"/>
        <w:rPr>
          <w:rFonts w:ascii="Arial" w:hAnsi="Arial"/>
          <w:sz w:val="20"/>
        </w:rPr>
      </w:pPr>
      <w:r>
        <w:rPr>
          <w:rFonts w:ascii="Arial" w:hAnsi="Arial"/>
          <w:b/>
          <w:sz w:val="20"/>
        </w:rPr>
        <w:t xml:space="preserve">Article </w:t>
      </w:r>
      <w:r w:rsidRPr="001A458B">
        <w:rPr>
          <w:rFonts w:ascii="Arial" w:hAnsi="Arial"/>
          <w:b/>
          <w:strike/>
          <w:sz w:val="20"/>
        </w:rPr>
        <w:t>8</w:t>
      </w:r>
      <w:r w:rsidR="001A458B">
        <w:rPr>
          <w:rFonts w:ascii="Arial" w:hAnsi="Arial"/>
          <w:b/>
          <w:color w:val="FF0000"/>
          <w:sz w:val="20"/>
        </w:rPr>
        <w:t>9</w:t>
      </w:r>
      <w:r>
        <w:rPr>
          <w:rFonts w:ascii="Arial" w:hAnsi="Arial"/>
          <w:b/>
          <w:sz w:val="20"/>
        </w:rPr>
        <w:t xml:space="preserve">: </w:t>
      </w:r>
      <w:r>
        <w:rPr>
          <w:rFonts w:ascii="Arial" w:hAnsi="Arial"/>
          <w:sz w:val="20"/>
        </w:rPr>
        <w:t>The name of prospective partners shall be placed on the waiting list in the order in which they have been presented.  As vacancies in the Club occur, new partners shall be accepted in the order they appear on the waiting list.</w:t>
      </w:r>
    </w:p>
    <w:p w:rsidR="0073400B" w:rsidRDefault="0073400B">
      <w:pPr>
        <w:widowControl w:val="0"/>
        <w:ind w:left="990" w:hanging="990"/>
        <w:rPr>
          <w:rFonts w:ascii="Arial" w:hAnsi="Arial"/>
          <w:sz w:val="20"/>
        </w:rPr>
      </w:pPr>
    </w:p>
    <w:p w:rsidR="0073400B" w:rsidRDefault="0073400B" w:rsidP="008E3BC5">
      <w:pPr>
        <w:widowControl w:val="0"/>
        <w:ind w:left="900" w:hanging="900"/>
        <w:rPr>
          <w:rFonts w:ascii="Arial" w:hAnsi="Arial"/>
          <w:sz w:val="20"/>
        </w:rPr>
      </w:pPr>
      <w:r>
        <w:rPr>
          <w:rFonts w:ascii="Arial" w:hAnsi="Arial"/>
          <w:b/>
          <w:sz w:val="20"/>
        </w:rPr>
        <w:t xml:space="preserve">Article </w:t>
      </w:r>
      <w:r w:rsidRPr="001A458B">
        <w:rPr>
          <w:rFonts w:ascii="Arial" w:hAnsi="Arial"/>
          <w:b/>
          <w:strike/>
          <w:sz w:val="20"/>
        </w:rPr>
        <w:t>9</w:t>
      </w:r>
      <w:r w:rsidR="001A458B">
        <w:rPr>
          <w:rFonts w:ascii="Arial" w:hAnsi="Arial"/>
          <w:b/>
          <w:color w:val="FF0000"/>
          <w:sz w:val="20"/>
        </w:rPr>
        <w:t>10</w:t>
      </w:r>
      <w:r>
        <w:rPr>
          <w:rFonts w:ascii="Arial" w:hAnsi="Arial"/>
          <w:b/>
          <w:sz w:val="20"/>
        </w:rPr>
        <w:t xml:space="preserve">: </w:t>
      </w:r>
      <w:r>
        <w:rPr>
          <w:rFonts w:ascii="Arial" w:hAnsi="Arial"/>
          <w:sz w:val="20"/>
        </w:rPr>
        <w:t xml:space="preserve">Each partner shall be assigned to monitor one (1) or more stocks as </w:t>
      </w:r>
      <w:r w:rsidRPr="00AD4D14">
        <w:rPr>
          <w:rFonts w:ascii="Arial" w:hAnsi="Arial"/>
          <w:strike/>
          <w:color w:val="FF0000"/>
          <w:sz w:val="20"/>
        </w:rPr>
        <w:t>the</w:t>
      </w:r>
      <w:r>
        <w:rPr>
          <w:rFonts w:ascii="Arial" w:hAnsi="Arial"/>
          <w:sz w:val="20"/>
        </w:rPr>
        <w:t xml:space="preserve"> stocks are added to the portfolio.  The portfolio shall never contain more than 20 stocks, or two (2) stocks per partner, which ever is less.</w:t>
      </w:r>
    </w:p>
    <w:p w:rsidR="0073400B" w:rsidRDefault="0073400B">
      <w:pPr>
        <w:widowControl w:val="0"/>
        <w:ind w:left="990" w:hanging="990"/>
        <w:rPr>
          <w:rFonts w:ascii="Arial" w:hAnsi="Arial"/>
          <w:sz w:val="20"/>
        </w:rPr>
      </w:pPr>
    </w:p>
    <w:p w:rsidR="0073400B" w:rsidRDefault="0073400B">
      <w:pPr>
        <w:pStyle w:val="Header"/>
        <w:widowControl w:val="0"/>
        <w:tabs>
          <w:tab w:val="clear" w:pos="4320"/>
          <w:tab w:val="clear" w:pos="8640"/>
        </w:tabs>
        <w:ind w:left="990" w:hanging="990"/>
        <w:rPr>
          <w:rFonts w:ascii="Arial" w:hAnsi="Arial"/>
          <w:sz w:val="20"/>
        </w:rPr>
      </w:pPr>
      <w:r>
        <w:rPr>
          <w:rFonts w:ascii="Arial" w:hAnsi="Arial"/>
          <w:b/>
          <w:sz w:val="20"/>
        </w:rPr>
        <w:t>Article 1</w:t>
      </w:r>
      <w:r w:rsidRPr="001A458B">
        <w:rPr>
          <w:rFonts w:ascii="Arial" w:hAnsi="Arial"/>
          <w:b/>
          <w:strike/>
          <w:sz w:val="20"/>
        </w:rPr>
        <w:t>0</w:t>
      </w:r>
      <w:r w:rsidR="001A458B">
        <w:rPr>
          <w:rFonts w:ascii="Arial" w:hAnsi="Arial"/>
          <w:b/>
          <w:color w:val="FF0000"/>
          <w:sz w:val="20"/>
        </w:rPr>
        <w:t>1</w:t>
      </w:r>
      <w:r>
        <w:rPr>
          <w:rFonts w:ascii="Arial" w:hAnsi="Arial"/>
          <w:b/>
          <w:sz w:val="20"/>
        </w:rPr>
        <w:t xml:space="preserve">: </w:t>
      </w:r>
      <w:r>
        <w:rPr>
          <w:rFonts w:ascii="Arial" w:hAnsi="Arial"/>
          <w:sz w:val="20"/>
        </w:rPr>
        <w:t xml:space="preserve">A goal of our club is to grow our membership with the same care and scrutiny as we grow our portfolio.  We will identify prospective partners who will be compatible and able to function as part of our team.  A willingness to learn and an above-average desire to learn will outweigh any previous experience or education in investing. Prospective new </w:t>
      </w:r>
      <w:r>
        <w:rPr>
          <w:rFonts w:ascii="Arial" w:hAnsi="Arial"/>
          <w:sz w:val="20"/>
        </w:rPr>
        <w:lastRenderedPageBreak/>
        <w:t xml:space="preserve">partners must satisfy </w:t>
      </w:r>
      <w:r w:rsidRPr="00AD4D14">
        <w:rPr>
          <w:rFonts w:ascii="Arial" w:hAnsi="Arial"/>
          <w:strike/>
          <w:sz w:val="20"/>
        </w:rPr>
        <w:t>section 16</w:t>
      </w:r>
      <w:r>
        <w:rPr>
          <w:rFonts w:ascii="Arial" w:hAnsi="Arial"/>
          <w:sz w:val="20"/>
        </w:rPr>
        <w:t xml:space="preserve"> </w:t>
      </w:r>
      <w:r w:rsidR="00AD4D14" w:rsidRPr="00AD4D14">
        <w:rPr>
          <w:rFonts w:ascii="Arial" w:hAnsi="Arial"/>
          <w:color w:val="FF0000"/>
          <w:sz w:val="20"/>
        </w:rPr>
        <w:t>all</w:t>
      </w:r>
      <w:r w:rsidR="00AD4D14">
        <w:rPr>
          <w:rFonts w:ascii="Arial" w:hAnsi="Arial"/>
          <w:sz w:val="20"/>
        </w:rPr>
        <w:t xml:space="preserve"> </w:t>
      </w:r>
      <w:r w:rsidR="00AD4D14">
        <w:rPr>
          <w:rFonts w:ascii="Arial" w:hAnsi="Arial"/>
          <w:color w:val="FF0000"/>
          <w:sz w:val="20"/>
        </w:rPr>
        <w:t xml:space="preserve">new member </w:t>
      </w:r>
      <w:r w:rsidR="0028098C">
        <w:rPr>
          <w:rFonts w:ascii="Arial" w:hAnsi="Arial"/>
          <w:color w:val="FF0000"/>
          <w:sz w:val="20"/>
        </w:rPr>
        <w:t>requirements</w:t>
      </w:r>
      <w:r w:rsidR="00AD4D14">
        <w:rPr>
          <w:rFonts w:ascii="Arial" w:hAnsi="Arial"/>
          <w:color w:val="FF0000"/>
          <w:sz w:val="20"/>
        </w:rPr>
        <w:t xml:space="preserve"> </w:t>
      </w:r>
      <w:r>
        <w:rPr>
          <w:rFonts w:ascii="Arial" w:hAnsi="Arial"/>
          <w:sz w:val="20"/>
        </w:rPr>
        <w:t>of the Partnership Agreement.</w:t>
      </w:r>
    </w:p>
    <w:p w:rsidR="0073400B" w:rsidRDefault="0073400B">
      <w:pPr>
        <w:widowControl w:val="0"/>
        <w:ind w:left="990" w:hanging="990"/>
        <w:rPr>
          <w:rFonts w:ascii="Arial" w:hAnsi="Arial"/>
          <w:sz w:val="20"/>
        </w:rPr>
      </w:pPr>
    </w:p>
    <w:p w:rsidR="0073400B" w:rsidRPr="001A458B" w:rsidRDefault="0073400B">
      <w:pPr>
        <w:pStyle w:val="Header"/>
        <w:widowControl w:val="0"/>
        <w:tabs>
          <w:tab w:val="clear" w:pos="4320"/>
          <w:tab w:val="clear" w:pos="8640"/>
        </w:tabs>
        <w:ind w:left="990" w:hanging="990"/>
        <w:rPr>
          <w:rFonts w:ascii="Arial" w:hAnsi="Arial"/>
          <w:strike/>
          <w:color w:val="FF0000"/>
          <w:sz w:val="20"/>
        </w:rPr>
      </w:pPr>
      <w:r w:rsidRPr="001A458B">
        <w:rPr>
          <w:rFonts w:ascii="Arial" w:hAnsi="Arial"/>
          <w:b/>
          <w:strike/>
          <w:color w:val="FF0000"/>
          <w:sz w:val="20"/>
        </w:rPr>
        <w:t xml:space="preserve">Article 11: </w:t>
      </w:r>
      <w:r w:rsidRPr="001A458B">
        <w:rPr>
          <w:rFonts w:ascii="Arial" w:hAnsi="Arial"/>
          <w:strike/>
          <w:color w:val="FF0000"/>
          <w:sz w:val="20"/>
        </w:rPr>
        <w:t>Each partner must own the Investor's Toolkit Pro software (version 4 or higher) by I-Club Central (formerly Inve$tWare Corp.) within one month of the time they become a partner, and have the use of a non-work computer to participate fully in the affairs of the club. Each partner is responsible for paying for his or her own annual Individual Membership to Better Investing and for the OPS database service.</w:t>
      </w:r>
    </w:p>
    <w:p w:rsidR="0073400B" w:rsidRPr="00F16BBC" w:rsidRDefault="0073400B">
      <w:pPr>
        <w:widowControl w:val="0"/>
        <w:ind w:left="990" w:hanging="990"/>
        <w:rPr>
          <w:rFonts w:ascii="Arial" w:hAnsi="Arial"/>
          <w:sz w:val="20"/>
        </w:rPr>
      </w:pPr>
    </w:p>
    <w:p w:rsidR="0073400B" w:rsidRPr="00F16BBC" w:rsidRDefault="0073400B">
      <w:pPr>
        <w:pStyle w:val="Header"/>
        <w:widowControl w:val="0"/>
        <w:tabs>
          <w:tab w:val="clear" w:pos="4320"/>
          <w:tab w:val="clear" w:pos="8640"/>
        </w:tabs>
        <w:ind w:left="990" w:hanging="990"/>
        <w:rPr>
          <w:rFonts w:ascii="Arial" w:hAnsi="Arial"/>
          <w:sz w:val="20"/>
        </w:rPr>
      </w:pPr>
      <w:r w:rsidRPr="00F16BBC">
        <w:rPr>
          <w:rFonts w:ascii="Arial" w:hAnsi="Arial"/>
          <w:b/>
          <w:sz w:val="20"/>
        </w:rPr>
        <w:t xml:space="preserve">Article 12: </w:t>
      </w:r>
      <w:r w:rsidRPr="00F16BBC">
        <w:rPr>
          <w:rFonts w:ascii="Arial" w:hAnsi="Arial"/>
          <w:sz w:val="20"/>
        </w:rPr>
        <w:t xml:space="preserve">One of our goals is to create a portfolio of </w:t>
      </w:r>
      <w:r w:rsidR="00EE4DCF" w:rsidRPr="00F16BBC">
        <w:rPr>
          <w:rFonts w:ascii="Arial" w:hAnsi="Arial"/>
          <w:sz w:val="20"/>
        </w:rPr>
        <w:t>high-quality</w:t>
      </w:r>
      <w:r w:rsidRPr="00F16BBC">
        <w:rPr>
          <w:rFonts w:ascii="Arial" w:hAnsi="Arial"/>
          <w:sz w:val="20"/>
        </w:rPr>
        <w:t xml:space="preserve"> stocks, with an eye towards long-term growth (3-5 years). In order to lower the risk, it is our intention to diversify by industry and company size.  However, quality of the companies overrides diversification. Once the portfolio contains a minimum of six (6) stocks, no single industry may represent more than 30% of the value of the portfolio and a single stock shall stay within the following limits:</w:t>
      </w:r>
    </w:p>
    <w:p w:rsidR="0073400B" w:rsidRPr="00F16BBC" w:rsidRDefault="0073400B">
      <w:pPr>
        <w:pStyle w:val="Header"/>
        <w:widowControl w:val="0"/>
        <w:tabs>
          <w:tab w:val="clear" w:pos="4320"/>
          <w:tab w:val="clear" w:pos="8640"/>
        </w:tabs>
        <w:ind w:left="990" w:hanging="990"/>
        <w:rPr>
          <w:rFonts w:ascii="Arial" w:hAnsi="Arial"/>
          <w:sz w:val="20"/>
        </w:rPr>
      </w:pPr>
    </w:p>
    <w:p w:rsidR="0073400B" w:rsidRPr="00F16BBC" w:rsidRDefault="0073400B">
      <w:pPr>
        <w:widowControl w:val="0"/>
        <w:numPr>
          <w:ilvl w:val="0"/>
          <w:numId w:val="4"/>
        </w:numPr>
        <w:overflowPunct/>
        <w:textAlignment w:val="auto"/>
        <w:rPr>
          <w:rFonts w:ascii="Arial" w:hAnsi="Arial" w:cs="Arial"/>
          <w:sz w:val="20"/>
        </w:rPr>
      </w:pPr>
      <w:r w:rsidRPr="00F16BBC">
        <w:rPr>
          <w:rFonts w:ascii="Arial" w:hAnsi="Arial" w:cs="Arial"/>
          <w:sz w:val="20"/>
        </w:rPr>
        <w:t xml:space="preserve">Stocks with an existing position – upper limit is </w:t>
      </w:r>
      <w:r w:rsidRPr="00EE4DCF">
        <w:rPr>
          <w:rFonts w:ascii="Arial" w:hAnsi="Arial" w:cs="Arial"/>
          <w:strike/>
          <w:sz w:val="20"/>
        </w:rPr>
        <w:t>20</w:t>
      </w:r>
      <w:r w:rsidR="00EE4DCF">
        <w:rPr>
          <w:rFonts w:ascii="Arial" w:hAnsi="Arial" w:cs="Arial"/>
          <w:color w:val="FF0000"/>
          <w:sz w:val="20"/>
        </w:rPr>
        <w:t>15</w:t>
      </w:r>
      <w:r w:rsidRPr="00F16BBC">
        <w:rPr>
          <w:rFonts w:ascii="Arial" w:hAnsi="Arial" w:cs="Arial"/>
          <w:sz w:val="20"/>
        </w:rPr>
        <w:t>% and lower limit is 2%</w:t>
      </w:r>
    </w:p>
    <w:p w:rsidR="0073400B" w:rsidRPr="00F16BBC" w:rsidRDefault="0073400B">
      <w:pPr>
        <w:widowControl w:val="0"/>
        <w:numPr>
          <w:ilvl w:val="0"/>
          <w:numId w:val="4"/>
        </w:numPr>
        <w:overflowPunct/>
        <w:textAlignment w:val="auto"/>
        <w:rPr>
          <w:rFonts w:ascii="Arial" w:hAnsi="Arial" w:cs="Arial"/>
          <w:sz w:val="20"/>
        </w:rPr>
      </w:pPr>
      <w:r w:rsidRPr="00F16BBC">
        <w:rPr>
          <w:rFonts w:ascii="Arial" w:hAnsi="Arial" w:cs="Arial"/>
          <w:sz w:val="20"/>
        </w:rPr>
        <w:t xml:space="preserve">Incremental buy on existing stock – </w:t>
      </w:r>
      <w:r w:rsidR="00EE4DCF">
        <w:rPr>
          <w:rFonts w:ascii="Arial" w:hAnsi="Arial" w:cs="Arial"/>
          <w:sz w:val="20"/>
        </w:rPr>
        <w:t>u</w:t>
      </w:r>
      <w:r w:rsidRPr="00F16BBC">
        <w:rPr>
          <w:rFonts w:ascii="Arial" w:hAnsi="Arial" w:cs="Arial"/>
          <w:sz w:val="20"/>
        </w:rPr>
        <w:t>pper limit is 12%</w:t>
      </w:r>
    </w:p>
    <w:p w:rsidR="0073400B" w:rsidRPr="00F16BBC" w:rsidRDefault="0073400B">
      <w:pPr>
        <w:widowControl w:val="0"/>
        <w:numPr>
          <w:ilvl w:val="0"/>
          <w:numId w:val="4"/>
        </w:numPr>
        <w:overflowPunct/>
        <w:textAlignment w:val="auto"/>
        <w:rPr>
          <w:rFonts w:ascii="Arial" w:hAnsi="Arial" w:cs="Arial"/>
          <w:sz w:val="20"/>
        </w:rPr>
      </w:pPr>
      <w:r w:rsidRPr="00F16BBC">
        <w:rPr>
          <w:rFonts w:ascii="Arial" w:hAnsi="Arial" w:cs="Arial"/>
          <w:sz w:val="20"/>
        </w:rPr>
        <w:t>Stocks purchased new – lower limit is 4% or the investment available, whichever is less.</w:t>
      </w:r>
    </w:p>
    <w:p w:rsidR="0073400B" w:rsidRPr="00F16BBC" w:rsidRDefault="0073400B">
      <w:pPr>
        <w:pStyle w:val="Header"/>
        <w:widowControl w:val="0"/>
        <w:tabs>
          <w:tab w:val="clear" w:pos="4320"/>
          <w:tab w:val="clear" w:pos="8640"/>
        </w:tabs>
        <w:ind w:left="990" w:hanging="990"/>
        <w:rPr>
          <w:rFonts w:ascii="Arial" w:hAnsi="Arial"/>
          <w:sz w:val="20"/>
        </w:rPr>
      </w:pPr>
    </w:p>
    <w:p w:rsidR="0073400B" w:rsidRPr="00F16BBC" w:rsidRDefault="0073400B">
      <w:pPr>
        <w:pStyle w:val="Header"/>
        <w:widowControl w:val="0"/>
        <w:tabs>
          <w:tab w:val="clear" w:pos="4320"/>
          <w:tab w:val="clear" w:pos="8640"/>
        </w:tabs>
        <w:ind w:left="990" w:hanging="990"/>
        <w:rPr>
          <w:rFonts w:ascii="Arial" w:hAnsi="Arial"/>
          <w:sz w:val="20"/>
        </w:rPr>
      </w:pPr>
      <w:r w:rsidRPr="00F16BBC">
        <w:rPr>
          <w:rFonts w:ascii="Arial" w:hAnsi="Arial"/>
          <w:b/>
          <w:sz w:val="20"/>
        </w:rPr>
        <w:t>Article 13:</w:t>
      </w:r>
      <w:r w:rsidR="00F16BBC">
        <w:rPr>
          <w:rFonts w:ascii="Arial" w:hAnsi="Arial"/>
          <w:b/>
          <w:sz w:val="20"/>
        </w:rPr>
        <w:t xml:space="preserve"> </w:t>
      </w:r>
      <w:r w:rsidRPr="00F16BBC">
        <w:rPr>
          <w:rFonts w:ascii="Arial" w:hAnsi="Arial"/>
          <w:sz w:val="20"/>
        </w:rPr>
        <w:t>January is the month of our Annual Meeting. This meeting will include a group lunch</w:t>
      </w:r>
      <w:r w:rsidR="00EE4DCF">
        <w:rPr>
          <w:rFonts w:ascii="Arial" w:hAnsi="Arial"/>
          <w:sz w:val="20"/>
        </w:rPr>
        <w:t xml:space="preserve"> </w:t>
      </w:r>
      <w:r w:rsidR="00EE4DCF">
        <w:rPr>
          <w:rFonts w:ascii="Arial" w:hAnsi="Arial"/>
          <w:color w:val="FF0000"/>
          <w:sz w:val="20"/>
        </w:rPr>
        <w:t xml:space="preserve">(paid for individually), </w:t>
      </w:r>
      <w:r w:rsidRPr="00F16BBC">
        <w:rPr>
          <w:rFonts w:ascii="Arial" w:hAnsi="Arial"/>
          <w:sz w:val="20"/>
        </w:rPr>
        <w:t>presentation by the audit committee, a review of our portfolio and past goals, setting goals for the coming year, and the election of new officers.</w:t>
      </w:r>
    </w:p>
    <w:p w:rsidR="0073400B" w:rsidRPr="00F16BBC" w:rsidRDefault="0073400B">
      <w:pPr>
        <w:pStyle w:val="Header"/>
        <w:widowControl w:val="0"/>
        <w:tabs>
          <w:tab w:val="clear" w:pos="4320"/>
          <w:tab w:val="clear" w:pos="8640"/>
        </w:tabs>
        <w:ind w:left="990" w:hanging="990"/>
        <w:rPr>
          <w:rFonts w:ascii="Arial" w:hAnsi="Arial"/>
          <w:sz w:val="20"/>
        </w:rPr>
      </w:pPr>
    </w:p>
    <w:p w:rsidR="0073400B" w:rsidRPr="00F16BBC" w:rsidRDefault="0073400B">
      <w:pPr>
        <w:pStyle w:val="Header"/>
        <w:widowControl w:val="0"/>
        <w:tabs>
          <w:tab w:val="clear" w:pos="4320"/>
          <w:tab w:val="clear" w:pos="8640"/>
        </w:tabs>
        <w:ind w:left="990" w:hanging="990"/>
        <w:rPr>
          <w:rFonts w:ascii="Arial" w:hAnsi="Arial"/>
          <w:sz w:val="20"/>
        </w:rPr>
      </w:pPr>
      <w:r w:rsidRPr="00F16BBC">
        <w:rPr>
          <w:rFonts w:ascii="Arial" w:hAnsi="Arial"/>
          <w:b/>
          <w:sz w:val="20"/>
        </w:rPr>
        <w:t xml:space="preserve">Article 14: </w:t>
      </w:r>
      <w:r w:rsidRPr="00F16BBC">
        <w:rPr>
          <w:rFonts w:ascii="Arial" w:hAnsi="Arial"/>
          <w:sz w:val="20"/>
        </w:rPr>
        <w:t xml:space="preserve">Each partner is expected to make every effort to attend every regularly scheduled meeting. Absences are posted in the club minutes and become part of the official record of the club. </w:t>
      </w:r>
      <w:r w:rsidRPr="00EE4DCF">
        <w:rPr>
          <w:rFonts w:ascii="Arial" w:hAnsi="Arial"/>
          <w:strike/>
          <w:color w:val="FF0000"/>
          <w:sz w:val="20"/>
        </w:rPr>
        <w:t>The absent partner is responsible for making arrangements with another partner to cover his or her responsibilities at the meeting.</w:t>
      </w:r>
    </w:p>
    <w:p w:rsidR="0073400B" w:rsidRPr="00F16BBC" w:rsidRDefault="0073400B">
      <w:pPr>
        <w:pStyle w:val="Header"/>
        <w:widowControl w:val="0"/>
        <w:tabs>
          <w:tab w:val="clear" w:pos="4320"/>
          <w:tab w:val="clear" w:pos="8640"/>
        </w:tabs>
        <w:ind w:left="990" w:hanging="990"/>
        <w:rPr>
          <w:rFonts w:ascii="Arial" w:hAnsi="Arial"/>
          <w:b/>
          <w:sz w:val="20"/>
        </w:rPr>
      </w:pPr>
    </w:p>
    <w:p w:rsidR="0073400B" w:rsidRPr="00F16BBC" w:rsidRDefault="0073400B">
      <w:pPr>
        <w:pStyle w:val="Header"/>
        <w:widowControl w:val="0"/>
        <w:tabs>
          <w:tab w:val="clear" w:pos="4320"/>
          <w:tab w:val="clear" w:pos="8640"/>
        </w:tabs>
        <w:ind w:left="990" w:hanging="990"/>
        <w:rPr>
          <w:rFonts w:ascii="Arial" w:hAnsi="Arial"/>
          <w:sz w:val="20"/>
        </w:rPr>
      </w:pPr>
      <w:r w:rsidRPr="00F16BBC">
        <w:rPr>
          <w:rFonts w:ascii="Arial" w:hAnsi="Arial"/>
          <w:b/>
          <w:sz w:val="20"/>
        </w:rPr>
        <w:t xml:space="preserve">Article 15: </w:t>
      </w:r>
      <w:r w:rsidRPr="00F16BBC">
        <w:rPr>
          <w:rFonts w:ascii="Arial" w:hAnsi="Arial"/>
          <w:sz w:val="20"/>
        </w:rPr>
        <w:t xml:space="preserve">Since education is one of the primary purposes of our club, </w:t>
      </w:r>
      <w:r w:rsidR="00F16BBC">
        <w:rPr>
          <w:rFonts w:ascii="Arial" w:hAnsi="Arial"/>
          <w:sz w:val="20"/>
        </w:rPr>
        <w:t>t</w:t>
      </w:r>
      <w:r w:rsidRPr="00F16BBC">
        <w:rPr>
          <w:rFonts w:ascii="Arial" w:hAnsi="Arial"/>
          <w:sz w:val="20"/>
        </w:rPr>
        <w:t xml:space="preserve">he President will </w:t>
      </w:r>
      <w:r w:rsidRPr="00EE4DCF">
        <w:rPr>
          <w:rFonts w:ascii="Arial" w:hAnsi="Arial"/>
          <w:sz w:val="20"/>
          <w:u w:val="single"/>
        </w:rPr>
        <w:t>plan</w:t>
      </w:r>
      <w:r w:rsidRPr="00F16BBC">
        <w:rPr>
          <w:rFonts w:ascii="Arial" w:hAnsi="Arial"/>
          <w:sz w:val="20"/>
        </w:rPr>
        <w:t xml:space="preserve"> monthly education meetings to keep all abreast of latest BI teachings. Partners are encouraged to present their ideas and requests to the President, who is in charge of carrying out the educational program.</w:t>
      </w:r>
    </w:p>
    <w:p w:rsidR="0073400B" w:rsidRDefault="0073400B">
      <w:pPr>
        <w:pStyle w:val="Header"/>
        <w:widowControl w:val="0"/>
        <w:tabs>
          <w:tab w:val="clear" w:pos="4320"/>
          <w:tab w:val="clear" w:pos="8640"/>
        </w:tabs>
        <w:rPr>
          <w:rFonts w:ascii="Arial" w:hAnsi="Arial"/>
          <w:sz w:val="20"/>
        </w:rPr>
      </w:pPr>
    </w:p>
    <w:p w:rsidR="0073400B" w:rsidRPr="00F16BBC" w:rsidRDefault="0073400B">
      <w:pPr>
        <w:pStyle w:val="Header"/>
        <w:widowControl w:val="0"/>
        <w:tabs>
          <w:tab w:val="clear" w:pos="4320"/>
          <w:tab w:val="clear" w:pos="8640"/>
        </w:tabs>
        <w:ind w:left="990" w:hanging="990"/>
        <w:rPr>
          <w:rFonts w:ascii="Arial" w:hAnsi="Arial"/>
          <w:strike/>
          <w:sz w:val="20"/>
        </w:rPr>
      </w:pPr>
      <w:r>
        <w:rPr>
          <w:rFonts w:ascii="Arial" w:hAnsi="Arial"/>
          <w:b/>
          <w:sz w:val="20"/>
        </w:rPr>
        <w:t xml:space="preserve">Article 16: </w:t>
      </w:r>
      <w:r>
        <w:rPr>
          <w:rFonts w:ascii="Arial" w:hAnsi="Arial"/>
          <w:sz w:val="20"/>
        </w:rPr>
        <w:t xml:space="preserve">No stock shall be purchased without </w:t>
      </w:r>
      <w:r w:rsidRPr="00F16BBC">
        <w:rPr>
          <w:rFonts w:ascii="Arial" w:hAnsi="Arial"/>
          <w:sz w:val="20"/>
        </w:rPr>
        <w:t xml:space="preserve">members having had an opportunity </w:t>
      </w:r>
      <w:r w:rsidRPr="00EE4DCF">
        <w:rPr>
          <w:rFonts w:ascii="Arial" w:hAnsi="Arial"/>
          <w:sz w:val="20"/>
          <w:u w:val="single"/>
        </w:rPr>
        <w:t>prior to</w:t>
      </w:r>
      <w:r w:rsidRPr="00F16BBC">
        <w:rPr>
          <w:rFonts w:ascii="Arial" w:hAnsi="Arial"/>
          <w:sz w:val="20"/>
        </w:rPr>
        <w:t xml:space="preserve"> the meeting to complete a Stock Selection Guide.</w:t>
      </w:r>
    </w:p>
    <w:p w:rsidR="0073400B" w:rsidRDefault="0073400B">
      <w:pPr>
        <w:pStyle w:val="Header"/>
        <w:widowControl w:val="0"/>
        <w:tabs>
          <w:tab w:val="clear" w:pos="4320"/>
          <w:tab w:val="clear" w:pos="8640"/>
        </w:tabs>
        <w:ind w:left="990" w:hanging="990"/>
        <w:rPr>
          <w:rFonts w:ascii="Arial" w:hAnsi="Arial"/>
          <w:b/>
          <w:sz w:val="20"/>
        </w:rPr>
      </w:pPr>
    </w:p>
    <w:p w:rsidR="0073400B" w:rsidRDefault="0073400B">
      <w:pPr>
        <w:pStyle w:val="Header"/>
        <w:widowControl w:val="0"/>
        <w:tabs>
          <w:tab w:val="clear" w:pos="4320"/>
          <w:tab w:val="clear" w:pos="8640"/>
        </w:tabs>
        <w:ind w:left="990" w:hanging="990"/>
        <w:rPr>
          <w:rFonts w:ascii="Arial" w:hAnsi="Arial"/>
          <w:sz w:val="20"/>
        </w:rPr>
      </w:pPr>
      <w:r>
        <w:rPr>
          <w:rFonts w:ascii="Arial" w:hAnsi="Arial"/>
          <w:b/>
          <w:sz w:val="20"/>
        </w:rPr>
        <w:t xml:space="preserve">Article 17: </w:t>
      </w:r>
      <w:r>
        <w:rPr>
          <w:rFonts w:ascii="Arial" w:hAnsi="Arial"/>
          <w:sz w:val="20"/>
        </w:rPr>
        <w:t xml:space="preserve">Many criteria will be used in the final determination of a stock purchase.  However, we will strive to follow the NAIC </w:t>
      </w:r>
      <w:r w:rsidR="00F16BBC">
        <w:rPr>
          <w:rFonts w:ascii="Arial" w:hAnsi="Arial"/>
          <w:sz w:val="20"/>
        </w:rPr>
        <w:t>criteria, which include</w:t>
      </w:r>
      <w:r>
        <w:rPr>
          <w:rFonts w:ascii="Arial" w:hAnsi="Arial"/>
          <w:sz w:val="20"/>
        </w:rPr>
        <w:t>:</w:t>
      </w:r>
    </w:p>
    <w:p w:rsidR="0073400B" w:rsidRDefault="0073400B">
      <w:pPr>
        <w:pStyle w:val="Header"/>
        <w:widowControl w:val="0"/>
        <w:numPr>
          <w:ilvl w:val="0"/>
          <w:numId w:val="2"/>
        </w:numPr>
        <w:tabs>
          <w:tab w:val="clear" w:pos="4320"/>
          <w:tab w:val="clear" w:pos="8640"/>
        </w:tabs>
        <w:rPr>
          <w:rFonts w:ascii="Arial" w:hAnsi="Arial"/>
          <w:sz w:val="20"/>
        </w:rPr>
      </w:pPr>
      <w:r>
        <w:rPr>
          <w:rFonts w:ascii="Arial" w:hAnsi="Arial"/>
          <w:sz w:val="20"/>
        </w:rPr>
        <w:t>A minimum of five years of financial history</w:t>
      </w:r>
    </w:p>
    <w:p w:rsidR="0073400B" w:rsidRDefault="0073400B">
      <w:pPr>
        <w:pStyle w:val="Header"/>
        <w:widowControl w:val="0"/>
        <w:numPr>
          <w:ilvl w:val="0"/>
          <w:numId w:val="2"/>
        </w:numPr>
        <w:tabs>
          <w:tab w:val="clear" w:pos="4320"/>
          <w:tab w:val="clear" w:pos="8640"/>
        </w:tabs>
        <w:rPr>
          <w:rFonts w:ascii="Arial" w:hAnsi="Arial"/>
          <w:sz w:val="20"/>
        </w:rPr>
      </w:pPr>
      <w:r>
        <w:rPr>
          <w:rFonts w:ascii="Arial" w:hAnsi="Arial"/>
          <w:sz w:val="20"/>
        </w:rPr>
        <w:t>Earnings are growing at or better than the rate of sales</w:t>
      </w:r>
    </w:p>
    <w:p w:rsidR="0073400B" w:rsidRDefault="0073400B">
      <w:pPr>
        <w:pStyle w:val="Header"/>
        <w:widowControl w:val="0"/>
        <w:numPr>
          <w:ilvl w:val="0"/>
          <w:numId w:val="2"/>
        </w:numPr>
        <w:tabs>
          <w:tab w:val="clear" w:pos="4320"/>
          <w:tab w:val="clear" w:pos="8640"/>
        </w:tabs>
        <w:rPr>
          <w:rFonts w:ascii="Arial" w:hAnsi="Arial"/>
          <w:sz w:val="20"/>
        </w:rPr>
      </w:pPr>
      <w:r>
        <w:rPr>
          <w:rFonts w:ascii="Arial" w:hAnsi="Arial"/>
          <w:sz w:val="20"/>
        </w:rPr>
        <w:t>P/E ratio equal to or less than its five-year average</w:t>
      </w:r>
    </w:p>
    <w:p w:rsidR="0073400B" w:rsidRDefault="0073400B">
      <w:pPr>
        <w:pStyle w:val="Header"/>
        <w:widowControl w:val="0"/>
        <w:numPr>
          <w:ilvl w:val="0"/>
          <w:numId w:val="2"/>
        </w:numPr>
        <w:tabs>
          <w:tab w:val="clear" w:pos="4320"/>
          <w:tab w:val="clear" w:pos="8640"/>
        </w:tabs>
        <w:rPr>
          <w:rFonts w:ascii="Arial" w:hAnsi="Arial"/>
          <w:sz w:val="20"/>
        </w:rPr>
      </w:pPr>
      <w:r>
        <w:rPr>
          <w:rFonts w:ascii="Arial" w:hAnsi="Arial"/>
          <w:sz w:val="20"/>
        </w:rPr>
        <w:t>Upside potential of 3:1 or better</w:t>
      </w:r>
    </w:p>
    <w:p w:rsidR="0073400B" w:rsidRDefault="0073400B">
      <w:pPr>
        <w:pStyle w:val="Header"/>
        <w:widowControl w:val="0"/>
        <w:numPr>
          <w:ilvl w:val="0"/>
          <w:numId w:val="2"/>
        </w:numPr>
        <w:tabs>
          <w:tab w:val="clear" w:pos="4320"/>
          <w:tab w:val="clear" w:pos="8640"/>
        </w:tabs>
        <w:rPr>
          <w:rFonts w:ascii="Arial" w:hAnsi="Arial"/>
          <w:sz w:val="20"/>
        </w:rPr>
      </w:pPr>
      <w:r>
        <w:rPr>
          <w:rFonts w:ascii="Arial" w:hAnsi="Arial"/>
          <w:sz w:val="20"/>
        </w:rPr>
        <w:t>Past performance and current events indicate that the stock will provide an average total annual return of at least 14.9% over the next three to five years.</w:t>
      </w:r>
    </w:p>
    <w:p w:rsidR="0073400B" w:rsidRDefault="0073400B">
      <w:pPr>
        <w:pStyle w:val="Header"/>
        <w:widowControl w:val="0"/>
        <w:numPr>
          <w:ilvl w:val="0"/>
          <w:numId w:val="2"/>
        </w:numPr>
        <w:tabs>
          <w:tab w:val="clear" w:pos="4320"/>
          <w:tab w:val="clear" w:pos="8640"/>
        </w:tabs>
        <w:rPr>
          <w:rFonts w:ascii="Arial" w:hAnsi="Arial"/>
          <w:sz w:val="20"/>
        </w:rPr>
      </w:pPr>
      <w:r>
        <w:rPr>
          <w:rFonts w:ascii="Arial" w:hAnsi="Arial"/>
          <w:sz w:val="20"/>
        </w:rPr>
        <w:t>Total debt is less than the industry average, preferably less than 33% of total assets</w:t>
      </w:r>
    </w:p>
    <w:p w:rsidR="0073400B" w:rsidRDefault="0073400B">
      <w:pPr>
        <w:pStyle w:val="Header"/>
        <w:widowControl w:val="0"/>
        <w:tabs>
          <w:tab w:val="clear" w:pos="4320"/>
          <w:tab w:val="clear" w:pos="8640"/>
        </w:tabs>
        <w:ind w:left="990" w:hanging="990"/>
        <w:rPr>
          <w:rFonts w:ascii="Arial" w:hAnsi="Arial"/>
          <w:b/>
          <w:sz w:val="20"/>
        </w:rPr>
      </w:pPr>
    </w:p>
    <w:p w:rsidR="0073400B" w:rsidRDefault="0073400B">
      <w:pPr>
        <w:pStyle w:val="Header"/>
        <w:widowControl w:val="0"/>
        <w:tabs>
          <w:tab w:val="clear" w:pos="4320"/>
          <w:tab w:val="clear" w:pos="8640"/>
        </w:tabs>
        <w:ind w:left="990" w:hanging="990"/>
        <w:rPr>
          <w:rFonts w:ascii="Arial" w:hAnsi="Arial"/>
          <w:sz w:val="20"/>
        </w:rPr>
      </w:pPr>
      <w:r>
        <w:rPr>
          <w:rFonts w:ascii="Arial" w:hAnsi="Arial"/>
          <w:b/>
          <w:sz w:val="20"/>
        </w:rPr>
        <w:t xml:space="preserve">Article 18: </w:t>
      </w:r>
      <w:r>
        <w:rPr>
          <w:rFonts w:ascii="Arial" w:hAnsi="Arial"/>
          <w:sz w:val="20"/>
        </w:rPr>
        <w:t>No single reason shall be a determining factor for selling a stock. However, the following reasons will be used for discussion:</w:t>
      </w:r>
    </w:p>
    <w:p w:rsidR="0073400B" w:rsidRDefault="0073400B">
      <w:pPr>
        <w:pStyle w:val="Header"/>
        <w:widowControl w:val="0"/>
        <w:numPr>
          <w:ilvl w:val="0"/>
          <w:numId w:val="3"/>
        </w:numPr>
        <w:tabs>
          <w:tab w:val="clear" w:pos="4320"/>
          <w:tab w:val="clear" w:pos="8640"/>
        </w:tabs>
        <w:rPr>
          <w:rFonts w:ascii="Arial" w:hAnsi="Arial"/>
          <w:sz w:val="20"/>
        </w:rPr>
      </w:pPr>
      <w:r>
        <w:rPr>
          <w:rFonts w:ascii="Arial" w:hAnsi="Arial"/>
          <w:sz w:val="20"/>
        </w:rPr>
        <w:t>Adverse change in management</w:t>
      </w:r>
    </w:p>
    <w:p w:rsidR="0073400B" w:rsidRDefault="0073400B">
      <w:pPr>
        <w:pStyle w:val="Header"/>
        <w:widowControl w:val="0"/>
        <w:numPr>
          <w:ilvl w:val="0"/>
          <w:numId w:val="3"/>
        </w:numPr>
        <w:tabs>
          <w:tab w:val="clear" w:pos="4320"/>
          <w:tab w:val="clear" w:pos="8640"/>
        </w:tabs>
        <w:rPr>
          <w:rFonts w:ascii="Arial" w:hAnsi="Arial"/>
          <w:sz w:val="20"/>
        </w:rPr>
      </w:pPr>
      <w:r>
        <w:rPr>
          <w:rFonts w:ascii="Arial" w:hAnsi="Arial"/>
          <w:sz w:val="20"/>
        </w:rPr>
        <w:t>Declining profit margin</w:t>
      </w:r>
    </w:p>
    <w:p w:rsidR="0073400B" w:rsidRDefault="0073400B">
      <w:pPr>
        <w:pStyle w:val="Header"/>
        <w:widowControl w:val="0"/>
        <w:numPr>
          <w:ilvl w:val="0"/>
          <w:numId w:val="3"/>
        </w:numPr>
        <w:tabs>
          <w:tab w:val="clear" w:pos="4320"/>
          <w:tab w:val="clear" w:pos="8640"/>
        </w:tabs>
        <w:rPr>
          <w:rFonts w:ascii="Arial" w:hAnsi="Arial"/>
          <w:sz w:val="20"/>
        </w:rPr>
      </w:pPr>
      <w:r>
        <w:rPr>
          <w:rFonts w:ascii="Arial" w:hAnsi="Arial"/>
          <w:sz w:val="20"/>
        </w:rPr>
        <w:t>Deteriorating financial condition</w:t>
      </w:r>
    </w:p>
    <w:p w:rsidR="0073400B" w:rsidRDefault="0073400B">
      <w:pPr>
        <w:pStyle w:val="Header"/>
        <w:widowControl w:val="0"/>
        <w:numPr>
          <w:ilvl w:val="0"/>
          <w:numId w:val="3"/>
        </w:numPr>
        <w:tabs>
          <w:tab w:val="clear" w:pos="4320"/>
          <w:tab w:val="clear" w:pos="8640"/>
        </w:tabs>
        <w:rPr>
          <w:rFonts w:ascii="Arial" w:hAnsi="Arial"/>
          <w:sz w:val="20"/>
        </w:rPr>
      </w:pPr>
      <w:r>
        <w:rPr>
          <w:rFonts w:ascii="Arial" w:hAnsi="Arial"/>
          <w:sz w:val="20"/>
        </w:rPr>
        <w:lastRenderedPageBreak/>
        <w:t>Competition affecting profits</w:t>
      </w:r>
    </w:p>
    <w:p w:rsidR="0073400B" w:rsidRDefault="0073400B">
      <w:pPr>
        <w:pStyle w:val="Header"/>
        <w:widowControl w:val="0"/>
        <w:numPr>
          <w:ilvl w:val="0"/>
          <w:numId w:val="3"/>
        </w:numPr>
        <w:tabs>
          <w:tab w:val="clear" w:pos="4320"/>
          <w:tab w:val="clear" w:pos="8640"/>
        </w:tabs>
        <w:rPr>
          <w:rFonts w:ascii="Arial" w:hAnsi="Arial"/>
          <w:sz w:val="20"/>
        </w:rPr>
      </w:pPr>
      <w:r w:rsidRPr="00964000">
        <w:rPr>
          <w:rFonts w:ascii="Arial" w:hAnsi="Arial"/>
          <w:strike/>
          <w:sz w:val="20"/>
        </w:rPr>
        <w:t xml:space="preserve">To </w:t>
      </w:r>
      <w:r w:rsidR="00964000">
        <w:rPr>
          <w:rFonts w:ascii="Arial" w:hAnsi="Arial"/>
          <w:color w:val="FF0000"/>
          <w:sz w:val="20"/>
        </w:rPr>
        <w:t>Re</w:t>
      </w:r>
      <w:r>
        <w:rPr>
          <w:rFonts w:ascii="Arial" w:hAnsi="Arial"/>
          <w:sz w:val="20"/>
        </w:rPr>
        <w:t>balanc</w:t>
      </w:r>
      <w:r w:rsidRPr="00964000">
        <w:rPr>
          <w:rFonts w:ascii="Arial" w:hAnsi="Arial"/>
          <w:strike/>
          <w:sz w:val="20"/>
        </w:rPr>
        <w:t>e</w:t>
      </w:r>
      <w:r w:rsidR="00964000">
        <w:rPr>
          <w:rFonts w:ascii="Arial" w:hAnsi="Arial"/>
          <w:color w:val="FF0000"/>
          <w:sz w:val="20"/>
        </w:rPr>
        <w:t>ing</w:t>
      </w:r>
      <w:r>
        <w:rPr>
          <w:rFonts w:ascii="Arial" w:hAnsi="Arial"/>
          <w:sz w:val="20"/>
        </w:rPr>
        <w:t xml:space="preserve"> the portfolio</w:t>
      </w:r>
    </w:p>
    <w:p w:rsidR="0073400B" w:rsidRDefault="0073400B">
      <w:pPr>
        <w:pStyle w:val="Header"/>
        <w:widowControl w:val="0"/>
        <w:numPr>
          <w:ilvl w:val="0"/>
          <w:numId w:val="3"/>
        </w:numPr>
        <w:tabs>
          <w:tab w:val="clear" w:pos="4320"/>
          <w:tab w:val="clear" w:pos="8640"/>
        </w:tabs>
        <w:rPr>
          <w:rFonts w:ascii="Arial" w:hAnsi="Arial"/>
          <w:sz w:val="20"/>
        </w:rPr>
      </w:pPr>
      <w:r>
        <w:rPr>
          <w:rFonts w:ascii="Arial" w:hAnsi="Arial"/>
          <w:sz w:val="20"/>
        </w:rPr>
        <w:t>To replace a stock with one of equal or higher quality and greater potential growth</w:t>
      </w:r>
    </w:p>
    <w:p w:rsidR="0073400B" w:rsidRDefault="0073400B">
      <w:pPr>
        <w:pStyle w:val="Header"/>
        <w:widowControl w:val="0"/>
        <w:numPr>
          <w:ilvl w:val="0"/>
          <w:numId w:val="3"/>
        </w:numPr>
        <w:tabs>
          <w:tab w:val="clear" w:pos="4320"/>
          <w:tab w:val="clear" w:pos="8640"/>
        </w:tabs>
        <w:rPr>
          <w:rFonts w:ascii="Arial" w:hAnsi="Arial"/>
          <w:sz w:val="20"/>
        </w:rPr>
      </w:pPr>
      <w:r>
        <w:rPr>
          <w:rFonts w:ascii="Arial" w:hAnsi="Arial"/>
          <w:sz w:val="20"/>
        </w:rPr>
        <w:t>Downside potential of .5:1 or less</w:t>
      </w:r>
    </w:p>
    <w:p w:rsidR="00964000" w:rsidRDefault="00964000">
      <w:pPr>
        <w:pStyle w:val="Header"/>
        <w:widowControl w:val="0"/>
        <w:numPr>
          <w:ilvl w:val="0"/>
          <w:numId w:val="3"/>
        </w:numPr>
        <w:tabs>
          <w:tab w:val="clear" w:pos="4320"/>
          <w:tab w:val="clear" w:pos="8640"/>
        </w:tabs>
        <w:rPr>
          <w:rFonts w:ascii="Arial" w:hAnsi="Arial"/>
          <w:sz w:val="20"/>
        </w:rPr>
      </w:pPr>
      <w:r>
        <w:rPr>
          <w:rFonts w:ascii="Arial" w:hAnsi="Arial"/>
          <w:color w:val="FF0000"/>
          <w:sz w:val="20"/>
        </w:rPr>
        <w:t>Relative Value greater than or equal to 150</w:t>
      </w:r>
    </w:p>
    <w:p w:rsidR="0073400B" w:rsidRDefault="0073400B">
      <w:pPr>
        <w:pStyle w:val="Header"/>
        <w:widowControl w:val="0"/>
        <w:tabs>
          <w:tab w:val="clear" w:pos="4320"/>
          <w:tab w:val="clear" w:pos="8640"/>
        </w:tabs>
        <w:ind w:left="990" w:hanging="990"/>
        <w:rPr>
          <w:rFonts w:ascii="Arial" w:hAnsi="Arial"/>
          <w:b/>
          <w:sz w:val="20"/>
        </w:rPr>
      </w:pPr>
    </w:p>
    <w:p w:rsidR="0073400B" w:rsidRPr="00097E78" w:rsidRDefault="0073400B">
      <w:pPr>
        <w:pStyle w:val="Header"/>
        <w:widowControl w:val="0"/>
        <w:tabs>
          <w:tab w:val="clear" w:pos="4320"/>
          <w:tab w:val="clear" w:pos="8640"/>
        </w:tabs>
        <w:ind w:left="990" w:hanging="990"/>
        <w:rPr>
          <w:rFonts w:ascii="Arial" w:hAnsi="Arial"/>
          <w:color w:val="FF0000"/>
          <w:sz w:val="20"/>
        </w:rPr>
      </w:pPr>
      <w:r>
        <w:rPr>
          <w:rFonts w:ascii="Arial" w:hAnsi="Arial"/>
          <w:b/>
          <w:sz w:val="20"/>
        </w:rPr>
        <w:t xml:space="preserve">Article 19: </w:t>
      </w:r>
      <w:r>
        <w:rPr>
          <w:rFonts w:ascii="Arial" w:hAnsi="Arial"/>
          <w:sz w:val="20"/>
        </w:rPr>
        <w:t>All decisions affecting the club and its assets will be decided by a vote.  Each partner, regardless of his or her percentage of ownership in the club, will have an equal say in the voting process. All votes will be performed by an open showing of hands for or against an issue, except where noted elsewhere within the Partnership Agreement or the Operating Procedures.</w:t>
      </w:r>
      <w:r w:rsidR="00097E78">
        <w:rPr>
          <w:rFonts w:ascii="Arial" w:hAnsi="Arial"/>
          <w:sz w:val="20"/>
        </w:rPr>
        <w:t xml:space="preserve">  </w:t>
      </w:r>
      <w:r w:rsidR="00097E78">
        <w:rPr>
          <w:rFonts w:ascii="Arial" w:hAnsi="Arial"/>
          <w:color w:val="FF0000"/>
          <w:sz w:val="20"/>
        </w:rPr>
        <w:t>When voting to modify the club’s portfolio, each partner shall have a maximum of three votes, with no more than one vote per individual security proposed.</w:t>
      </w:r>
    </w:p>
    <w:p w:rsidR="0073400B" w:rsidRDefault="0073400B">
      <w:pPr>
        <w:pStyle w:val="Header"/>
        <w:widowControl w:val="0"/>
        <w:tabs>
          <w:tab w:val="clear" w:pos="4320"/>
          <w:tab w:val="clear" w:pos="8640"/>
        </w:tabs>
        <w:ind w:left="990" w:hanging="990"/>
        <w:rPr>
          <w:rFonts w:ascii="Arial" w:hAnsi="Arial"/>
          <w:sz w:val="20"/>
        </w:rPr>
      </w:pPr>
    </w:p>
    <w:p w:rsidR="0073400B" w:rsidRDefault="0073400B">
      <w:pPr>
        <w:pStyle w:val="Header"/>
        <w:widowControl w:val="0"/>
        <w:tabs>
          <w:tab w:val="clear" w:pos="4320"/>
          <w:tab w:val="clear" w:pos="8640"/>
        </w:tabs>
        <w:ind w:left="990" w:hanging="990"/>
        <w:rPr>
          <w:rFonts w:ascii="Arial" w:hAnsi="Arial"/>
          <w:sz w:val="20"/>
        </w:rPr>
      </w:pPr>
      <w:r>
        <w:rPr>
          <w:rFonts w:ascii="Arial" w:hAnsi="Arial"/>
          <w:b/>
          <w:sz w:val="20"/>
        </w:rPr>
        <w:t xml:space="preserve">Article 20: </w:t>
      </w:r>
      <w:r>
        <w:rPr>
          <w:rFonts w:ascii="Arial" w:hAnsi="Arial"/>
          <w:sz w:val="20"/>
        </w:rPr>
        <w:t>Any regularly scheduled monthly meeting only requires two partners be in attendance to be valid.</w:t>
      </w:r>
    </w:p>
    <w:p w:rsidR="0073400B" w:rsidRDefault="0073400B">
      <w:pPr>
        <w:pStyle w:val="Header"/>
        <w:widowControl w:val="0"/>
        <w:tabs>
          <w:tab w:val="clear" w:pos="4320"/>
          <w:tab w:val="clear" w:pos="8640"/>
        </w:tabs>
        <w:ind w:left="990" w:hanging="990"/>
        <w:rPr>
          <w:rFonts w:ascii="Arial" w:hAnsi="Arial"/>
          <w:sz w:val="20"/>
        </w:rPr>
      </w:pPr>
    </w:p>
    <w:p w:rsidR="0073400B" w:rsidRDefault="0073400B">
      <w:pPr>
        <w:pStyle w:val="Header"/>
        <w:widowControl w:val="0"/>
        <w:tabs>
          <w:tab w:val="clear" w:pos="4320"/>
          <w:tab w:val="clear" w:pos="8640"/>
        </w:tabs>
        <w:ind w:left="990" w:hanging="990"/>
        <w:rPr>
          <w:rFonts w:ascii="Arial" w:hAnsi="Arial"/>
          <w:sz w:val="20"/>
        </w:rPr>
      </w:pPr>
      <w:r w:rsidRPr="00964000">
        <w:rPr>
          <w:rFonts w:ascii="Arial" w:hAnsi="Arial"/>
          <w:b/>
          <w:strike/>
          <w:color w:val="FF0000"/>
          <w:sz w:val="20"/>
        </w:rPr>
        <w:t xml:space="preserve">Article 21: </w:t>
      </w:r>
      <w:r w:rsidRPr="00964000">
        <w:rPr>
          <w:rFonts w:ascii="Arial" w:hAnsi="Arial"/>
          <w:strike/>
          <w:color w:val="FF0000"/>
          <w:sz w:val="20"/>
        </w:rPr>
        <w:t>Any partner who has not presented his monthly investment prior to the official adjournment of the monthly meeting will be assessed a $10 late fee, which is not applied to purchasing units in the club. This late fee and monthly investment must be made prior to the end of the month or the late fee shall be withdrawn from the partner’s account on the first of the following month</w:t>
      </w:r>
      <w:r>
        <w:rPr>
          <w:rFonts w:ascii="Arial" w:hAnsi="Arial"/>
          <w:sz w:val="20"/>
        </w:rPr>
        <w:t>.</w:t>
      </w:r>
    </w:p>
    <w:p w:rsidR="0073400B" w:rsidRDefault="0073400B">
      <w:pPr>
        <w:pStyle w:val="Header"/>
        <w:widowControl w:val="0"/>
        <w:tabs>
          <w:tab w:val="clear" w:pos="4320"/>
          <w:tab w:val="clear" w:pos="8640"/>
        </w:tabs>
        <w:ind w:left="990" w:hanging="990"/>
      </w:pPr>
    </w:p>
    <w:p w:rsidR="0073400B" w:rsidRPr="00964000" w:rsidRDefault="0073400B">
      <w:pPr>
        <w:pStyle w:val="Header"/>
        <w:widowControl w:val="0"/>
        <w:tabs>
          <w:tab w:val="clear" w:pos="4320"/>
          <w:tab w:val="clear" w:pos="8640"/>
        </w:tabs>
        <w:ind w:left="990" w:hanging="990"/>
        <w:rPr>
          <w:rFonts w:ascii="Arial" w:hAnsi="Arial"/>
          <w:color w:val="FF0000"/>
          <w:sz w:val="20"/>
        </w:rPr>
      </w:pPr>
      <w:r>
        <w:rPr>
          <w:rFonts w:ascii="Arial" w:hAnsi="Arial"/>
          <w:b/>
          <w:sz w:val="20"/>
        </w:rPr>
        <w:t>Article 2</w:t>
      </w:r>
      <w:r w:rsidRPr="00964000">
        <w:rPr>
          <w:rFonts w:ascii="Arial" w:hAnsi="Arial"/>
          <w:b/>
          <w:strike/>
          <w:sz w:val="20"/>
        </w:rPr>
        <w:t>2</w:t>
      </w:r>
      <w:r w:rsidR="00964000">
        <w:rPr>
          <w:rFonts w:ascii="Arial" w:hAnsi="Arial"/>
          <w:b/>
          <w:color w:val="FF0000"/>
          <w:sz w:val="20"/>
        </w:rPr>
        <w:t>1</w:t>
      </w:r>
      <w:r>
        <w:rPr>
          <w:rFonts w:ascii="Arial" w:hAnsi="Arial"/>
          <w:b/>
          <w:sz w:val="20"/>
        </w:rPr>
        <w:t xml:space="preserve">: </w:t>
      </w:r>
      <w:r>
        <w:rPr>
          <w:rFonts w:ascii="Arial" w:hAnsi="Arial"/>
          <w:sz w:val="20"/>
        </w:rPr>
        <w:t>Any partner who causes the club to incur a fee outside of normal business expenses (i.e. a bounced check) is responsible for paying, or reimbursing the club, for said expense within 15 days of notification</w:t>
      </w:r>
      <w:r w:rsidR="00964000">
        <w:rPr>
          <w:rFonts w:ascii="Arial" w:hAnsi="Arial"/>
          <w:sz w:val="20"/>
        </w:rPr>
        <w:t xml:space="preserve">, </w:t>
      </w:r>
      <w:r w:rsidR="00964000">
        <w:rPr>
          <w:rFonts w:ascii="Arial" w:hAnsi="Arial"/>
          <w:color w:val="FF0000"/>
          <w:sz w:val="20"/>
        </w:rPr>
        <w:t>or the funds shall be withdrawn from their capital account, using the prior evaluation date.</w:t>
      </w:r>
    </w:p>
    <w:p w:rsidR="008E3BC5" w:rsidRDefault="008E3BC5">
      <w:pPr>
        <w:pStyle w:val="Header"/>
        <w:widowControl w:val="0"/>
        <w:tabs>
          <w:tab w:val="clear" w:pos="4320"/>
          <w:tab w:val="clear" w:pos="8640"/>
        </w:tabs>
        <w:ind w:left="990" w:hanging="990"/>
        <w:rPr>
          <w:rFonts w:ascii="Arial" w:hAnsi="Arial"/>
          <w:sz w:val="20"/>
        </w:rPr>
      </w:pPr>
    </w:p>
    <w:p w:rsidR="008E3BC5" w:rsidRDefault="008E3BC5" w:rsidP="008E3BC5">
      <w:pPr>
        <w:pStyle w:val="Header"/>
        <w:widowControl w:val="0"/>
        <w:tabs>
          <w:tab w:val="clear" w:pos="4320"/>
          <w:tab w:val="clear" w:pos="8640"/>
        </w:tabs>
        <w:ind w:left="990" w:hanging="990"/>
        <w:rPr>
          <w:rFonts w:ascii="Arial" w:hAnsi="Arial"/>
          <w:sz w:val="20"/>
        </w:rPr>
      </w:pPr>
      <w:r w:rsidRPr="008E3BC5">
        <w:rPr>
          <w:rFonts w:ascii="Arial" w:hAnsi="Arial"/>
          <w:b/>
          <w:sz w:val="20"/>
        </w:rPr>
        <w:t>Article 2</w:t>
      </w:r>
      <w:r w:rsidRPr="00964000">
        <w:rPr>
          <w:rFonts w:ascii="Arial" w:hAnsi="Arial"/>
          <w:b/>
          <w:strike/>
          <w:sz w:val="20"/>
        </w:rPr>
        <w:t>3</w:t>
      </w:r>
      <w:r w:rsidR="00964000">
        <w:rPr>
          <w:rFonts w:ascii="Arial" w:hAnsi="Arial"/>
          <w:b/>
          <w:color w:val="FF0000"/>
          <w:sz w:val="20"/>
        </w:rPr>
        <w:t>2</w:t>
      </w:r>
      <w:r w:rsidRPr="008E3BC5">
        <w:rPr>
          <w:rFonts w:ascii="Arial" w:hAnsi="Arial"/>
          <w:b/>
          <w:sz w:val="20"/>
        </w:rPr>
        <w:t>:</w:t>
      </w:r>
      <w:r>
        <w:rPr>
          <w:rFonts w:ascii="Arial" w:hAnsi="Arial"/>
          <w:sz w:val="20"/>
        </w:rPr>
        <w:t xml:space="preserve"> </w:t>
      </w:r>
      <w:r w:rsidRPr="008E3BC5">
        <w:rPr>
          <w:rFonts w:ascii="Arial" w:hAnsi="Arial"/>
          <w:sz w:val="20"/>
        </w:rPr>
        <w:t xml:space="preserve">For any unforeseen banking charges (e.g. overdraft) under $25, the Treasurer has discretion on how to correct.  For </w:t>
      </w:r>
      <w:r w:rsidR="00964000" w:rsidRPr="008E3BC5">
        <w:rPr>
          <w:rFonts w:ascii="Arial" w:hAnsi="Arial"/>
          <w:sz w:val="20"/>
        </w:rPr>
        <w:t>example,</w:t>
      </w:r>
      <w:r w:rsidRPr="008E3BC5">
        <w:rPr>
          <w:rFonts w:ascii="Arial" w:hAnsi="Arial"/>
          <w:sz w:val="20"/>
        </w:rPr>
        <w:t xml:space="preserve"> the Treasurer can deposit additional personal funds to correct overdraft situation.  The Treasurer will then record transactions and any follow-up action for review at the next club meeting.</w:t>
      </w:r>
      <w:r>
        <w:rPr>
          <w:rFonts w:ascii="Arial" w:hAnsi="Arial"/>
          <w:sz w:val="20"/>
        </w:rPr>
        <w:t xml:space="preserve">   </w:t>
      </w:r>
      <w:r>
        <w:rPr>
          <w:rFonts w:ascii="Arial" w:hAnsi="Arial"/>
          <w:sz w:val="20"/>
        </w:rPr>
        <w:br/>
      </w:r>
    </w:p>
    <w:p w:rsidR="008E3BC5" w:rsidRDefault="008E3BC5" w:rsidP="008E3BC5">
      <w:pPr>
        <w:pStyle w:val="Header"/>
        <w:widowControl w:val="0"/>
        <w:tabs>
          <w:tab w:val="clear" w:pos="4320"/>
          <w:tab w:val="clear" w:pos="8640"/>
        </w:tabs>
        <w:ind w:left="990"/>
        <w:rPr>
          <w:rFonts w:ascii="Arial" w:hAnsi="Arial"/>
          <w:sz w:val="20"/>
        </w:rPr>
      </w:pPr>
      <w:r w:rsidRPr="008E3BC5">
        <w:rPr>
          <w:rFonts w:ascii="Arial" w:hAnsi="Arial"/>
          <w:sz w:val="20"/>
        </w:rPr>
        <w:t>For any unforeseen banking charges over $25, the Treasurer must coordinate any corrective action with all club members via email. The Treasurer will then record transactions and any follow-up action for review at the next club meeting.</w:t>
      </w:r>
    </w:p>
    <w:p w:rsidR="0073400B" w:rsidRDefault="0073400B">
      <w:pPr>
        <w:pStyle w:val="Header"/>
        <w:widowControl w:val="0"/>
        <w:tabs>
          <w:tab w:val="clear" w:pos="4320"/>
          <w:tab w:val="clear" w:pos="8640"/>
        </w:tabs>
        <w:ind w:left="990" w:hanging="990"/>
      </w:pPr>
    </w:p>
    <w:p w:rsidR="00257A38" w:rsidRPr="0083665F" w:rsidRDefault="00257A38" w:rsidP="00257A38">
      <w:pPr>
        <w:pStyle w:val="Header"/>
        <w:widowControl w:val="0"/>
        <w:tabs>
          <w:tab w:val="clear" w:pos="4320"/>
          <w:tab w:val="clear" w:pos="8640"/>
        </w:tabs>
        <w:ind w:left="990" w:hanging="990"/>
        <w:rPr>
          <w:rFonts w:ascii="Arial" w:hAnsi="Arial"/>
          <w:color w:val="FF0000"/>
          <w:sz w:val="20"/>
        </w:rPr>
      </w:pPr>
      <w:r w:rsidRPr="0083665F">
        <w:rPr>
          <w:rFonts w:ascii="Arial" w:hAnsi="Arial"/>
          <w:b/>
          <w:color w:val="FF0000"/>
          <w:sz w:val="20"/>
        </w:rPr>
        <w:t xml:space="preserve">Article 23: </w:t>
      </w:r>
      <w:r w:rsidR="0083665F" w:rsidRPr="0083665F">
        <w:rPr>
          <w:rFonts w:ascii="Arial" w:hAnsi="Arial"/>
          <w:color w:val="FF0000"/>
          <w:sz w:val="20"/>
        </w:rPr>
        <w:t>In case of a</w:t>
      </w:r>
      <w:r w:rsidR="0083665F">
        <w:rPr>
          <w:rFonts w:ascii="Arial" w:hAnsi="Arial"/>
          <w:color w:val="FF0000"/>
          <w:sz w:val="20"/>
        </w:rPr>
        <w:t xml:space="preserve"> club</w:t>
      </w:r>
      <w:r w:rsidR="0083665F" w:rsidRPr="0083665F">
        <w:rPr>
          <w:rFonts w:ascii="Arial" w:hAnsi="Arial"/>
          <w:color w:val="FF0000"/>
          <w:sz w:val="20"/>
        </w:rPr>
        <w:t xml:space="preserve"> audit</w:t>
      </w:r>
      <w:r w:rsidR="0083665F">
        <w:rPr>
          <w:rFonts w:ascii="Arial" w:hAnsi="Arial"/>
          <w:color w:val="FF0000"/>
          <w:sz w:val="20"/>
        </w:rPr>
        <w:t xml:space="preserve"> by </w:t>
      </w:r>
      <w:r w:rsidR="0028098C">
        <w:rPr>
          <w:rFonts w:ascii="Arial" w:hAnsi="Arial"/>
          <w:color w:val="FF0000"/>
          <w:sz w:val="20"/>
        </w:rPr>
        <w:t>any recognized authority</w:t>
      </w:r>
      <w:r w:rsidR="0083665F" w:rsidRPr="0083665F">
        <w:rPr>
          <w:rFonts w:ascii="Arial" w:hAnsi="Arial"/>
          <w:color w:val="FF0000"/>
          <w:sz w:val="20"/>
        </w:rPr>
        <w:t xml:space="preserve">, the club’s Partnership Representative has the authority to push out any assessment to members who were partners during the time-period </w:t>
      </w:r>
      <w:r w:rsidR="00EC07C4">
        <w:rPr>
          <w:rFonts w:ascii="Arial" w:hAnsi="Arial"/>
          <w:color w:val="FF0000"/>
          <w:sz w:val="20"/>
        </w:rPr>
        <w:t>under</w:t>
      </w:r>
      <w:r w:rsidR="0083665F" w:rsidRPr="0083665F">
        <w:rPr>
          <w:rFonts w:ascii="Arial" w:hAnsi="Arial"/>
          <w:color w:val="FF0000"/>
          <w:sz w:val="20"/>
        </w:rPr>
        <w:t xml:space="preserve"> audit.  Any partner as of December 31, 2018 or after agrees to be bound by this.</w:t>
      </w:r>
    </w:p>
    <w:sectPr w:rsidR="00257A38" w:rsidRPr="0083665F">
      <w:headerReference w:type="default" r:id="rId7"/>
      <w:footerReference w:type="default" r:id="rId8"/>
      <w:pgSz w:w="12240" w:h="15840"/>
      <w:pgMar w:top="1440" w:right="1440" w:bottom="1440" w:left="1800" w:header="864"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C6D42" w:rsidRDefault="00FC6D42">
      <w:r>
        <w:separator/>
      </w:r>
    </w:p>
  </w:endnote>
  <w:endnote w:type="continuationSeparator" w:id="0">
    <w:p w:rsidR="00FC6D42" w:rsidRDefault="00FC6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292" w:rsidRDefault="00136292">
    <w:pPr>
      <w:widowControl w:val="0"/>
      <w:tabs>
        <w:tab w:val="center" w:pos="4320"/>
        <w:tab w:val="right" w:pos="8640"/>
      </w:tabs>
      <w:rPr>
        <w:rFonts w:ascii="Arial" w:hAnsi="Arial"/>
        <w:sz w:val="16"/>
      </w:rPr>
    </w:pPr>
    <w:r>
      <w:rPr>
        <w:rFonts w:ascii="Verdana" w:hAnsi="Verdana"/>
      </w:rPr>
      <w:tab/>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3</w:t>
    </w:r>
    <w:r>
      <w:rPr>
        <w:rStyle w:val="PageNumber"/>
        <w:rFonts w:ascii="Arial" w:hAnsi="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C6D42" w:rsidRDefault="00FC6D42">
      <w:r>
        <w:separator/>
      </w:r>
    </w:p>
  </w:footnote>
  <w:footnote w:type="continuationSeparator" w:id="0">
    <w:p w:rsidR="00FC6D42" w:rsidRDefault="00FC6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292" w:rsidRDefault="00136292">
    <w:pPr>
      <w:widowControl w:val="0"/>
      <w:tabs>
        <w:tab w:val="center" w:pos="4320"/>
        <w:tab w:val="right" w:pos="8640"/>
      </w:tabs>
      <w:jc w:val="center"/>
      <w:rPr>
        <w:b/>
        <w:i/>
        <w:sz w:val="28"/>
      </w:rPr>
    </w:pPr>
    <w:r>
      <w:rPr>
        <w:b/>
        <w:i/>
        <w:sz w:val="28"/>
      </w:rPr>
      <w:t>Lunch Money Investment Club</w:t>
    </w:r>
  </w:p>
  <w:p w:rsidR="00136292" w:rsidRDefault="00136292">
    <w:pPr>
      <w:pStyle w:val="Heading1"/>
    </w:pPr>
    <w:r>
      <w:rPr>
        <w:i/>
        <w:sz w:val="28"/>
      </w:rPr>
      <w:t>Operating Procedures</w:t>
    </w:r>
    <w:r w:rsidR="006B038D">
      <w:rPr>
        <w:i/>
        <w:sz w:val="28"/>
      </w:rPr>
      <w:t>, version 1.3</w:t>
    </w:r>
  </w:p>
  <w:p w:rsidR="00136292" w:rsidRDefault="00136292">
    <w:pPr>
      <w:widowControl w:val="0"/>
      <w:tabs>
        <w:tab w:val="center" w:pos="4320"/>
        <w:tab w:val="right" w:pos="8640"/>
      </w:tabs>
      <w:jc w:val="center"/>
      <w:rPr>
        <w:sz w:val="20"/>
      </w:rPr>
    </w:pPr>
    <w:r>
      <w:rPr>
        <w:sz w:val="20"/>
      </w:rPr>
      <w:t>(Original: May 14, 2003</w:t>
    </w:r>
  </w:p>
  <w:p w:rsidR="00136292" w:rsidRDefault="00136292">
    <w:pPr>
      <w:widowControl w:val="0"/>
      <w:tabs>
        <w:tab w:val="center" w:pos="4320"/>
        <w:tab w:val="right" w:pos="8640"/>
      </w:tabs>
      <w:jc w:val="center"/>
      <w:rPr>
        <w:sz w:val="20"/>
      </w:rPr>
    </w:pPr>
    <w:r>
      <w:rPr>
        <w:sz w:val="20"/>
      </w:rPr>
      <w:t xml:space="preserve">Last Update: </w:t>
    </w:r>
    <w:r w:rsidR="00561C06">
      <w:rPr>
        <w:sz w:val="20"/>
      </w:rPr>
      <w:t>January 16, 2019</w:t>
    </w:r>
    <w:r>
      <w:rPr>
        <w:sz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11600550"/>
    <w:lvl w:ilvl="0">
      <w:numFmt w:val="decimal"/>
      <w:lvlText w:val="*"/>
      <w:lvlJc w:val="left"/>
    </w:lvl>
  </w:abstractNum>
  <w:abstractNum w:abstractNumId="1" w15:restartNumberingAfterBreak="0">
    <w:nsid w:val="029379A5"/>
    <w:multiLevelType w:val="singleLevel"/>
    <w:tmpl w:val="27E875B8"/>
    <w:lvl w:ilvl="0">
      <w:start w:val="1"/>
      <w:numFmt w:val="decimal"/>
      <w:lvlText w:val="%1."/>
      <w:legacy w:legacy="1" w:legacySpace="120" w:legacyIndent="360"/>
      <w:lvlJc w:val="left"/>
      <w:pPr>
        <w:ind w:left="1350" w:hanging="360"/>
      </w:pPr>
    </w:lvl>
  </w:abstractNum>
  <w:abstractNum w:abstractNumId="2" w15:restartNumberingAfterBreak="0">
    <w:nsid w:val="16450B64"/>
    <w:multiLevelType w:val="hybridMultilevel"/>
    <w:tmpl w:val="56D0EDB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9F26B4E"/>
    <w:multiLevelType w:val="hybridMultilevel"/>
    <w:tmpl w:val="9A8EA306"/>
    <w:lvl w:ilvl="0" w:tplc="0409000F">
      <w:start w:val="1"/>
      <w:numFmt w:val="decimal"/>
      <w:lvlText w:val="%1."/>
      <w:lvlJc w:val="left"/>
      <w:pPr>
        <w:tabs>
          <w:tab w:val="num" w:pos="1350"/>
        </w:tabs>
        <w:ind w:left="1350" w:hanging="360"/>
      </w:p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4" w15:restartNumberingAfterBreak="0">
    <w:nsid w:val="511715F3"/>
    <w:multiLevelType w:val="singleLevel"/>
    <w:tmpl w:val="27E875B8"/>
    <w:lvl w:ilvl="0">
      <w:start w:val="1"/>
      <w:numFmt w:val="decimal"/>
      <w:lvlText w:val="%1."/>
      <w:legacy w:legacy="1" w:legacySpace="120" w:legacyIndent="360"/>
      <w:lvlJc w:val="left"/>
      <w:pPr>
        <w:ind w:left="1350" w:hanging="360"/>
      </w:pPr>
    </w:lvl>
  </w:abstractNum>
  <w:abstractNum w:abstractNumId="5" w15:restartNumberingAfterBreak="0">
    <w:nsid w:val="51B13BE1"/>
    <w:multiLevelType w:val="hybridMultilevel"/>
    <w:tmpl w:val="FC0283F8"/>
    <w:lvl w:ilvl="0" w:tplc="04090005">
      <w:start w:val="1"/>
      <w:numFmt w:val="bullet"/>
      <w:lvlText w:val=""/>
      <w:lvlJc w:val="left"/>
      <w:pPr>
        <w:ind w:left="900" w:hanging="360"/>
      </w:pPr>
      <w:rPr>
        <w:rFonts w:ascii="Wingdings" w:hAnsi="Wingdings" w:hint="default"/>
      </w:rPr>
    </w:lvl>
    <w:lvl w:ilvl="1" w:tplc="04090001">
      <w:start w:val="1"/>
      <w:numFmt w:val="bullet"/>
      <w:lvlText w:val=""/>
      <w:lvlJc w:val="left"/>
      <w:pPr>
        <w:ind w:left="1620" w:hanging="360"/>
      </w:pPr>
      <w:rPr>
        <w:rFonts w:ascii="Symbol" w:hAnsi="Symbol"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6FAB476B"/>
    <w:multiLevelType w:val="hybridMultilevel"/>
    <w:tmpl w:val="2522D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9F7AD7"/>
    <w:multiLevelType w:val="hybridMultilevel"/>
    <w:tmpl w:val="A0DC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 w:ilvl="0">
        <w:start w:val="1"/>
        <w:numFmt w:val="bullet"/>
        <w:lvlText w:val=""/>
        <w:legacy w:legacy="1" w:legacySpace="120" w:legacyIndent="360"/>
        <w:lvlJc w:val="left"/>
        <w:pPr>
          <w:ind w:left="900" w:hanging="360"/>
        </w:pPr>
        <w:rPr>
          <w:rFonts w:ascii="Symbol" w:hAnsi="Symbol" w:hint="default"/>
        </w:rPr>
      </w:lvl>
    </w:lvlOverride>
  </w:num>
  <w:num w:numId="2">
    <w:abstractNumId w:val="1"/>
  </w:num>
  <w:num w:numId="3">
    <w:abstractNumId w:val="4"/>
  </w:num>
  <w:num w:numId="4">
    <w:abstractNumId w:val="3"/>
  </w:num>
  <w:num w:numId="5">
    <w:abstractNumId w:val="2"/>
  </w:num>
  <w:num w:numId="6">
    <w:abstractNumId w:val="7"/>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00B"/>
    <w:rsid w:val="00097E78"/>
    <w:rsid w:val="00136292"/>
    <w:rsid w:val="00145AED"/>
    <w:rsid w:val="001A458B"/>
    <w:rsid w:val="00257A38"/>
    <w:rsid w:val="0028098C"/>
    <w:rsid w:val="004C3793"/>
    <w:rsid w:val="00561C06"/>
    <w:rsid w:val="005B760B"/>
    <w:rsid w:val="006450B9"/>
    <w:rsid w:val="006B038D"/>
    <w:rsid w:val="0073400B"/>
    <w:rsid w:val="0083665F"/>
    <w:rsid w:val="008E3BC5"/>
    <w:rsid w:val="0094044E"/>
    <w:rsid w:val="00964000"/>
    <w:rsid w:val="00967EEF"/>
    <w:rsid w:val="00993CCB"/>
    <w:rsid w:val="00A53B47"/>
    <w:rsid w:val="00AD4D14"/>
    <w:rsid w:val="00B00118"/>
    <w:rsid w:val="00B11E4B"/>
    <w:rsid w:val="00BC5E30"/>
    <w:rsid w:val="00E54279"/>
    <w:rsid w:val="00E86727"/>
    <w:rsid w:val="00EC07C4"/>
    <w:rsid w:val="00EE4DCF"/>
    <w:rsid w:val="00F16BBC"/>
    <w:rsid w:val="00FC6D42"/>
    <w:rsid w:val="00FF6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7291DF-0389-41D4-8D7A-AB545A3FF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qFormat/>
    <w:pPr>
      <w:keepNext/>
      <w:widowControl w:val="0"/>
      <w:tabs>
        <w:tab w:val="center" w:pos="4320"/>
        <w:tab w:val="right" w:pos="8640"/>
      </w:tabs>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widowControl w:val="0"/>
      <w:ind w:left="990" w:hanging="990"/>
    </w:pPr>
  </w:style>
  <w:style w:type="paragraph" w:styleId="BodyText20">
    <w:name w:val="Body Text 2"/>
    <w:basedOn w:val="Normal"/>
    <w:pPr>
      <w:widowControl w:val="0"/>
      <w:ind w:left="540" w:hanging="540"/>
    </w:pPr>
    <w:rPr>
      <w:sz w:val="20"/>
    </w:rPr>
  </w:style>
  <w:style w:type="character" w:styleId="PageNumber">
    <w:name w:val="page number"/>
    <w:basedOn w:val="DefaultParagraphFont"/>
  </w:style>
  <w:style w:type="paragraph" w:styleId="Title">
    <w:name w:val="Title"/>
    <w:basedOn w:val="Normal"/>
    <w:qFormat/>
    <w:rsid w:val="008E3BC5"/>
    <w:pPr>
      <w:overflowPunct/>
      <w:autoSpaceDE/>
      <w:autoSpaceDN/>
      <w:adjustRightInd/>
      <w:jc w:val="center"/>
      <w:textAlignment w:val="auto"/>
    </w:pPr>
    <w:rPr>
      <w:sz w:val="28"/>
      <w:szCs w:val="24"/>
    </w:rPr>
  </w:style>
  <w:style w:type="character" w:customStyle="1" w:styleId="HeaderChar">
    <w:name w:val="Header Char"/>
    <w:link w:val="Header"/>
    <w:rsid w:val="00257A3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1718</Words>
  <Characters>9799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Operating Procedures</vt:lpstr>
    </vt:vector>
  </TitlesOfParts>
  <Company>Ford Motor Company</Company>
  <LinksUpToDate>false</LinksUpToDate>
  <CharactersWithSpaces>11495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Operating Procedures</dc:title>
  <dc:subject/>
  <dc:creator>Bob</dc:creator>
  <cp:keywords/>
  <dc:description/>
  <cp:lastModifiedBy>RMann Software</cp:lastModifiedBy>
  <cp:revision>2</cp:revision>
  <cp:lastPrinted>2006-10-02T19:21:00Z</cp:lastPrinted>
  <dcterms:created xsi:type="dcterms:W3CDTF">2019-01-16T04:53:00Z</dcterms:created>
  <dcterms:modified xsi:type="dcterms:W3CDTF">2019-01-16T04:53:00Z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1640646863</vt:i4>
  </property>
  <property fmtid="{D5CDD505-2E9C-101B-9397-08002B2CF9AE}" pid="3" name="_EmailSubject">
    <vt:lpwstr>lunch money investment club</vt:lpwstr>
  </property>
  <property fmtid="{D5CDD505-2E9C-101B-9397-08002B2CF9AE}" pid="4" name="_AuthorEmail">
    <vt:lpwstr>sailRmann@comcast.net</vt:lpwstr>
  </property>
  <property fmtid="{D5CDD505-2E9C-101B-9397-08002B2CF9AE}" pid="5" name="_AuthorEmailDisplayName">
    <vt:lpwstr>Robert Mann</vt:lpwstr>
  </property>
  <property fmtid="{D5CDD505-2E9C-101B-9397-08002B2CF9AE}" pid="6" name="_ReviewingToolsShownOnce">
    <vt:lpwstr/>
  </property>
</Properties>
</file>