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6D" w:rsidRPr="00463416" w:rsidRDefault="00F51A82" w:rsidP="00516890">
      <w:pPr>
        <w:spacing w:after="0" w:line="240" w:lineRule="auto"/>
        <w:rPr>
          <w:sz w:val="24"/>
          <w:szCs w:val="24"/>
        </w:rPr>
      </w:pPr>
      <w:r>
        <w:rPr>
          <w:b/>
          <w:sz w:val="24"/>
          <w:szCs w:val="24"/>
        </w:rPr>
        <w:t>4th</w:t>
      </w:r>
      <w:r w:rsidR="00DC18E2" w:rsidRPr="00463416">
        <w:rPr>
          <w:b/>
          <w:sz w:val="24"/>
          <w:szCs w:val="24"/>
        </w:rPr>
        <w:t xml:space="preserve"> </w:t>
      </w:r>
      <w:r w:rsidR="00516890" w:rsidRPr="00463416">
        <w:rPr>
          <w:b/>
          <w:sz w:val="24"/>
          <w:szCs w:val="24"/>
        </w:rPr>
        <w:t>Quarter</w:t>
      </w:r>
      <w:r w:rsidR="007E63BB" w:rsidRPr="00463416">
        <w:rPr>
          <w:b/>
          <w:sz w:val="24"/>
          <w:szCs w:val="24"/>
        </w:rPr>
        <w:t>ly</w:t>
      </w:r>
      <w:r w:rsidR="00516890" w:rsidRPr="00463416">
        <w:rPr>
          <w:b/>
          <w:sz w:val="24"/>
          <w:szCs w:val="24"/>
        </w:rPr>
        <w:t xml:space="preserve"> report</w:t>
      </w:r>
      <w:r w:rsidR="00946583" w:rsidRPr="00463416">
        <w:rPr>
          <w:b/>
          <w:sz w:val="24"/>
          <w:szCs w:val="24"/>
        </w:rPr>
        <w:t>, 20</w:t>
      </w:r>
      <w:r w:rsidR="00FC496E">
        <w:rPr>
          <w:b/>
          <w:sz w:val="24"/>
          <w:szCs w:val="24"/>
        </w:rPr>
        <w:t>2</w:t>
      </w:r>
      <w:r w:rsidR="00F671B6">
        <w:rPr>
          <w:b/>
          <w:sz w:val="24"/>
          <w:szCs w:val="24"/>
        </w:rPr>
        <w:t>2</w:t>
      </w:r>
      <w:r w:rsidR="00946583" w:rsidRPr="00463416">
        <w:rPr>
          <w:b/>
          <w:sz w:val="24"/>
          <w:szCs w:val="24"/>
        </w:rPr>
        <w:t>,</w:t>
      </w:r>
      <w:r w:rsidR="00D83AC0" w:rsidRPr="00463416">
        <w:rPr>
          <w:b/>
          <w:sz w:val="24"/>
          <w:szCs w:val="24"/>
        </w:rPr>
        <w:t xml:space="preserve"> for </w:t>
      </w:r>
      <w:r w:rsidR="003E1823">
        <w:rPr>
          <w:b/>
          <w:sz w:val="24"/>
          <w:szCs w:val="24"/>
        </w:rPr>
        <w:t>Western Alliance Bancorp</w:t>
      </w:r>
      <w:r w:rsidR="00946583" w:rsidRPr="00463416">
        <w:rPr>
          <w:b/>
          <w:sz w:val="24"/>
          <w:szCs w:val="24"/>
        </w:rPr>
        <w:t xml:space="preserve"> (</w:t>
      </w:r>
      <w:r w:rsidR="003E1823">
        <w:rPr>
          <w:b/>
          <w:sz w:val="24"/>
          <w:szCs w:val="24"/>
        </w:rPr>
        <w:t>WAL</w:t>
      </w:r>
      <w:r w:rsidR="00946583" w:rsidRPr="00463416">
        <w:rPr>
          <w:b/>
          <w:sz w:val="24"/>
          <w:szCs w:val="24"/>
        </w:rPr>
        <w:t>)</w:t>
      </w:r>
      <w:r w:rsidR="00946583" w:rsidRPr="00463416">
        <w:rPr>
          <w:b/>
          <w:sz w:val="24"/>
          <w:szCs w:val="24"/>
        </w:rPr>
        <w:tab/>
      </w:r>
      <w:r w:rsidR="00890A19" w:rsidRPr="00463416">
        <w:rPr>
          <w:b/>
          <w:sz w:val="24"/>
          <w:szCs w:val="24"/>
        </w:rPr>
        <w:tab/>
      </w:r>
      <w:r>
        <w:rPr>
          <w:b/>
          <w:sz w:val="24"/>
          <w:szCs w:val="24"/>
        </w:rPr>
        <w:tab/>
      </w:r>
      <w:r>
        <w:rPr>
          <w:b/>
          <w:sz w:val="24"/>
          <w:szCs w:val="24"/>
        </w:rPr>
        <w:tab/>
      </w:r>
      <w:r w:rsidR="00946583" w:rsidRPr="00463416">
        <w:rPr>
          <w:b/>
          <w:sz w:val="24"/>
          <w:szCs w:val="24"/>
        </w:rPr>
        <w:t>Date:</w:t>
      </w:r>
      <w:r w:rsidR="00A52F9B" w:rsidRPr="00463416">
        <w:rPr>
          <w:b/>
          <w:sz w:val="24"/>
          <w:szCs w:val="24"/>
        </w:rPr>
        <w:t xml:space="preserve"> </w:t>
      </w:r>
      <w:r w:rsidR="006526B1">
        <w:rPr>
          <w:sz w:val="24"/>
          <w:szCs w:val="24"/>
          <w:u w:val="single"/>
        </w:rPr>
        <w:t>Feb 12 2024</w:t>
      </w:r>
    </w:p>
    <w:p w:rsidR="00516890" w:rsidRPr="00463416" w:rsidRDefault="00516890" w:rsidP="00516890">
      <w:pPr>
        <w:spacing w:after="0" w:line="240" w:lineRule="auto"/>
        <w:rPr>
          <w:sz w:val="24"/>
          <w:szCs w:val="24"/>
        </w:rPr>
      </w:pPr>
      <w:r w:rsidRPr="00463416">
        <w:rPr>
          <w:sz w:val="24"/>
          <w:szCs w:val="24"/>
        </w:rPr>
        <w:t>Percentage change in Sales from year ago quarter</w:t>
      </w:r>
      <w:r w:rsidR="00625DC4" w:rsidRPr="00463416">
        <w:rPr>
          <w:sz w:val="24"/>
          <w:szCs w:val="24"/>
        </w:rPr>
        <w:t xml:space="preserve">   </w:t>
      </w:r>
      <w:r w:rsidR="00625DC4" w:rsidRPr="00463416">
        <w:rPr>
          <w:sz w:val="24"/>
          <w:szCs w:val="24"/>
        </w:rPr>
        <w:tab/>
      </w:r>
      <w:r w:rsidR="00625DC4" w:rsidRPr="00463416">
        <w:rPr>
          <w:sz w:val="24"/>
          <w:szCs w:val="24"/>
        </w:rPr>
        <w:tab/>
      </w:r>
      <w:r w:rsidR="00625DC4" w:rsidRPr="00463416">
        <w:rPr>
          <w:sz w:val="24"/>
          <w:szCs w:val="24"/>
        </w:rPr>
        <w:tab/>
      </w:r>
      <w:r w:rsidR="00625DC4" w:rsidRPr="00463416">
        <w:rPr>
          <w:sz w:val="24"/>
          <w:szCs w:val="24"/>
        </w:rPr>
        <w:tab/>
      </w:r>
      <w:r w:rsidR="00625DC4" w:rsidRPr="00463416">
        <w:rPr>
          <w:sz w:val="24"/>
          <w:szCs w:val="24"/>
        </w:rPr>
        <w:tab/>
      </w:r>
      <w:r w:rsidR="006526B1">
        <w:rPr>
          <w:sz w:val="24"/>
          <w:szCs w:val="24"/>
        </w:rPr>
        <w:t>-10.4</w:t>
      </w:r>
      <w:r w:rsidR="00FD1551" w:rsidRPr="00463416">
        <w:rPr>
          <w:sz w:val="24"/>
          <w:szCs w:val="24"/>
        </w:rPr>
        <w:t>%</w:t>
      </w:r>
    </w:p>
    <w:p w:rsidR="00516890" w:rsidRPr="00463416" w:rsidRDefault="00516890" w:rsidP="00516890">
      <w:pPr>
        <w:spacing w:after="0" w:line="240" w:lineRule="auto"/>
        <w:rPr>
          <w:sz w:val="24"/>
          <w:szCs w:val="24"/>
        </w:rPr>
      </w:pPr>
      <w:r w:rsidRPr="00463416">
        <w:rPr>
          <w:sz w:val="24"/>
          <w:szCs w:val="24"/>
        </w:rPr>
        <w:t>Percentage change in Earnings p</w:t>
      </w:r>
      <w:r w:rsidR="003335BE" w:rsidRPr="00463416">
        <w:rPr>
          <w:sz w:val="24"/>
          <w:szCs w:val="24"/>
        </w:rPr>
        <w:t xml:space="preserve">er Share from year ago </w:t>
      </w:r>
      <w:r w:rsidR="00D83AC0" w:rsidRPr="00463416">
        <w:rPr>
          <w:sz w:val="24"/>
          <w:szCs w:val="24"/>
        </w:rPr>
        <w:t xml:space="preserve">quarter </w:t>
      </w:r>
      <w:r w:rsidR="00890A19" w:rsidRPr="00463416">
        <w:rPr>
          <w:sz w:val="24"/>
          <w:szCs w:val="24"/>
        </w:rPr>
        <w:tab/>
      </w:r>
      <w:r w:rsidR="00890A19" w:rsidRPr="00463416">
        <w:rPr>
          <w:sz w:val="24"/>
          <w:szCs w:val="24"/>
        </w:rPr>
        <w:tab/>
      </w:r>
      <w:r w:rsidR="00890A19" w:rsidRPr="00463416">
        <w:rPr>
          <w:sz w:val="24"/>
          <w:szCs w:val="24"/>
        </w:rPr>
        <w:tab/>
      </w:r>
      <w:r w:rsidR="00F671B6">
        <w:rPr>
          <w:sz w:val="24"/>
          <w:szCs w:val="24"/>
        </w:rPr>
        <w:t>-</w:t>
      </w:r>
      <w:r w:rsidR="006526B1">
        <w:rPr>
          <w:sz w:val="24"/>
          <w:szCs w:val="24"/>
        </w:rPr>
        <w:t>50.2</w:t>
      </w:r>
      <w:r w:rsidR="00FD1551" w:rsidRPr="00463416">
        <w:rPr>
          <w:sz w:val="24"/>
          <w:szCs w:val="24"/>
        </w:rPr>
        <w:t>%</w:t>
      </w:r>
    </w:p>
    <w:p w:rsidR="00516890" w:rsidRPr="00463416" w:rsidRDefault="00516890" w:rsidP="00516890">
      <w:pPr>
        <w:spacing w:after="0" w:line="240" w:lineRule="auto"/>
        <w:rPr>
          <w:sz w:val="24"/>
          <w:szCs w:val="24"/>
        </w:rPr>
      </w:pPr>
      <w:r w:rsidRPr="00463416">
        <w:rPr>
          <w:sz w:val="24"/>
          <w:szCs w:val="24"/>
        </w:rPr>
        <w:t>Is company meeting our target sales &amp; earnings estimates?</w:t>
      </w:r>
      <w:r w:rsidR="00FD1551"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F671B6">
        <w:rPr>
          <w:b/>
          <w:sz w:val="24"/>
          <w:szCs w:val="24"/>
        </w:rPr>
        <w:t>No</w:t>
      </w:r>
    </w:p>
    <w:p w:rsidR="00516890" w:rsidRPr="00463416" w:rsidRDefault="00516890" w:rsidP="00516890">
      <w:pPr>
        <w:spacing w:after="0" w:line="240" w:lineRule="auto"/>
        <w:rPr>
          <w:sz w:val="24"/>
          <w:szCs w:val="24"/>
        </w:rPr>
      </w:pPr>
      <w:r w:rsidRPr="00463416">
        <w:rPr>
          <w:sz w:val="24"/>
          <w:szCs w:val="24"/>
        </w:rPr>
        <w:t>Pre-tax Profit on sales trend?   (up, even, down</w:t>
      </w:r>
      <w:r w:rsidR="001A47C0"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6526B1">
        <w:rPr>
          <w:b/>
          <w:sz w:val="24"/>
          <w:szCs w:val="24"/>
        </w:rPr>
        <w:t>DOWN</w:t>
      </w:r>
      <w:r w:rsidR="00890A19" w:rsidRPr="00463416">
        <w:rPr>
          <w:b/>
          <w:sz w:val="24"/>
          <w:szCs w:val="24"/>
        </w:rPr>
        <w:t xml:space="preserve"> </w:t>
      </w:r>
    </w:p>
    <w:p w:rsidR="00516890" w:rsidRPr="00463416" w:rsidRDefault="00516890" w:rsidP="00516890">
      <w:pPr>
        <w:spacing w:after="0" w:line="240" w:lineRule="auto"/>
        <w:rPr>
          <w:sz w:val="24"/>
          <w:szCs w:val="24"/>
        </w:rPr>
      </w:pPr>
      <w:r w:rsidRPr="00463416">
        <w:rPr>
          <w:sz w:val="24"/>
          <w:szCs w:val="24"/>
        </w:rPr>
        <w:t>Return on equity trends?  (up, even, down</w:t>
      </w:r>
      <w:r w:rsidR="001A47C0"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6526B1">
        <w:rPr>
          <w:b/>
          <w:sz w:val="24"/>
          <w:szCs w:val="24"/>
        </w:rPr>
        <w:t>DOWN</w:t>
      </w:r>
    </w:p>
    <w:p w:rsidR="00516890" w:rsidRPr="00463416" w:rsidRDefault="00516890" w:rsidP="00516890">
      <w:pPr>
        <w:spacing w:after="0" w:line="240" w:lineRule="auto"/>
        <w:rPr>
          <w:sz w:val="24"/>
          <w:szCs w:val="24"/>
        </w:rPr>
      </w:pPr>
      <w:r w:rsidRPr="00463416">
        <w:rPr>
          <w:sz w:val="24"/>
          <w:szCs w:val="24"/>
        </w:rPr>
        <w:t>Debt?  (up, even, down)</w:t>
      </w:r>
      <w:r w:rsidR="004D6EEE"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6526B1">
        <w:rPr>
          <w:b/>
          <w:sz w:val="24"/>
          <w:szCs w:val="24"/>
        </w:rPr>
        <w:t>UP</w:t>
      </w:r>
      <w:r w:rsidR="006526B1">
        <w:rPr>
          <w:b/>
          <w:sz w:val="24"/>
          <w:szCs w:val="24"/>
        </w:rPr>
        <w:br/>
      </w:r>
      <w:r w:rsidR="006526B1" w:rsidRPr="006526B1">
        <w:rPr>
          <w:sz w:val="24"/>
          <w:szCs w:val="24"/>
        </w:rPr>
        <w:t>Return on AVG Assets</w:t>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t>DOWN</w:t>
      </w:r>
    </w:p>
    <w:p w:rsidR="00516890" w:rsidRPr="00463416" w:rsidRDefault="00516890" w:rsidP="00516890">
      <w:pPr>
        <w:spacing w:after="0" w:line="240" w:lineRule="auto"/>
        <w:rPr>
          <w:sz w:val="24"/>
          <w:szCs w:val="24"/>
        </w:rPr>
      </w:pPr>
    </w:p>
    <w:p w:rsidR="00697721" w:rsidRPr="00463416" w:rsidRDefault="00516890" w:rsidP="00CC359A">
      <w:pPr>
        <w:tabs>
          <w:tab w:val="left" w:pos="6300"/>
        </w:tabs>
        <w:spacing w:after="0" w:line="240" w:lineRule="auto"/>
        <w:rPr>
          <w:sz w:val="24"/>
          <w:szCs w:val="24"/>
        </w:rPr>
      </w:pPr>
      <w:r w:rsidRPr="00463416">
        <w:rPr>
          <w:sz w:val="24"/>
          <w:szCs w:val="24"/>
        </w:rPr>
        <w:t xml:space="preserve">Current PE is </w:t>
      </w:r>
      <w:r w:rsidR="006526B1">
        <w:rPr>
          <w:sz w:val="24"/>
          <w:szCs w:val="24"/>
          <w:u w:val="single"/>
        </w:rPr>
        <w:t>9.4</w:t>
      </w:r>
      <w:r w:rsidRPr="00463416">
        <w:rPr>
          <w:sz w:val="24"/>
          <w:szCs w:val="24"/>
        </w:rPr>
        <w:t xml:space="preserve">  </w:t>
      </w:r>
      <w:r w:rsidR="00697721" w:rsidRPr="00463416">
        <w:rPr>
          <w:sz w:val="24"/>
          <w:szCs w:val="24"/>
        </w:rPr>
        <w:t xml:space="preserve"> </w:t>
      </w:r>
    </w:p>
    <w:p w:rsidR="00516890" w:rsidRPr="00463416" w:rsidRDefault="00516890" w:rsidP="00516890">
      <w:pPr>
        <w:spacing w:after="0" w:line="240" w:lineRule="auto"/>
        <w:rPr>
          <w:sz w:val="24"/>
          <w:szCs w:val="24"/>
        </w:rPr>
      </w:pPr>
      <w:r w:rsidRPr="00463416">
        <w:rPr>
          <w:sz w:val="24"/>
          <w:szCs w:val="24"/>
        </w:rPr>
        <w:t xml:space="preserve">Where does it fall in </w:t>
      </w:r>
      <w:r w:rsidR="00B63ADD" w:rsidRPr="00463416">
        <w:rPr>
          <w:sz w:val="24"/>
          <w:szCs w:val="24"/>
        </w:rPr>
        <w:t>my</w:t>
      </w:r>
      <w:r w:rsidRPr="00463416">
        <w:rPr>
          <w:sz w:val="24"/>
          <w:szCs w:val="24"/>
        </w:rPr>
        <w:t xml:space="preserve"> estimated</w:t>
      </w:r>
      <w:r w:rsidR="004D6EEE" w:rsidRPr="00463416">
        <w:rPr>
          <w:sz w:val="24"/>
          <w:szCs w:val="24"/>
        </w:rPr>
        <w:t xml:space="preserve"> High/low range of PE's?</w:t>
      </w:r>
      <w:r w:rsidR="00E45153" w:rsidRPr="00463416">
        <w:rPr>
          <w:sz w:val="24"/>
          <w:szCs w:val="24"/>
        </w:rPr>
        <w:t xml:space="preserve"> </w:t>
      </w:r>
      <w:r w:rsidR="00A0563A" w:rsidRPr="00463416">
        <w:rPr>
          <w:sz w:val="24"/>
          <w:szCs w:val="24"/>
        </w:rPr>
        <w:tab/>
      </w:r>
      <w:r w:rsidR="00A0563A" w:rsidRPr="00463416">
        <w:rPr>
          <w:sz w:val="24"/>
          <w:szCs w:val="24"/>
        </w:rPr>
        <w:tab/>
      </w:r>
      <w:r w:rsidR="006526B1" w:rsidRPr="006526B1">
        <w:rPr>
          <w:b/>
          <w:sz w:val="24"/>
          <w:szCs w:val="24"/>
          <w:u w:val="single"/>
        </w:rPr>
        <w:t xml:space="preserve">Slightly </w:t>
      </w:r>
      <w:r w:rsidR="00F671B6">
        <w:rPr>
          <w:b/>
          <w:sz w:val="24"/>
          <w:szCs w:val="24"/>
          <w:u w:val="single"/>
        </w:rPr>
        <w:t>under midpoint</w:t>
      </w:r>
    </w:p>
    <w:p w:rsidR="00B63ADD" w:rsidRPr="00463416" w:rsidRDefault="00B63ADD" w:rsidP="00516890">
      <w:pPr>
        <w:spacing w:after="0" w:line="240" w:lineRule="auto"/>
        <w:rPr>
          <w:sz w:val="24"/>
          <w:szCs w:val="24"/>
        </w:rPr>
      </w:pPr>
      <w:r w:rsidRPr="00463416">
        <w:rPr>
          <w:sz w:val="24"/>
          <w:szCs w:val="24"/>
        </w:rPr>
        <w:t>Signature PE =_</w:t>
      </w:r>
      <w:r w:rsidR="006526B1">
        <w:rPr>
          <w:b/>
          <w:sz w:val="24"/>
          <w:szCs w:val="24"/>
          <w:u w:val="single"/>
        </w:rPr>
        <w:t>9.45</w:t>
      </w:r>
      <w:r w:rsidRPr="00463416">
        <w:rPr>
          <w:sz w:val="24"/>
          <w:szCs w:val="24"/>
        </w:rPr>
        <w:t>________</w:t>
      </w:r>
      <w:r w:rsidR="00F671B6">
        <w:rPr>
          <w:sz w:val="24"/>
          <w:szCs w:val="24"/>
        </w:rPr>
        <w:t xml:space="preserve"> </w:t>
      </w:r>
    </w:p>
    <w:p w:rsidR="00B63ADD" w:rsidRPr="00463416" w:rsidRDefault="00B63ADD" w:rsidP="00516890">
      <w:pPr>
        <w:spacing w:after="0" w:line="240" w:lineRule="auto"/>
        <w:rPr>
          <w:sz w:val="24"/>
          <w:szCs w:val="24"/>
        </w:rPr>
      </w:pPr>
      <w:r w:rsidRPr="00463416">
        <w:rPr>
          <w:sz w:val="24"/>
          <w:szCs w:val="24"/>
        </w:rPr>
        <w:t>Club cost basis for this stock is</w:t>
      </w:r>
      <w:r w:rsidR="003C0579" w:rsidRPr="00463416">
        <w:rPr>
          <w:sz w:val="24"/>
          <w:szCs w:val="24"/>
        </w:rPr>
        <w:t xml:space="preserve"> </w:t>
      </w:r>
      <w:r w:rsidR="00DF4BC3" w:rsidRPr="00463416">
        <w:rPr>
          <w:b/>
          <w:sz w:val="24"/>
          <w:szCs w:val="24"/>
          <w:u w:val="single"/>
        </w:rPr>
        <w:t>$</w:t>
      </w:r>
      <w:r w:rsidR="006526B1">
        <w:rPr>
          <w:b/>
          <w:sz w:val="24"/>
          <w:szCs w:val="24"/>
          <w:u w:val="single"/>
        </w:rPr>
        <w:t>39</w:t>
      </w:r>
      <w:r w:rsidR="00625DC4" w:rsidRPr="00463416">
        <w:rPr>
          <w:b/>
          <w:sz w:val="24"/>
          <w:szCs w:val="24"/>
          <w:u w:val="single"/>
        </w:rPr>
        <w:t>.</w:t>
      </w:r>
      <w:r w:rsidR="006526B1">
        <w:rPr>
          <w:b/>
          <w:sz w:val="24"/>
          <w:szCs w:val="24"/>
          <w:u w:val="single"/>
        </w:rPr>
        <w:t>1562</w:t>
      </w:r>
      <w:r w:rsidRPr="00463416">
        <w:rPr>
          <w:sz w:val="24"/>
          <w:szCs w:val="24"/>
        </w:rPr>
        <w:t xml:space="preserve">.  Current price is </w:t>
      </w:r>
      <w:r w:rsidR="00DF4BC3" w:rsidRPr="00463416">
        <w:rPr>
          <w:sz w:val="24"/>
          <w:szCs w:val="24"/>
          <w:u w:val="single"/>
        </w:rPr>
        <w:t>$</w:t>
      </w:r>
      <w:r w:rsidR="006526B1">
        <w:rPr>
          <w:sz w:val="24"/>
          <w:szCs w:val="24"/>
          <w:u w:val="single"/>
        </w:rPr>
        <w:t>6</w:t>
      </w:r>
      <w:r w:rsidR="003E1823">
        <w:rPr>
          <w:sz w:val="24"/>
          <w:szCs w:val="24"/>
          <w:u w:val="single"/>
        </w:rPr>
        <w:t>2</w:t>
      </w:r>
      <w:r w:rsidR="006526B1">
        <w:rPr>
          <w:sz w:val="24"/>
          <w:szCs w:val="24"/>
          <w:u w:val="single"/>
        </w:rPr>
        <w:t>.</w:t>
      </w:r>
      <w:r w:rsidR="003E1823">
        <w:rPr>
          <w:sz w:val="24"/>
          <w:szCs w:val="24"/>
          <w:u w:val="single"/>
        </w:rPr>
        <w:t>7</w:t>
      </w:r>
      <w:r w:rsidR="006526B1">
        <w:rPr>
          <w:sz w:val="24"/>
          <w:szCs w:val="24"/>
          <w:u w:val="single"/>
        </w:rPr>
        <w:t>7</w:t>
      </w:r>
      <w:r w:rsidR="00DF4BC3" w:rsidRPr="00463416">
        <w:rPr>
          <w:sz w:val="24"/>
          <w:szCs w:val="24"/>
          <w:u w:val="single"/>
        </w:rPr>
        <w:t xml:space="preserve"> (</w:t>
      </w:r>
      <w:r w:rsidR="006526B1">
        <w:rPr>
          <w:sz w:val="24"/>
          <w:szCs w:val="24"/>
          <w:u w:val="single"/>
        </w:rPr>
        <w:t>2</w:t>
      </w:r>
      <w:r w:rsidR="00DF4BC3" w:rsidRPr="00463416">
        <w:rPr>
          <w:sz w:val="24"/>
          <w:szCs w:val="24"/>
          <w:u w:val="single"/>
        </w:rPr>
        <w:t>/</w:t>
      </w:r>
      <w:r w:rsidR="006526B1">
        <w:rPr>
          <w:sz w:val="24"/>
          <w:szCs w:val="24"/>
          <w:u w:val="single"/>
        </w:rPr>
        <w:t>12</w:t>
      </w:r>
      <w:r w:rsidR="00DF4BC3" w:rsidRPr="00463416">
        <w:rPr>
          <w:sz w:val="24"/>
          <w:szCs w:val="24"/>
          <w:u w:val="single"/>
        </w:rPr>
        <w:t>/</w:t>
      </w:r>
      <w:r w:rsidR="00625DC4" w:rsidRPr="00463416">
        <w:rPr>
          <w:sz w:val="24"/>
          <w:szCs w:val="24"/>
          <w:u w:val="single"/>
        </w:rPr>
        <w:t>2</w:t>
      </w:r>
      <w:r w:rsidR="006526B1">
        <w:rPr>
          <w:sz w:val="24"/>
          <w:szCs w:val="24"/>
          <w:u w:val="single"/>
        </w:rPr>
        <w:t>4</w:t>
      </w:r>
      <w:r w:rsidR="00404D11" w:rsidRPr="00463416">
        <w:rPr>
          <w:sz w:val="24"/>
          <w:szCs w:val="24"/>
          <w:u w:val="single"/>
        </w:rPr>
        <w:t>)</w:t>
      </w:r>
    </w:p>
    <w:p w:rsidR="00357672" w:rsidRPr="00463416" w:rsidRDefault="00697721" w:rsidP="00357672">
      <w:pPr>
        <w:spacing w:after="0" w:line="240" w:lineRule="auto"/>
        <w:rPr>
          <w:sz w:val="24"/>
          <w:szCs w:val="24"/>
        </w:rPr>
      </w:pPr>
      <w:r w:rsidRPr="00463416">
        <w:rPr>
          <w:b/>
          <w:sz w:val="24"/>
          <w:szCs w:val="24"/>
        </w:rPr>
        <w:t>Current fair value</w:t>
      </w:r>
      <w:r w:rsidR="00B63ADD" w:rsidRPr="00463416">
        <w:rPr>
          <w:sz w:val="24"/>
          <w:szCs w:val="24"/>
        </w:rPr>
        <w:t xml:space="preserve">:  </w:t>
      </w:r>
    </w:p>
    <w:p w:rsidR="00B63ADD" w:rsidRPr="00463416" w:rsidRDefault="00B63ADD" w:rsidP="00516890">
      <w:pPr>
        <w:spacing w:after="0" w:line="240" w:lineRule="auto"/>
        <w:rPr>
          <w:sz w:val="24"/>
          <w:szCs w:val="24"/>
        </w:rPr>
      </w:pPr>
      <w:r w:rsidRPr="00463416">
        <w:rPr>
          <w:b/>
          <w:sz w:val="24"/>
          <w:szCs w:val="24"/>
        </w:rPr>
        <w:t>My SSG Tot</w:t>
      </w:r>
      <w:r w:rsidR="007E63BB" w:rsidRPr="00463416">
        <w:rPr>
          <w:b/>
          <w:sz w:val="24"/>
          <w:szCs w:val="24"/>
        </w:rPr>
        <w:t>al Return</w:t>
      </w:r>
      <w:r w:rsidR="007E63BB" w:rsidRPr="00463416">
        <w:rPr>
          <w:sz w:val="24"/>
          <w:szCs w:val="24"/>
        </w:rPr>
        <w:t xml:space="preserve"> is </w:t>
      </w:r>
      <w:r w:rsidR="00F671B6">
        <w:rPr>
          <w:sz w:val="24"/>
          <w:szCs w:val="24"/>
          <w:u w:val="single"/>
        </w:rPr>
        <w:t>1</w:t>
      </w:r>
      <w:r w:rsidR="006526B1">
        <w:rPr>
          <w:sz w:val="24"/>
          <w:szCs w:val="24"/>
          <w:u w:val="single"/>
        </w:rPr>
        <w:t>0</w:t>
      </w:r>
      <w:r w:rsidR="006E79A1" w:rsidRPr="00463416">
        <w:rPr>
          <w:sz w:val="24"/>
          <w:szCs w:val="24"/>
          <w:u w:val="single"/>
        </w:rPr>
        <w:t>%</w:t>
      </w:r>
      <w:bookmarkStart w:id="0" w:name="_GoBack"/>
      <w:bookmarkEnd w:id="0"/>
      <w:r w:rsidR="00404D11" w:rsidRPr="00463416">
        <w:rPr>
          <w:sz w:val="24"/>
          <w:szCs w:val="24"/>
        </w:rPr>
        <w:t xml:space="preserve"> Projected</w:t>
      </w:r>
      <w:r w:rsidRPr="00463416">
        <w:rPr>
          <w:sz w:val="24"/>
          <w:szCs w:val="24"/>
        </w:rPr>
        <w:t xml:space="preserve"> Average Return is </w:t>
      </w:r>
      <w:r w:rsidR="006526B1">
        <w:rPr>
          <w:sz w:val="24"/>
          <w:szCs w:val="24"/>
          <w:u w:val="single"/>
        </w:rPr>
        <w:t>4</w:t>
      </w:r>
      <w:r w:rsidR="00F671B6" w:rsidRPr="00F671B6">
        <w:rPr>
          <w:sz w:val="24"/>
          <w:szCs w:val="24"/>
          <w:u w:val="single"/>
        </w:rPr>
        <w:t>.</w:t>
      </w:r>
      <w:r w:rsidR="006526B1">
        <w:rPr>
          <w:sz w:val="24"/>
          <w:szCs w:val="24"/>
          <w:u w:val="single"/>
        </w:rPr>
        <w:t>1</w:t>
      </w:r>
      <w:r w:rsidR="006E79A1" w:rsidRPr="00463416">
        <w:rPr>
          <w:sz w:val="24"/>
          <w:szCs w:val="24"/>
          <w:u w:val="single"/>
        </w:rPr>
        <w:t>%</w:t>
      </w:r>
    </w:p>
    <w:p w:rsidR="00B63ADD" w:rsidRPr="00463416" w:rsidRDefault="00B63ADD" w:rsidP="00516890">
      <w:pPr>
        <w:spacing w:after="0" w:line="240" w:lineRule="auto"/>
        <w:rPr>
          <w:sz w:val="24"/>
          <w:szCs w:val="24"/>
        </w:rPr>
      </w:pPr>
    </w:p>
    <w:p w:rsidR="00697721" w:rsidRPr="00463416" w:rsidRDefault="00B63ADD" w:rsidP="00516890">
      <w:pPr>
        <w:spacing w:after="0" w:line="240" w:lineRule="auto"/>
        <w:rPr>
          <w:b/>
          <w:sz w:val="24"/>
          <w:szCs w:val="24"/>
        </w:rPr>
      </w:pPr>
      <w:r w:rsidRPr="00463416">
        <w:rPr>
          <w:b/>
          <w:sz w:val="24"/>
          <w:szCs w:val="24"/>
        </w:rPr>
        <w:t>What will drive future growth</w:t>
      </w:r>
      <w:r w:rsidR="00454ECB" w:rsidRPr="00463416">
        <w:rPr>
          <w:b/>
          <w:sz w:val="24"/>
          <w:szCs w:val="24"/>
        </w:rPr>
        <w:t>?</w:t>
      </w:r>
    </w:p>
    <w:p w:rsidR="003E1823" w:rsidRDefault="006526B1" w:rsidP="003E1823">
      <w:pPr>
        <w:autoSpaceDE w:val="0"/>
        <w:autoSpaceDN w:val="0"/>
        <w:adjustRightInd w:val="0"/>
        <w:spacing w:after="0" w:line="240" w:lineRule="auto"/>
        <w:rPr>
          <w:rFonts w:ascii="Cambria-Bold" w:hAnsi="Cambria-Bold" w:cs="Cambria-Bold"/>
          <w:bCs/>
          <w:sz w:val="24"/>
          <w:szCs w:val="24"/>
        </w:rPr>
      </w:pPr>
      <w:r w:rsidRPr="006526B1">
        <w:rPr>
          <w:rFonts w:ascii="Cambria-Bold" w:hAnsi="Cambria-Bold" w:cs="Cambria-Bold"/>
          <w:b/>
          <w:bCs/>
          <w:sz w:val="24"/>
          <w:szCs w:val="24"/>
        </w:rPr>
        <w:t>WAL Better deposits keep it going forward</w:t>
      </w:r>
      <w:r>
        <w:rPr>
          <w:rFonts w:ascii="Cambria-Bold" w:hAnsi="Cambria-Bold" w:cs="Cambria-Bold"/>
          <w:b/>
          <w:bCs/>
          <w:sz w:val="24"/>
          <w:szCs w:val="24"/>
        </w:rPr>
        <w:t xml:space="preserve">.  </w:t>
      </w:r>
      <w:r>
        <w:rPr>
          <w:rFonts w:ascii="Cambria-Bold" w:hAnsi="Cambria-Bold" w:cs="Cambria-Bold"/>
          <w:bCs/>
          <w:sz w:val="24"/>
          <w:szCs w:val="24"/>
        </w:rPr>
        <w:t xml:space="preserve">Good news is price increased </w:t>
      </w:r>
      <w:r w:rsidR="004F52EB">
        <w:rPr>
          <w:rFonts w:ascii="Cambria-Bold" w:hAnsi="Cambria-Bold" w:cs="Cambria-Bold"/>
          <w:bCs/>
          <w:sz w:val="24"/>
          <w:szCs w:val="24"/>
        </w:rPr>
        <w:t>to $</w:t>
      </w:r>
      <w:r w:rsidR="003E1823">
        <w:rPr>
          <w:rFonts w:ascii="Cambria-Bold" w:hAnsi="Cambria-Bold" w:cs="Cambria-Bold"/>
          <w:bCs/>
          <w:sz w:val="24"/>
          <w:szCs w:val="24"/>
        </w:rPr>
        <w:t>65.00 at the end of 4</w:t>
      </w:r>
      <w:r w:rsidR="003E1823" w:rsidRPr="003E1823">
        <w:rPr>
          <w:rFonts w:ascii="Cambria-Bold" w:hAnsi="Cambria-Bold" w:cs="Cambria-Bold"/>
          <w:bCs/>
          <w:sz w:val="24"/>
          <w:szCs w:val="24"/>
          <w:vertAlign w:val="superscript"/>
        </w:rPr>
        <w:t>th</w:t>
      </w:r>
      <w:r w:rsidR="003E1823">
        <w:rPr>
          <w:rFonts w:ascii="Cambria-Bold" w:hAnsi="Cambria-Bold" w:cs="Cambria-Bold"/>
          <w:bCs/>
          <w:sz w:val="24"/>
          <w:szCs w:val="24"/>
        </w:rPr>
        <w:t xml:space="preserve"> quarter and is currently at $62.77.  Still waiting for decision on status of interest rates going forward. </w:t>
      </w:r>
    </w:p>
    <w:p w:rsidR="003E1823" w:rsidRPr="003E1823" w:rsidRDefault="003E1823" w:rsidP="003E1823">
      <w:pPr>
        <w:autoSpaceDE w:val="0"/>
        <w:autoSpaceDN w:val="0"/>
        <w:adjustRightInd w:val="0"/>
        <w:spacing w:after="0" w:line="240" w:lineRule="auto"/>
        <w:rPr>
          <w:rFonts w:ascii="Cambria-Bold" w:hAnsi="Cambria-Bold" w:cs="Cambria-Bold"/>
          <w:bCs/>
          <w:sz w:val="24"/>
          <w:szCs w:val="24"/>
        </w:rPr>
      </w:pPr>
      <w:r>
        <w:rPr>
          <w:rFonts w:ascii="Cambria-Bold" w:hAnsi="Cambria-Bold" w:cs="Cambria-Bold"/>
          <w:bCs/>
          <w:sz w:val="24"/>
          <w:szCs w:val="24"/>
        </w:rPr>
        <w:t>4th</w:t>
      </w:r>
      <w:r w:rsidRPr="003E1823">
        <w:rPr>
          <w:rFonts w:ascii="Cambria-Bold" w:hAnsi="Cambria-Bold" w:cs="Cambria-Bold"/>
          <w:bCs/>
          <w:sz w:val="24"/>
          <w:szCs w:val="24"/>
        </w:rPr>
        <w:t xml:space="preserve"> quarter earnings were lackluster but not out of line with their plans and </w:t>
      </w:r>
      <w:r>
        <w:rPr>
          <w:rFonts w:ascii="Cambria-Bold" w:hAnsi="Cambria-Bold" w:cs="Cambria-Bold"/>
          <w:bCs/>
          <w:sz w:val="24"/>
          <w:szCs w:val="24"/>
        </w:rPr>
        <w:t>50% decrease from current quarter one year ago.</w:t>
      </w:r>
    </w:p>
    <w:p w:rsidR="003E1823" w:rsidRPr="003E1823" w:rsidRDefault="003E1823" w:rsidP="003E1823">
      <w:pPr>
        <w:autoSpaceDE w:val="0"/>
        <w:autoSpaceDN w:val="0"/>
        <w:adjustRightInd w:val="0"/>
        <w:spacing w:after="0" w:line="240" w:lineRule="auto"/>
        <w:rPr>
          <w:rFonts w:ascii="Cambria-Bold" w:hAnsi="Cambria-Bold" w:cs="Cambria-Bold"/>
          <w:bCs/>
          <w:sz w:val="24"/>
          <w:szCs w:val="24"/>
        </w:rPr>
      </w:pPr>
      <w:r w:rsidRPr="003E1823">
        <w:rPr>
          <w:rFonts w:ascii="Cambria-Bold" w:hAnsi="Cambria-Bold" w:cs="Cambria-Bold"/>
          <w:bCs/>
          <w:sz w:val="24"/>
          <w:szCs w:val="24"/>
        </w:rPr>
        <w:t>On Oct 4th, Wells Fargo analyst, Timur Braziler named WA</w:t>
      </w:r>
      <w:r>
        <w:rPr>
          <w:rFonts w:ascii="Cambria-Bold" w:hAnsi="Cambria-Bold" w:cs="Cambria-Bold"/>
          <w:bCs/>
          <w:sz w:val="24"/>
          <w:szCs w:val="24"/>
        </w:rPr>
        <w:t>L</w:t>
      </w:r>
      <w:r w:rsidRPr="003E1823">
        <w:rPr>
          <w:rFonts w:ascii="Cambria-Bold" w:hAnsi="Cambria-Bold" w:cs="Cambria-Bold"/>
          <w:bCs/>
          <w:sz w:val="24"/>
          <w:szCs w:val="24"/>
        </w:rPr>
        <w:t xml:space="preserve"> as one of his 4 top picks when he took over coverage of the </w:t>
      </w:r>
      <w:r>
        <w:rPr>
          <w:rFonts w:ascii="Cambria-Bold" w:hAnsi="Cambria-Bold" w:cs="Cambria-Bold"/>
          <w:bCs/>
          <w:sz w:val="24"/>
          <w:szCs w:val="24"/>
        </w:rPr>
        <w:t xml:space="preserve">Regional Banking </w:t>
      </w:r>
      <w:r w:rsidRPr="003E1823">
        <w:rPr>
          <w:rFonts w:ascii="Cambria-Bold" w:hAnsi="Cambria-Bold" w:cs="Cambria-Bold"/>
          <w:bCs/>
          <w:sz w:val="24"/>
          <w:szCs w:val="24"/>
        </w:rPr>
        <w:t>sector.</w:t>
      </w:r>
    </w:p>
    <w:p w:rsidR="003E1823" w:rsidRPr="003E1823" w:rsidRDefault="003E1823" w:rsidP="003E1823">
      <w:pPr>
        <w:autoSpaceDE w:val="0"/>
        <w:autoSpaceDN w:val="0"/>
        <w:adjustRightInd w:val="0"/>
        <w:spacing w:after="0" w:line="240" w:lineRule="auto"/>
        <w:rPr>
          <w:rFonts w:ascii="Cambria-Bold" w:hAnsi="Cambria-Bold" w:cs="Cambria-Bold"/>
          <w:bCs/>
          <w:sz w:val="24"/>
          <w:szCs w:val="24"/>
        </w:rPr>
      </w:pPr>
      <w:r w:rsidRPr="003E1823">
        <w:rPr>
          <w:rFonts w:ascii="Cambria-Bold" w:hAnsi="Cambria-Bold" w:cs="Cambria-Bold"/>
          <w:bCs/>
          <w:sz w:val="24"/>
          <w:szCs w:val="24"/>
        </w:rPr>
        <w:t xml:space="preserve"> </w:t>
      </w:r>
    </w:p>
    <w:p w:rsidR="003E1823" w:rsidRPr="003E1823" w:rsidRDefault="003E1823" w:rsidP="003E1823">
      <w:pPr>
        <w:autoSpaceDE w:val="0"/>
        <w:autoSpaceDN w:val="0"/>
        <w:adjustRightInd w:val="0"/>
        <w:spacing w:after="0" w:line="240" w:lineRule="auto"/>
        <w:rPr>
          <w:rFonts w:ascii="Cambria-Bold" w:hAnsi="Cambria-Bold" w:cs="Cambria-Bold"/>
          <w:bCs/>
          <w:sz w:val="24"/>
          <w:szCs w:val="24"/>
        </w:rPr>
      </w:pPr>
      <w:r w:rsidRPr="003E1823">
        <w:rPr>
          <w:rFonts w:ascii="Cambria-Bold" w:hAnsi="Cambria-Bold" w:cs="Cambria-Bold"/>
          <w:bCs/>
          <w:sz w:val="24"/>
          <w:szCs w:val="24"/>
        </w:rPr>
        <w:t>CEO commentary:</w:t>
      </w:r>
    </w:p>
    <w:p w:rsidR="00605D46" w:rsidRPr="006526B1" w:rsidRDefault="003E1823" w:rsidP="003E1823">
      <w:pPr>
        <w:autoSpaceDE w:val="0"/>
        <w:autoSpaceDN w:val="0"/>
        <w:adjustRightInd w:val="0"/>
        <w:spacing w:after="0" w:line="240" w:lineRule="auto"/>
        <w:rPr>
          <w:rFonts w:ascii="Cambria" w:hAnsi="Cambria" w:cs="Cambria"/>
          <w:color w:val="000000"/>
          <w:sz w:val="24"/>
          <w:szCs w:val="24"/>
        </w:rPr>
      </w:pPr>
      <w:r w:rsidRPr="003E1823">
        <w:rPr>
          <w:rFonts w:ascii="Cambria-Bold" w:hAnsi="Cambria-Bold" w:cs="Cambria-Bold"/>
          <w:bCs/>
          <w:sz w:val="24"/>
          <w:szCs w:val="24"/>
        </w:rPr>
        <w:t>“Western Alliance continued to execute its balance sheet repositioning strategy and produced strengthening profitability in the third quarter, highlighted by net interest income growth and net interest margin expansion, while maintaining stable asset quality. Deposit momentum continued to improve liquidity levels and demonstrates the vibrancy of the franchise,” said Kenneth A. Vecchione, President and Chief Executive Officer. “Quarterly deposit growth of $3.2 billion lowered our HFI loan-to-deposit ratio to 91%, with total insured and collateralized deposits representing 82% of deposits and available liquidity coverage of 293% of uninsured deposits. We achieved net income of $216.6 million and earnings per share of $1.97 for the third quarter 2023, which resulted in a return on tangible common equity1 of 17.3%. Tangible book value per share1 climbed 1.3% quarterly to $43.66, or 17.5% year-over-year, with a CET1 ratio of 10.6%.”</w:t>
      </w:r>
    </w:p>
    <w:p w:rsidR="001E2E42" w:rsidRPr="00A2296A" w:rsidRDefault="001E2E42" w:rsidP="001E2E42">
      <w:pPr>
        <w:autoSpaceDE w:val="0"/>
        <w:autoSpaceDN w:val="0"/>
        <w:adjustRightInd w:val="0"/>
        <w:spacing w:after="0" w:line="240" w:lineRule="auto"/>
        <w:rPr>
          <w:rFonts w:cs="Univers-Condensed"/>
          <w:sz w:val="24"/>
          <w:szCs w:val="24"/>
        </w:rPr>
      </w:pPr>
    </w:p>
    <w:p w:rsidR="00820FB1" w:rsidRPr="00023CA2" w:rsidRDefault="00B63ADD" w:rsidP="0000071F">
      <w:pPr>
        <w:numPr>
          <w:ilvl w:val="1"/>
          <w:numId w:val="3"/>
        </w:numPr>
        <w:shd w:val="clear" w:color="auto" w:fill="FFFFFF"/>
        <w:tabs>
          <w:tab w:val="clear" w:pos="1440"/>
          <w:tab w:val="num" w:pos="0"/>
        </w:tabs>
        <w:autoSpaceDE w:val="0"/>
        <w:autoSpaceDN w:val="0"/>
        <w:adjustRightInd w:val="0"/>
        <w:spacing w:after="0" w:line="240" w:lineRule="auto"/>
        <w:ind w:left="0"/>
        <w:rPr>
          <w:rFonts w:cs="Univers-Condensed"/>
          <w:sz w:val="24"/>
          <w:szCs w:val="24"/>
        </w:rPr>
      </w:pPr>
      <w:r w:rsidRPr="00023CA2">
        <w:rPr>
          <w:b/>
          <w:sz w:val="24"/>
          <w:szCs w:val="24"/>
        </w:rPr>
        <w:t>Recommend</w:t>
      </w:r>
      <w:r w:rsidRPr="00023CA2">
        <w:rPr>
          <w:sz w:val="24"/>
          <w:szCs w:val="24"/>
        </w:rPr>
        <w:t xml:space="preserve">: </w:t>
      </w:r>
      <w:r w:rsidR="00BE7C25">
        <w:rPr>
          <w:sz w:val="24"/>
          <w:szCs w:val="24"/>
        </w:rPr>
        <w:t>X</w:t>
      </w:r>
      <w:r w:rsidRPr="00023CA2">
        <w:rPr>
          <w:sz w:val="24"/>
          <w:szCs w:val="24"/>
        </w:rPr>
        <w:t xml:space="preserve"> </w:t>
      </w:r>
      <w:r w:rsidR="005808DB" w:rsidRPr="00BE7C25">
        <w:rPr>
          <w:sz w:val="24"/>
          <w:szCs w:val="24"/>
        </w:rPr>
        <w:t xml:space="preserve">Hold </w:t>
      </w:r>
      <w:r w:rsidR="00BE7C25">
        <w:rPr>
          <w:sz w:val="24"/>
          <w:szCs w:val="24"/>
        </w:rPr>
        <w:t xml:space="preserve"> or</w:t>
      </w:r>
      <w:r w:rsidR="005808DB" w:rsidRPr="00023CA2">
        <w:rPr>
          <w:sz w:val="24"/>
          <w:szCs w:val="24"/>
        </w:rPr>
        <w:t>,</w:t>
      </w:r>
      <w:r w:rsidRPr="00023CA2">
        <w:rPr>
          <w:sz w:val="24"/>
          <w:szCs w:val="24"/>
        </w:rPr>
        <w:t xml:space="preserve"> Challenge w</w:t>
      </w:r>
      <w:r w:rsidR="000752AD" w:rsidRPr="00023CA2">
        <w:rPr>
          <w:sz w:val="24"/>
          <w:szCs w:val="24"/>
        </w:rPr>
        <w:t>/</w:t>
      </w:r>
      <w:r w:rsidRPr="00023CA2">
        <w:rPr>
          <w:sz w:val="24"/>
          <w:szCs w:val="24"/>
        </w:rPr>
        <w:t xml:space="preserve">better </w:t>
      </w:r>
      <w:r w:rsidR="005808DB" w:rsidRPr="00023CA2">
        <w:rPr>
          <w:sz w:val="24"/>
          <w:szCs w:val="24"/>
        </w:rPr>
        <w:t xml:space="preserve"> </w:t>
      </w:r>
      <w:r w:rsidR="00463416" w:rsidRPr="00023CA2">
        <w:rPr>
          <w:sz w:val="24"/>
          <w:szCs w:val="24"/>
        </w:rPr>
        <w:t>_</w:t>
      </w:r>
      <w:r w:rsidRPr="00023CA2">
        <w:rPr>
          <w:sz w:val="24"/>
          <w:szCs w:val="24"/>
        </w:rPr>
        <w:t>_, Sel</w:t>
      </w:r>
      <w:r w:rsidR="00697721" w:rsidRPr="00023CA2">
        <w:rPr>
          <w:sz w:val="24"/>
          <w:szCs w:val="24"/>
        </w:rPr>
        <w:t>l</w:t>
      </w:r>
      <w:r w:rsidRPr="00023CA2">
        <w:rPr>
          <w:sz w:val="24"/>
          <w:szCs w:val="24"/>
        </w:rPr>
        <w:t>___</w:t>
      </w:r>
    </w:p>
    <w:sectPr w:rsidR="00820FB1" w:rsidRPr="00023CA2" w:rsidSect="00163755">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16B03"/>
    <w:multiLevelType w:val="multilevel"/>
    <w:tmpl w:val="42A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02907"/>
    <w:multiLevelType w:val="multilevel"/>
    <w:tmpl w:val="7A1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65BFC"/>
    <w:multiLevelType w:val="multilevel"/>
    <w:tmpl w:val="30E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B1096"/>
    <w:multiLevelType w:val="hybridMultilevel"/>
    <w:tmpl w:val="DA3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56349"/>
    <w:multiLevelType w:val="multilevel"/>
    <w:tmpl w:val="82DC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7746DF"/>
    <w:multiLevelType w:val="multilevel"/>
    <w:tmpl w:val="1C2C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90"/>
    <w:rsid w:val="0000071F"/>
    <w:rsid w:val="00007BBE"/>
    <w:rsid w:val="00023CA2"/>
    <w:rsid w:val="0007462C"/>
    <w:rsid w:val="000752AD"/>
    <w:rsid w:val="000850B0"/>
    <w:rsid w:val="00097ED0"/>
    <w:rsid w:val="000A1B8F"/>
    <w:rsid w:val="000E42E0"/>
    <w:rsid w:val="00107C84"/>
    <w:rsid w:val="00126154"/>
    <w:rsid w:val="00160172"/>
    <w:rsid w:val="00163755"/>
    <w:rsid w:val="0019729A"/>
    <w:rsid w:val="001A47C0"/>
    <w:rsid w:val="001B2E6D"/>
    <w:rsid w:val="001E2E42"/>
    <w:rsid w:val="00202D58"/>
    <w:rsid w:val="00225BC9"/>
    <w:rsid w:val="002D459B"/>
    <w:rsid w:val="003113D7"/>
    <w:rsid w:val="003335BE"/>
    <w:rsid w:val="00357672"/>
    <w:rsid w:val="00380E92"/>
    <w:rsid w:val="003C0579"/>
    <w:rsid w:val="003C6964"/>
    <w:rsid w:val="003D36ED"/>
    <w:rsid w:val="003E1823"/>
    <w:rsid w:val="003F0F1E"/>
    <w:rsid w:val="00404D11"/>
    <w:rsid w:val="004270DA"/>
    <w:rsid w:val="0045301A"/>
    <w:rsid w:val="00454ECB"/>
    <w:rsid w:val="0046008E"/>
    <w:rsid w:val="00463416"/>
    <w:rsid w:val="004839FF"/>
    <w:rsid w:val="004A0A00"/>
    <w:rsid w:val="004D6EEE"/>
    <w:rsid w:val="004F52EB"/>
    <w:rsid w:val="0051419B"/>
    <w:rsid w:val="0051592F"/>
    <w:rsid w:val="00516890"/>
    <w:rsid w:val="005246B6"/>
    <w:rsid w:val="00556D16"/>
    <w:rsid w:val="00560ECC"/>
    <w:rsid w:val="005678B6"/>
    <w:rsid w:val="005808DB"/>
    <w:rsid w:val="005B01E7"/>
    <w:rsid w:val="005E6664"/>
    <w:rsid w:val="005F7D59"/>
    <w:rsid w:val="00605D46"/>
    <w:rsid w:val="00625DC4"/>
    <w:rsid w:val="006526B1"/>
    <w:rsid w:val="0069112E"/>
    <w:rsid w:val="00697721"/>
    <w:rsid w:val="006A1D6D"/>
    <w:rsid w:val="006C098B"/>
    <w:rsid w:val="006E1E78"/>
    <w:rsid w:val="006E79A1"/>
    <w:rsid w:val="00724427"/>
    <w:rsid w:val="007C3EB3"/>
    <w:rsid w:val="007E63BB"/>
    <w:rsid w:val="00820FB1"/>
    <w:rsid w:val="0086485E"/>
    <w:rsid w:val="00887C48"/>
    <w:rsid w:val="00890A19"/>
    <w:rsid w:val="008A1B60"/>
    <w:rsid w:val="008B42A3"/>
    <w:rsid w:val="008E7A5D"/>
    <w:rsid w:val="009137A6"/>
    <w:rsid w:val="00921EBA"/>
    <w:rsid w:val="00926DBF"/>
    <w:rsid w:val="00946583"/>
    <w:rsid w:val="0096528E"/>
    <w:rsid w:val="009754F8"/>
    <w:rsid w:val="009A58FB"/>
    <w:rsid w:val="009B3134"/>
    <w:rsid w:val="00A0563A"/>
    <w:rsid w:val="00A2296A"/>
    <w:rsid w:val="00A52F9B"/>
    <w:rsid w:val="00B36503"/>
    <w:rsid w:val="00B63ADD"/>
    <w:rsid w:val="00BC0155"/>
    <w:rsid w:val="00BE7585"/>
    <w:rsid w:val="00BE7C25"/>
    <w:rsid w:val="00BF2554"/>
    <w:rsid w:val="00CC359A"/>
    <w:rsid w:val="00D65D6E"/>
    <w:rsid w:val="00D83AC0"/>
    <w:rsid w:val="00DB71AB"/>
    <w:rsid w:val="00DC18E2"/>
    <w:rsid w:val="00DF4BC3"/>
    <w:rsid w:val="00E02A18"/>
    <w:rsid w:val="00E21A5A"/>
    <w:rsid w:val="00E2328C"/>
    <w:rsid w:val="00E45153"/>
    <w:rsid w:val="00E86D50"/>
    <w:rsid w:val="00ED057E"/>
    <w:rsid w:val="00F0181A"/>
    <w:rsid w:val="00F06DB8"/>
    <w:rsid w:val="00F23689"/>
    <w:rsid w:val="00F51A82"/>
    <w:rsid w:val="00F671B6"/>
    <w:rsid w:val="00F808AB"/>
    <w:rsid w:val="00FB6D0D"/>
    <w:rsid w:val="00FC496E"/>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E96DB-A929-40C2-8B7F-AD01EE7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6D"/>
    <w:pPr>
      <w:spacing w:after="200" w:line="276" w:lineRule="auto"/>
    </w:pPr>
    <w:rPr>
      <w:sz w:val="22"/>
      <w:szCs w:val="22"/>
    </w:rPr>
  </w:style>
  <w:style w:type="paragraph" w:styleId="Heading2">
    <w:name w:val="heading 2"/>
    <w:basedOn w:val="Normal"/>
    <w:link w:val="Heading2Char"/>
    <w:uiPriority w:val="9"/>
    <w:qFormat/>
    <w:rsid w:val="00605D4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85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098B"/>
    <w:rPr>
      <w:rFonts w:ascii="Segoe UI" w:hAnsi="Segoe UI" w:cs="Segoe UI"/>
      <w:sz w:val="18"/>
      <w:szCs w:val="18"/>
    </w:rPr>
  </w:style>
  <w:style w:type="character" w:customStyle="1" w:styleId="xn-person">
    <w:name w:val="xn-person"/>
    <w:rsid w:val="00126154"/>
  </w:style>
  <w:style w:type="character" w:customStyle="1" w:styleId="xn-chron">
    <w:name w:val="xn-chron"/>
    <w:rsid w:val="00463416"/>
  </w:style>
  <w:style w:type="character" w:customStyle="1" w:styleId="xn-location">
    <w:name w:val="xn-location"/>
    <w:rsid w:val="00463416"/>
  </w:style>
  <w:style w:type="paragraph" w:styleId="NormalWeb">
    <w:name w:val="Normal (Web)"/>
    <w:basedOn w:val="Normal"/>
    <w:uiPriority w:val="99"/>
    <w:unhideWhenUsed/>
    <w:rsid w:val="00225B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225BC9"/>
    <w:rPr>
      <w:color w:val="0000FF"/>
      <w:u w:val="single"/>
    </w:rPr>
  </w:style>
  <w:style w:type="character" w:customStyle="1" w:styleId="xn-money">
    <w:name w:val="xn-money"/>
    <w:rsid w:val="00225BC9"/>
  </w:style>
  <w:style w:type="character" w:customStyle="1" w:styleId="Heading2Char">
    <w:name w:val="Heading 2 Char"/>
    <w:basedOn w:val="DefaultParagraphFont"/>
    <w:link w:val="Heading2"/>
    <w:uiPriority w:val="9"/>
    <w:rsid w:val="00605D46"/>
    <w:rPr>
      <w:rFonts w:ascii="Times New Roman" w:eastAsia="Times New Roman" w:hAnsi="Times New Roman"/>
      <w:b/>
      <w:bCs/>
      <w:sz w:val="36"/>
      <w:szCs w:val="36"/>
    </w:rPr>
  </w:style>
  <w:style w:type="paragraph" w:styleId="ListParagraph">
    <w:name w:val="List Paragraph"/>
    <w:basedOn w:val="Normal"/>
    <w:uiPriority w:val="34"/>
    <w:qFormat/>
    <w:rsid w:val="008A1B60"/>
    <w:pPr>
      <w:ind w:left="720"/>
      <w:contextualSpacing/>
    </w:pPr>
  </w:style>
  <w:style w:type="character" w:customStyle="1" w:styleId="caas-author-byline-collapse">
    <w:name w:val="caas-author-byline-collapse"/>
    <w:basedOn w:val="DefaultParagraphFont"/>
    <w:rsid w:val="003113D7"/>
  </w:style>
  <w:style w:type="character" w:customStyle="1" w:styleId="xray-entity-title-link">
    <w:name w:val="xray-entity-title-link"/>
    <w:basedOn w:val="DefaultParagraphFont"/>
    <w:rsid w:val="003113D7"/>
  </w:style>
  <w:style w:type="character" w:customStyle="1" w:styleId="Heading3Char">
    <w:name w:val="Heading 3 Char"/>
    <w:basedOn w:val="DefaultParagraphFont"/>
    <w:link w:val="Heading3"/>
    <w:uiPriority w:val="9"/>
    <w:rsid w:val="000850B0"/>
    <w:rPr>
      <w:rFonts w:asciiTheme="majorHAnsi" w:eastAsiaTheme="majorEastAsia" w:hAnsiTheme="majorHAnsi" w:cstheme="majorBidi"/>
      <w:color w:val="1F4D78" w:themeColor="accent1" w:themeShade="7F"/>
      <w:sz w:val="24"/>
      <w:szCs w:val="24"/>
    </w:rPr>
  </w:style>
  <w:style w:type="character" w:customStyle="1" w:styleId="shim-left">
    <w:name w:val="shim-left"/>
    <w:basedOn w:val="DefaultParagraphFont"/>
    <w:rsid w:val="000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4340">
      <w:bodyDiv w:val="1"/>
      <w:marLeft w:val="0"/>
      <w:marRight w:val="0"/>
      <w:marTop w:val="0"/>
      <w:marBottom w:val="0"/>
      <w:divBdr>
        <w:top w:val="none" w:sz="0" w:space="0" w:color="auto"/>
        <w:left w:val="none" w:sz="0" w:space="0" w:color="auto"/>
        <w:bottom w:val="none" w:sz="0" w:space="0" w:color="auto"/>
        <w:right w:val="none" w:sz="0" w:space="0" w:color="auto"/>
      </w:divBdr>
      <w:divsChild>
        <w:div w:id="2105760023">
          <w:marLeft w:val="0"/>
          <w:marRight w:val="0"/>
          <w:marTop w:val="0"/>
          <w:marBottom w:val="0"/>
          <w:divBdr>
            <w:top w:val="none" w:sz="0" w:space="0" w:color="auto"/>
            <w:left w:val="none" w:sz="0" w:space="0" w:color="auto"/>
            <w:bottom w:val="none" w:sz="0" w:space="0" w:color="auto"/>
            <w:right w:val="none" w:sz="0" w:space="0" w:color="auto"/>
          </w:divBdr>
        </w:div>
        <w:div w:id="1475638939">
          <w:marLeft w:val="293"/>
          <w:marRight w:val="0"/>
          <w:marTop w:val="0"/>
          <w:marBottom w:val="0"/>
          <w:divBdr>
            <w:top w:val="none" w:sz="0" w:space="0" w:color="auto"/>
            <w:left w:val="none" w:sz="0" w:space="0" w:color="auto"/>
            <w:bottom w:val="none" w:sz="0" w:space="0" w:color="auto"/>
            <w:right w:val="none" w:sz="0" w:space="0" w:color="auto"/>
          </w:divBdr>
        </w:div>
      </w:divsChild>
    </w:div>
    <w:div w:id="1253395081">
      <w:bodyDiv w:val="1"/>
      <w:marLeft w:val="0"/>
      <w:marRight w:val="0"/>
      <w:marTop w:val="0"/>
      <w:marBottom w:val="0"/>
      <w:divBdr>
        <w:top w:val="none" w:sz="0" w:space="0" w:color="auto"/>
        <w:left w:val="none" w:sz="0" w:space="0" w:color="auto"/>
        <w:bottom w:val="none" w:sz="0" w:space="0" w:color="auto"/>
        <w:right w:val="none" w:sz="0" w:space="0" w:color="auto"/>
      </w:divBdr>
    </w:div>
    <w:div w:id="1483621149">
      <w:bodyDiv w:val="1"/>
      <w:marLeft w:val="0"/>
      <w:marRight w:val="0"/>
      <w:marTop w:val="0"/>
      <w:marBottom w:val="0"/>
      <w:divBdr>
        <w:top w:val="none" w:sz="0" w:space="0" w:color="auto"/>
        <w:left w:val="none" w:sz="0" w:space="0" w:color="auto"/>
        <w:bottom w:val="none" w:sz="0" w:space="0" w:color="auto"/>
        <w:right w:val="none" w:sz="0" w:space="0" w:color="auto"/>
      </w:divBdr>
      <w:divsChild>
        <w:div w:id="1235973964">
          <w:marLeft w:val="0"/>
          <w:marRight w:val="0"/>
          <w:marTop w:val="0"/>
          <w:marBottom w:val="0"/>
          <w:divBdr>
            <w:top w:val="none" w:sz="0" w:space="0" w:color="auto"/>
            <w:left w:val="none" w:sz="0" w:space="0" w:color="auto"/>
            <w:bottom w:val="none" w:sz="0" w:space="0" w:color="auto"/>
            <w:right w:val="none" w:sz="0" w:space="0" w:color="auto"/>
          </w:divBdr>
          <w:divsChild>
            <w:div w:id="1743605591">
              <w:marLeft w:val="0"/>
              <w:marRight w:val="0"/>
              <w:marTop w:val="0"/>
              <w:marBottom w:val="0"/>
              <w:divBdr>
                <w:top w:val="none" w:sz="0" w:space="0" w:color="auto"/>
                <w:left w:val="none" w:sz="0" w:space="0" w:color="auto"/>
                <w:bottom w:val="none" w:sz="0" w:space="0" w:color="auto"/>
                <w:right w:val="none" w:sz="0" w:space="0" w:color="auto"/>
              </w:divBdr>
              <w:divsChild>
                <w:div w:id="1079670978">
                  <w:marLeft w:val="0"/>
                  <w:marRight w:val="0"/>
                  <w:marTop w:val="0"/>
                  <w:marBottom w:val="0"/>
                  <w:divBdr>
                    <w:top w:val="none" w:sz="0" w:space="0" w:color="auto"/>
                    <w:left w:val="none" w:sz="0" w:space="0" w:color="auto"/>
                    <w:bottom w:val="none" w:sz="0" w:space="0" w:color="auto"/>
                    <w:right w:val="none" w:sz="0" w:space="0" w:color="auto"/>
                  </w:divBdr>
                  <w:divsChild>
                    <w:div w:id="7450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162">
          <w:marLeft w:val="0"/>
          <w:marRight w:val="0"/>
          <w:marTop w:val="0"/>
          <w:marBottom w:val="0"/>
          <w:divBdr>
            <w:top w:val="none" w:sz="0" w:space="0" w:color="auto"/>
            <w:left w:val="none" w:sz="0" w:space="0" w:color="auto"/>
            <w:bottom w:val="none" w:sz="0" w:space="0" w:color="auto"/>
            <w:right w:val="none" w:sz="0" w:space="0" w:color="auto"/>
          </w:divBdr>
          <w:divsChild>
            <w:div w:id="1944612112">
              <w:marLeft w:val="0"/>
              <w:marRight w:val="0"/>
              <w:marTop w:val="0"/>
              <w:marBottom w:val="300"/>
              <w:divBdr>
                <w:top w:val="none" w:sz="0" w:space="0" w:color="auto"/>
                <w:left w:val="none" w:sz="0" w:space="0" w:color="auto"/>
                <w:bottom w:val="none" w:sz="0" w:space="0" w:color="auto"/>
                <w:right w:val="none" w:sz="0" w:space="0" w:color="auto"/>
              </w:divBdr>
              <w:divsChild>
                <w:div w:id="1900751147">
                  <w:marLeft w:val="0"/>
                  <w:marRight w:val="0"/>
                  <w:marTop w:val="0"/>
                  <w:marBottom w:val="0"/>
                  <w:divBdr>
                    <w:top w:val="none" w:sz="0" w:space="0" w:color="auto"/>
                    <w:left w:val="none" w:sz="0" w:space="0" w:color="auto"/>
                    <w:bottom w:val="none" w:sz="0" w:space="0" w:color="auto"/>
                    <w:right w:val="none" w:sz="0" w:space="0" w:color="auto"/>
                  </w:divBdr>
                  <w:divsChild>
                    <w:div w:id="1158425695">
                      <w:marLeft w:val="0"/>
                      <w:marRight w:val="0"/>
                      <w:marTop w:val="0"/>
                      <w:marBottom w:val="0"/>
                      <w:divBdr>
                        <w:top w:val="none" w:sz="0" w:space="0" w:color="auto"/>
                        <w:left w:val="none" w:sz="0" w:space="0" w:color="auto"/>
                        <w:bottom w:val="none" w:sz="0" w:space="0" w:color="auto"/>
                        <w:right w:val="none" w:sz="0" w:space="0" w:color="auto"/>
                      </w:divBdr>
                    </w:div>
                    <w:div w:id="14819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4573">
          <w:marLeft w:val="0"/>
          <w:marRight w:val="0"/>
          <w:marTop w:val="0"/>
          <w:marBottom w:val="0"/>
          <w:divBdr>
            <w:top w:val="none" w:sz="0" w:space="0" w:color="auto"/>
            <w:left w:val="none" w:sz="0" w:space="0" w:color="auto"/>
            <w:bottom w:val="none" w:sz="0" w:space="0" w:color="auto"/>
            <w:right w:val="none" w:sz="0" w:space="0" w:color="auto"/>
          </w:divBdr>
          <w:divsChild>
            <w:div w:id="421947952">
              <w:marLeft w:val="0"/>
              <w:marRight w:val="0"/>
              <w:marTop w:val="0"/>
              <w:marBottom w:val="120"/>
              <w:divBdr>
                <w:top w:val="none" w:sz="0" w:space="0" w:color="auto"/>
                <w:left w:val="none" w:sz="0" w:space="0" w:color="auto"/>
                <w:bottom w:val="none" w:sz="0" w:space="0" w:color="auto"/>
                <w:right w:val="none" w:sz="0" w:space="0" w:color="auto"/>
              </w:divBdr>
              <w:divsChild>
                <w:div w:id="602766572">
                  <w:marLeft w:val="0"/>
                  <w:marRight w:val="0"/>
                  <w:marTop w:val="0"/>
                  <w:marBottom w:val="0"/>
                  <w:divBdr>
                    <w:top w:val="none" w:sz="0" w:space="0" w:color="auto"/>
                    <w:left w:val="none" w:sz="0" w:space="0" w:color="auto"/>
                    <w:bottom w:val="none" w:sz="0" w:space="0" w:color="auto"/>
                    <w:right w:val="none" w:sz="0" w:space="0" w:color="auto"/>
                  </w:divBdr>
                </w:div>
              </w:divsChild>
            </w:div>
            <w:div w:id="72313487">
              <w:marLeft w:val="0"/>
              <w:marRight w:val="0"/>
              <w:marTop w:val="0"/>
              <w:marBottom w:val="0"/>
              <w:divBdr>
                <w:top w:val="none" w:sz="0" w:space="0" w:color="auto"/>
                <w:left w:val="none" w:sz="0" w:space="0" w:color="auto"/>
                <w:bottom w:val="none" w:sz="0" w:space="0" w:color="auto"/>
                <w:right w:val="none" w:sz="0" w:space="0" w:color="auto"/>
              </w:divBdr>
              <w:divsChild>
                <w:div w:id="921447877">
                  <w:marLeft w:val="-150"/>
                  <w:marRight w:val="1083"/>
                  <w:marTop w:val="0"/>
                  <w:marBottom w:val="60"/>
                  <w:divBdr>
                    <w:top w:val="none" w:sz="0" w:space="0" w:color="auto"/>
                    <w:left w:val="none" w:sz="0" w:space="0" w:color="auto"/>
                    <w:bottom w:val="none" w:sz="0" w:space="0" w:color="auto"/>
                    <w:right w:val="none" w:sz="0" w:space="0" w:color="auto"/>
                  </w:divBdr>
                  <w:divsChild>
                    <w:div w:id="164712442">
                      <w:marLeft w:val="0"/>
                      <w:marRight w:val="0"/>
                      <w:marTop w:val="0"/>
                      <w:marBottom w:val="0"/>
                      <w:divBdr>
                        <w:top w:val="none" w:sz="0" w:space="0" w:color="auto"/>
                        <w:left w:val="none" w:sz="0" w:space="0" w:color="auto"/>
                        <w:bottom w:val="none" w:sz="0" w:space="0" w:color="auto"/>
                        <w:right w:val="none" w:sz="0" w:space="0" w:color="auto"/>
                      </w:divBdr>
                      <w:divsChild>
                        <w:div w:id="2044860051">
                          <w:marLeft w:val="0"/>
                          <w:marRight w:val="0"/>
                          <w:marTop w:val="0"/>
                          <w:marBottom w:val="0"/>
                          <w:divBdr>
                            <w:top w:val="none" w:sz="0" w:space="0" w:color="auto"/>
                            <w:left w:val="none" w:sz="0" w:space="0" w:color="auto"/>
                            <w:bottom w:val="none" w:sz="0" w:space="0" w:color="auto"/>
                            <w:right w:val="none" w:sz="0" w:space="0" w:color="auto"/>
                          </w:divBdr>
                          <w:divsChild>
                            <w:div w:id="957221765">
                              <w:marLeft w:val="0"/>
                              <w:marRight w:val="0"/>
                              <w:marTop w:val="0"/>
                              <w:marBottom w:val="0"/>
                              <w:divBdr>
                                <w:top w:val="none" w:sz="0" w:space="0" w:color="auto"/>
                                <w:left w:val="none" w:sz="0" w:space="0" w:color="auto"/>
                                <w:bottom w:val="none" w:sz="0" w:space="0" w:color="auto"/>
                                <w:right w:val="none" w:sz="0" w:space="0" w:color="auto"/>
                              </w:divBdr>
                              <w:divsChild>
                                <w:div w:id="1989047391">
                                  <w:marLeft w:val="0"/>
                                  <w:marRight w:val="0"/>
                                  <w:marTop w:val="0"/>
                                  <w:marBottom w:val="0"/>
                                  <w:divBdr>
                                    <w:top w:val="none" w:sz="0" w:space="0" w:color="auto"/>
                                    <w:left w:val="none" w:sz="0" w:space="0" w:color="auto"/>
                                    <w:bottom w:val="none" w:sz="0" w:space="0" w:color="auto"/>
                                    <w:right w:val="none" w:sz="0" w:space="0" w:color="auto"/>
                                  </w:divBdr>
                                </w:div>
                                <w:div w:id="343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5560">
                      <w:marLeft w:val="0"/>
                      <w:marRight w:val="0"/>
                      <w:marTop w:val="0"/>
                      <w:marBottom w:val="0"/>
                      <w:divBdr>
                        <w:top w:val="none" w:sz="0" w:space="0" w:color="auto"/>
                        <w:left w:val="none" w:sz="0" w:space="0" w:color="auto"/>
                        <w:bottom w:val="none" w:sz="0" w:space="0" w:color="auto"/>
                        <w:right w:val="none" w:sz="0" w:space="0" w:color="auto"/>
                      </w:divBdr>
                      <w:divsChild>
                        <w:div w:id="872380225">
                          <w:marLeft w:val="0"/>
                          <w:marRight w:val="0"/>
                          <w:marTop w:val="0"/>
                          <w:marBottom w:val="0"/>
                          <w:divBdr>
                            <w:top w:val="none" w:sz="0" w:space="0" w:color="auto"/>
                            <w:left w:val="none" w:sz="0" w:space="0" w:color="auto"/>
                            <w:bottom w:val="none" w:sz="0" w:space="0" w:color="auto"/>
                            <w:right w:val="none" w:sz="0" w:space="0" w:color="auto"/>
                          </w:divBdr>
                          <w:divsChild>
                            <w:div w:id="1948154756">
                              <w:marLeft w:val="0"/>
                              <w:marRight w:val="0"/>
                              <w:marTop w:val="0"/>
                              <w:marBottom w:val="0"/>
                              <w:divBdr>
                                <w:top w:val="none" w:sz="0" w:space="0" w:color="auto"/>
                                <w:left w:val="none" w:sz="0" w:space="0" w:color="auto"/>
                                <w:bottom w:val="none" w:sz="0" w:space="0" w:color="auto"/>
                                <w:right w:val="none" w:sz="0" w:space="0" w:color="auto"/>
                              </w:divBdr>
                              <w:divsChild>
                                <w:div w:id="934089647">
                                  <w:marLeft w:val="0"/>
                                  <w:marRight w:val="0"/>
                                  <w:marTop w:val="0"/>
                                  <w:marBottom w:val="0"/>
                                  <w:divBdr>
                                    <w:top w:val="none" w:sz="0" w:space="0" w:color="auto"/>
                                    <w:left w:val="none" w:sz="0" w:space="0" w:color="auto"/>
                                    <w:bottom w:val="none" w:sz="0" w:space="0" w:color="auto"/>
                                    <w:right w:val="none" w:sz="0" w:space="0" w:color="auto"/>
                                  </w:divBdr>
                                </w:div>
                                <w:div w:id="5304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137414">
          <w:marLeft w:val="0"/>
          <w:marRight w:val="0"/>
          <w:marTop w:val="0"/>
          <w:marBottom w:val="0"/>
          <w:divBdr>
            <w:top w:val="none" w:sz="0" w:space="0" w:color="auto"/>
            <w:left w:val="none" w:sz="0" w:space="0" w:color="auto"/>
            <w:bottom w:val="none" w:sz="0" w:space="0" w:color="auto"/>
            <w:right w:val="none" w:sz="0" w:space="0" w:color="auto"/>
          </w:divBdr>
        </w:div>
      </w:divsChild>
    </w:div>
    <w:div w:id="1929270090">
      <w:bodyDiv w:val="1"/>
      <w:marLeft w:val="0"/>
      <w:marRight w:val="0"/>
      <w:marTop w:val="0"/>
      <w:marBottom w:val="0"/>
      <w:divBdr>
        <w:top w:val="none" w:sz="0" w:space="0" w:color="auto"/>
        <w:left w:val="none" w:sz="0" w:space="0" w:color="auto"/>
        <w:bottom w:val="none" w:sz="0" w:space="0" w:color="auto"/>
        <w:right w:val="none" w:sz="0" w:space="0" w:color="auto"/>
      </w:divBdr>
      <w:divsChild>
        <w:div w:id="956445838">
          <w:marLeft w:val="0"/>
          <w:marRight w:val="0"/>
          <w:marTop w:val="0"/>
          <w:marBottom w:val="0"/>
          <w:divBdr>
            <w:top w:val="none" w:sz="0" w:space="0" w:color="auto"/>
            <w:left w:val="none" w:sz="0" w:space="0" w:color="auto"/>
            <w:bottom w:val="none" w:sz="0" w:space="0" w:color="auto"/>
            <w:right w:val="none" w:sz="0" w:space="0" w:color="auto"/>
          </w:divBdr>
        </w:div>
      </w:divsChild>
    </w:div>
    <w:div w:id="2011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8165-5C1B-4A59-811E-9DFF22A7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Microsoft account</cp:lastModifiedBy>
  <cp:revision>2</cp:revision>
  <cp:lastPrinted>2016-11-13T00:13:00Z</cp:lastPrinted>
  <dcterms:created xsi:type="dcterms:W3CDTF">2024-02-12T21:35:00Z</dcterms:created>
  <dcterms:modified xsi:type="dcterms:W3CDTF">2024-02-12T21:35:00Z</dcterms:modified>
</cp:coreProperties>
</file>