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DD39" w14:textId="0FB872B5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(MicNo</w:t>
      </w:r>
      <w:r w:rsidR="00276E6F" w:rsidRPr="00E40F73">
        <w:rPr>
          <w:rFonts w:asciiTheme="minorHAnsi" w:hAnsiTheme="minorHAnsi" w:cstheme="minorHAnsi"/>
          <w:b/>
          <w:u w:val="single"/>
        </w:rPr>
        <w:t>v</w:t>
      </w:r>
      <w:r w:rsidR="000E6F8F" w:rsidRPr="00E40F73">
        <w:rPr>
          <w:rFonts w:asciiTheme="minorHAnsi" w:hAnsiTheme="minorHAnsi" w:cstheme="minorHAnsi"/>
          <w:b/>
          <w:u w:val="single"/>
        </w:rPr>
        <w:t>a)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74950077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90D7E">
        <w:rPr>
          <w:rFonts w:asciiTheme="minorHAnsi" w:hAnsiTheme="minorHAnsi" w:cstheme="minorHAnsi"/>
          <w:b/>
          <w:u w:val="single"/>
        </w:rPr>
        <w:t>November 9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E54347" w:rsidRPr="00E40F73">
        <w:rPr>
          <w:rFonts w:asciiTheme="minorHAnsi" w:hAnsiTheme="minorHAnsi" w:cstheme="minorHAnsi"/>
          <w:b/>
          <w:u w:val="single"/>
        </w:rPr>
        <w:t>1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90D7E">
        <w:rPr>
          <w:rFonts w:asciiTheme="minorHAnsi" w:hAnsiTheme="minorHAnsi" w:cstheme="minorHAnsi"/>
          <w:b/>
          <w:u w:val="single"/>
        </w:rPr>
        <w:t>Hybrid M</w:t>
      </w:r>
      <w:r w:rsidR="00290D7E" w:rsidRPr="00E40F73">
        <w:rPr>
          <w:rFonts w:asciiTheme="minorHAnsi" w:hAnsiTheme="minorHAnsi" w:cstheme="minorHAnsi"/>
          <w:b/>
          <w:u w:val="single"/>
        </w:rPr>
        <w:t>eeting</w:t>
      </w:r>
      <w:r w:rsidR="00290D7E">
        <w:rPr>
          <w:rFonts w:asciiTheme="minorHAnsi" w:hAnsiTheme="minorHAnsi" w:cstheme="minorHAnsi"/>
          <w:b/>
          <w:u w:val="single"/>
        </w:rPr>
        <w:t xml:space="preserve"> at Tysons-Pimmit Library and Online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1C4EF1A9" w14:textId="77777777" w:rsidR="00B63C35" w:rsidRDefault="00B63C35" w:rsidP="00D96F6D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47F4F">
        <w:rPr>
          <w:rFonts w:asciiTheme="minorHAnsi" w:hAnsiTheme="minorHAnsi" w:cstheme="minorHAnsi"/>
          <w:b/>
          <w:i/>
          <w:color w:val="000000"/>
        </w:rPr>
        <w:t>Total attendees</w:t>
      </w:r>
      <w:r>
        <w:rPr>
          <w:rFonts w:asciiTheme="minorHAnsi" w:hAnsiTheme="minorHAnsi" w:cstheme="minorHAnsi"/>
          <w:b/>
          <w:color w:val="000000"/>
        </w:rPr>
        <w:t xml:space="preserve">: </w:t>
      </w:r>
      <w:r w:rsidRPr="00F47F4F">
        <w:rPr>
          <w:rFonts w:asciiTheme="minorHAnsi" w:hAnsiTheme="minorHAnsi" w:cstheme="minorHAnsi"/>
          <w:i/>
          <w:color w:val="000000"/>
        </w:rPr>
        <w:t>15 online and 6 in-person</w:t>
      </w:r>
    </w:p>
    <w:p w14:paraId="7E05CC33" w14:textId="2E94D2D8" w:rsidR="00D96F6D" w:rsidRPr="00F47F4F" w:rsidRDefault="00D96F6D" w:rsidP="00D96F6D">
      <w:pPr>
        <w:ind w:left="2160" w:hanging="2160"/>
        <w:rPr>
          <w:rFonts w:asciiTheme="minorHAnsi" w:hAnsiTheme="minorHAnsi" w:cstheme="minorHAnsi"/>
          <w:color w:val="000000"/>
        </w:rPr>
      </w:pPr>
      <w:r w:rsidRPr="00F552A7">
        <w:rPr>
          <w:rFonts w:asciiTheme="minorHAnsi" w:hAnsiTheme="minorHAnsi" w:cstheme="minorHAnsi"/>
          <w:b/>
          <w:color w:val="000000"/>
        </w:rPr>
        <w:t>Members Presen</w:t>
      </w:r>
      <w:r w:rsidR="00162F32" w:rsidRPr="00F552A7">
        <w:rPr>
          <w:rFonts w:asciiTheme="minorHAnsi" w:hAnsiTheme="minorHAnsi" w:cstheme="minorHAnsi"/>
          <w:b/>
          <w:color w:val="000000"/>
        </w:rPr>
        <w:t>t</w:t>
      </w:r>
      <w:r w:rsidR="00290D7E" w:rsidRPr="00F47F4F">
        <w:rPr>
          <w:rFonts w:asciiTheme="minorHAnsi" w:hAnsiTheme="minorHAnsi" w:cstheme="minorHAnsi"/>
          <w:b/>
          <w:color w:val="000000"/>
        </w:rPr>
        <w:t xml:space="preserve"> In-Person</w:t>
      </w:r>
      <w:r w:rsidRPr="00F552A7">
        <w:rPr>
          <w:rFonts w:asciiTheme="minorHAnsi" w:hAnsiTheme="minorHAnsi" w:cstheme="minorHAnsi"/>
          <w:b/>
          <w:color w:val="000000"/>
        </w:rPr>
        <w:t xml:space="preserve">: </w:t>
      </w:r>
      <w:r w:rsidR="00290D7E" w:rsidRPr="00F47F4F">
        <w:rPr>
          <w:rFonts w:asciiTheme="minorHAnsi" w:hAnsiTheme="minorHAnsi" w:cstheme="minorHAnsi"/>
          <w:color w:val="000000"/>
        </w:rPr>
        <w:t xml:space="preserve">Baskar Arumugam, </w:t>
      </w:r>
      <w:r w:rsidRPr="00F552A7">
        <w:rPr>
          <w:rFonts w:asciiTheme="minorHAnsi" w:hAnsiTheme="minorHAnsi" w:cstheme="minorHAnsi"/>
          <w:color w:val="000000"/>
        </w:rPr>
        <w:t xml:space="preserve">Gladys </w:t>
      </w:r>
      <w:r w:rsidR="00C72625" w:rsidRPr="00F552A7">
        <w:rPr>
          <w:rFonts w:asciiTheme="minorHAnsi" w:hAnsiTheme="minorHAnsi" w:cstheme="minorHAnsi"/>
          <w:color w:val="000000"/>
        </w:rPr>
        <w:t>Henrikson</w:t>
      </w:r>
      <w:r w:rsidRPr="00F552A7">
        <w:rPr>
          <w:rFonts w:asciiTheme="minorHAnsi" w:hAnsiTheme="minorHAnsi" w:cstheme="minorHAnsi"/>
          <w:color w:val="000000"/>
        </w:rPr>
        <w:t>, Sheryl</w:t>
      </w:r>
      <w:r w:rsidRPr="00F47F4F">
        <w:rPr>
          <w:rFonts w:asciiTheme="minorHAnsi" w:hAnsiTheme="minorHAnsi" w:cstheme="minorHAnsi"/>
          <w:color w:val="000000"/>
        </w:rPr>
        <w:t xml:space="preserve"> </w:t>
      </w:r>
      <w:r w:rsidRPr="00F552A7">
        <w:rPr>
          <w:rFonts w:asciiTheme="minorHAnsi" w:hAnsiTheme="minorHAnsi" w:cstheme="minorHAnsi"/>
          <w:color w:val="000000"/>
        </w:rPr>
        <w:t>Patterson,</w:t>
      </w:r>
      <w:r w:rsidR="00290D7E" w:rsidRPr="00F47F4F">
        <w:rPr>
          <w:rFonts w:asciiTheme="minorHAnsi" w:hAnsiTheme="minorHAnsi" w:cstheme="minorHAnsi"/>
          <w:color w:val="000000"/>
        </w:rPr>
        <w:t xml:space="preserve"> </w:t>
      </w:r>
    </w:p>
    <w:p w14:paraId="197F6E8C" w14:textId="0C14C537" w:rsidR="00290D7E" w:rsidRPr="00F552A7" w:rsidRDefault="00290D7E" w:rsidP="00D96F6D">
      <w:pPr>
        <w:ind w:left="2160" w:hanging="2160"/>
        <w:rPr>
          <w:rFonts w:asciiTheme="minorHAnsi" w:hAnsiTheme="minorHAnsi" w:cstheme="minorHAnsi"/>
          <w:color w:val="000000"/>
        </w:rPr>
      </w:pPr>
      <w:r w:rsidRPr="00F47F4F">
        <w:rPr>
          <w:rFonts w:asciiTheme="minorHAnsi" w:hAnsiTheme="minorHAnsi" w:cstheme="minorHAnsi"/>
          <w:b/>
          <w:color w:val="000000"/>
        </w:rPr>
        <w:t>Members Online:</w:t>
      </w:r>
      <w:r w:rsidRPr="00F47F4F">
        <w:rPr>
          <w:rFonts w:asciiTheme="minorHAnsi" w:hAnsiTheme="minorHAnsi" w:cstheme="minorHAnsi"/>
          <w:color w:val="000000"/>
        </w:rPr>
        <w:t xml:space="preserve"> Ty Hughes, Arvind Krishna, Amy Laing, Pat Onufrak, Jo Murphy, Kathy Emmons, Wilbert Nixon</w:t>
      </w:r>
    </w:p>
    <w:p w14:paraId="6DA5C308" w14:textId="78BE6048" w:rsidR="00D96F6D" w:rsidRPr="00F552A7" w:rsidRDefault="00D96F6D" w:rsidP="00D96F6D">
      <w:pPr>
        <w:ind w:left="2160" w:hanging="2160"/>
        <w:rPr>
          <w:rFonts w:asciiTheme="minorHAnsi" w:hAnsiTheme="minorHAnsi" w:cstheme="minorHAnsi"/>
          <w:color w:val="000000"/>
        </w:rPr>
      </w:pPr>
      <w:r w:rsidRPr="00F552A7">
        <w:rPr>
          <w:rFonts w:asciiTheme="minorHAnsi" w:hAnsiTheme="minorHAnsi" w:cstheme="minorHAnsi"/>
          <w:b/>
        </w:rPr>
        <w:t>Members Absent:</w:t>
      </w:r>
      <w:r w:rsidR="00DF6310" w:rsidRPr="00F552A7">
        <w:rPr>
          <w:rFonts w:asciiTheme="minorHAnsi" w:hAnsiTheme="minorHAnsi" w:cstheme="minorHAnsi"/>
          <w:color w:val="000000"/>
        </w:rPr>
        <w:t xml:space="preserve"> </w:t>
      </w:r>
      <w:r w:rsidR="00A259E6" w:rsidRPr="00F552A7">
        <w:rPr>
          <w:rFonts w:asciiTheme="minorHAnsi" w:hAnsiTheme="minorHAnsi" w:cstheme="minorHAnsi"/>
          <w:color w:val="000000"/>
        </w:rPr>
        <w:t>Jonathan Timmes</w:t>
      </w:r>
      <w:r w:rsidR="00290D7E" w:rsidRPr="00F47F4F">
        <w:rPr>
          <w:rFonts w:asciiTheme="minorHAnsi" w:hAnsiTheme="minorHAnsi" w:cstheme="minorHAnsi"/>
          <w:color w:val="000000"/>
        </w:rPr>
        <w:t xml:space="preserve"> (</w:t>
      </w:r>
      <w:r w:rsidR="00290D7E" w:rsidRPr="00F47F4F">
        <w:rPr>
          <w:rFonts w:asciiTheme="minorHAnsi" w:hAnsiTheme="minorHAnsi" w:cstheme="minorHAnsi"/>
          <w:i/>
          <w:color w:val="000000"/>
        </w:rPr>
        <w:t>withdrawn</w:t>
      </w:r>
      <w:r w:rsidR="00290D7E" w:rsidRPr="00F47F4F">
        <w:rPr>
          <w:rFonts w:asciiTheme="minorHAnsi" w:hAnsiTheme="minorHAnsi" w:cstheme="minorHAnsi"/>
          <w:color w:val="000000"/>
        </w:rPr>
        <w:t>)</w:t>
      </w:r>
      <w:r w:rsidR="00A259E6" w:rsidRPr="00F552A7">
        <w:rPr>
          <w:rFonts w:asciiTheme="minorHAnsi" w:hAnsiTheme="minorHAnsi" w:cstheme="minorHAnsi"/>
          <w:color w:val="000000"/>
        </w:rPr>
        <w:t>, Maskey Krishnarao,</w:t>
      </w:r>
      <w:r w:rsidR="00290D7E" w:rsidRPr="00F47F4F">
        <w:rPr>
          <w:rFonts w:asciiTheme="minorHAnsi" w:hAnsiTheme="minorHAnsi" w:cstheme="minorHAnsi"/>
          <w:color w:val="000000"/>
        </w:rPr>
        <w:t xml:space="preserve"> Paul O’Mara,</w:t>
      </w:r>
      <w:r w:rsidRPr="00F552A7">
        <w:rPr>
          <w:rFonts w:asciiTheme="minorHAnsi" w:hAnsiTheme="minorHAnsi" w:cstheme="minorHAnsi"/>
          <w:color w:val="000000"/>
        </w:rPr>
        <w:tab/>
      </w:r>
    </w:p>
    <w:p w14:paraId="0B380E3C" w14:textId="4DC77C76" w:rsidR="00D96F6D" w:rsidRPr="00F552A7" w:rsidRDefault="00D96F6D" w:rsidP="00D96F6D">
      <w:pPr>
        <w:rPr>
          <w:rFonts w:asciiTheme="minorHAnsi" w:hAnsiTheme="minorHAnsi" w:cstheme="minorHAnsi"/>
        </w:rPr>
      </w:pPr>
      <w:r w:rsidRPr="00F552A7">
        <w:rPr>
          <w:rFonts w:asciiTheme="minorHAnsi" w:hAnsiTheme="minorHAnsi" w:cstheme="minorHAnsi"/>
          <w:b/>
        </w:rPr>
        <w:t>Proxies for Members:</w:t>
      </w:r>
      <w:r w:rsidR="00D24D82" w:rsidRPr="00F552A7">
        <w:rPr>
          <w:rFonts w:asciiTheme="minorHAnsi" w:hAnsiTheme="minorHAnsi" w:cstheme="minorHAnsi"/>
        </w:rPr>
        <w:t xml:space="preserve"> </w:t>
      </w:r>
      <w:r w:rsidR="00A259E6" w:rsidRPr="00F552A7">
        <w:rPr>
          <w:rFonts w:asciiTheme="minorHAnsi" w:hAnsiTheme="minorHAnsi" w:cstheme="minorHAnsi"/>
        </w:rPr>
        <w:t>Arvind for Maskey</w:t>
      </w:r>
      <w:r w:rsidR="00290D7E" w:rsidRPr="00F47F4F">
        <w:rPr>
          <w:rFonts w:asciiTheme="minorHAnsi" w:hAnsiTheme="minorHAnsi" w:cstheme="minorHAnsi"/>
        </w:rPr>
        <w:t>, Sheryl for Paul</w:t>
      </w:r>
      <w:r w:rsidR="00DF6310" w:rsidRPr="00F552A7">
        <w:rPr>
          <w:rFonts w:asciiTheme="minorHAnsi" w:hAnsiTheme="minorHAnsi" w:cstheme="minorHAnsi"/>
        </w:rPr>
        <w:tab/>
      </w:r>
    </w:p>
    <w:p w14:paraId="4140F9B7" w14:textId="7EC2A9FC" w:rsidR="00290D7E" w:rsidRPr="00F47F4F" w:rsidRDefault="00EB06F5" w:rsidP="00CB66B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552A7">
        <w:rPr>
          <w:rFonts w:asciiTheme="minorHAnsi" w:hAnsiTheme="minorHAnsi" w:cstheme="minorHAnsi"/>
          <w:b/>
          <w:color w:val="000000"/>
        </w:rPr>
        <w:t>BI</w:t>
      </w:r>
      <w:r w:rsidR="00C1251A" w:rsidRPr="00F552A7">
        <w:rPr>
          <w:rFonts w:asciiTheme="minorHAnsi" w:hAnsiTheme="minorHAnsi" w:cstheme="minorHAnsi"/>
          <w:b/>
          <w:color w:val="000000"/>
        </w:rPr>
        <w:t xml:space="preserve"> (&amp; other) </w:t>
      </w:r>
      <w:r w:rsidR="00D96F6D" w:rsidRPr="00F552A7">
        <w:rPr>
          <w:rFonts w:asciiTheme="minorHAnsi" w:hAnsiTheme="minorHAnsi" w:cstheme="minorHAnsi"/>
          <w:b/>
          <w:color w:val="000000"/>
        </w:rPr>
        <w:t>Visitors Present</w:t>
      </w:r>
      <w:r w:rsidR="00290D7E" w:rsidRPr="00F47F4F">
        <w:rPr>
          <w:rFonts w:asciiTheme="minorHAnsi" w:hAnsiTheme="minorHAnsi" w:cstheme="minorHAnsi"/>
          <w:b/>
          <w:color w:val="000000"/>
        </w:rPr>
        <w:t xml:space="preserve"> in Person</w:t>
      </w:r>
      <w:r w:rsidR="00132EC0" w:rsidRPr="00F552A7">
        <w:rPr>
          <w:rFonts w:asciiTheme="minorHAnsi" w:hAnsiTheme="minorHAnsi" w:cstheme="minorHAnsi"/>
          <w:b/>
          <w:color w:val="000000"/>
        </w:rPr>
        <w:t>:</w:t>
      </w:r>
      <w:r w:rsidR="003B1AD7" w:rsidRPr="00F552A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90D7E" w:rsidRPr="00F47F4F">
        <w:rPr>
          <w:rFonts w:asciiTheme="minorHAnsi" w:hAnsiTheme="minorHAnsi" w:cstheme="minorHAnsi"/>
          <w:shd w:val="clear" w:color="auto" w:fill="FFFFFF"/>
        </w:rPr>
        <w:t>Carol Cuddihy, Anne Bradley</w:t>
      </w:r>
      <w:r w:rsidR="00F552A7" w:rsidRPr="00F47F4F">
        <w:rPr>
          <w:rFonts w:asciiTheme="minorHAnsi" w:hAnsiTheme="minorHAnsi" w:cstheme="minorHAnsi"/>
          <w:shd w:val="clear" w:color="auto" w:fill="FFFFFF"/>
        </w:rPr>
        <w:t>, Brian O’Hara</w:t>
      </w:r>
    </w:p>
    <w:p w14:paraId="5D3EE29E" w14:textId="5E7D3D74" w:rsidR="00D24D82" w:rsidRPr="00F552A7" w:rsidRDefault="00290D7E" w:rsidP="00CB66BA">
      <w:pPr>
        <w:rPr>
          <w:rFonts w:asciiTheme="minorHAnsi" w:hAnsiTheme="minorHAnsi" w:cstheme="minorHAnsi"/>
          <w:shd w:val="clear" w:color="auto" w:fill="FFFFFF"/>
        </w:rPr>
      </w:pPr>
      <w:r w:rsidRPr="00F47F4F">
        <w:rPr>
          <w:rFonts w:asciiTheme="minorHAnsi" w:hAnsiTheme="minorHAnsi" w:cstheme="minorHAnsi"/>
          <w:b/>
          <w:color w:val="000000"/>
          <w:shd w:val="clear" w:color="auto" w:fill="FFFFFF"/>
        </w:rPr>
        <w:t>BI (&amp; other) Visitors Present Online</w:t>
      </w:r>
      <w:r w:rsidRPr="00F47F4F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A217CD" w:rsidRPr="00F552A7">
        <w:rPr>
          <w:rFonts w:asciiTheme="minorHAnsi" w:hAnsiTheme="minorHAnsi" w:cstheme="minorHAnsi"/>
          <w:shd w:val="clear" w:color="auto" w:fill="FFFFFF"/>
        </w:rPr>
        <w:t xml:space="preserve">Carmen </w:t>
      </w:r>
      <w:r w:rsidR="00A259E6" w:rsidRPr="00F552A7">
        <w:rPr>
          <w:rFonts w:asciiTheme="minorHAnsi" w:hAnsiTheme="minorHAnsi" w:cstheme="minorHAnsi"/>
          <w:shd w:val="clear" w:color="auto" w:fill="FFFFFF"/>
        </w:rPr>
        <w:t>Dudley</w:t>
      </w:r>
      <w:r w:rsidR="00F552A7" w:rsidRPr="00F47F4F">
        <w:rPr>
          <w:rFonts w:asciiTheme="minorHAnsi" w:hAnsiTheme="minorHAnsi" w:cstheme="minorHAnsi"/>
          <w:shd w:val="clear" w:color="auto" w:fill="FFFFFF"/>
        </w:rPr>
        <w:t>, Fred Beckman, F. Rubin, Sarah Rubin, Raj Srivatsan. Thomas</w:t>
      </w:r>
    </w:p>
    <w:p w14:paraId="1ABA107F" w14:textId="77777777" w:rsidR="001D415B" w:rsidRPr="00F47F4F" w:rsidRDefault="001D415B" w:rsidP="00CB66BA">
      <w:pPr>
        <w:rPr>
          <w:rFonts w:asciiTheme="minorHAnsi" w:hAnsiTheme="minorHAnsi" w:cstheme="minorHAnsi"/>
          <w:highlight w:val="yellow"/>
          <w:shd w:val="clear" w:color="auto" w:fill="FFFFFF"/>
        </w:rPr>
      </w:pPr>
    </w:p>
    <w:p w14:paraId="7E093E90" w14:textId="511C9496" w:rsidR="004F5419" w:rsidRPr="006B7486" w:rsidRDefault="006B7486" w:rsidP="004F5419">
      <w:pPr>
        <w:outlineLvl w:val="0"/>
        <w:rPr>
          <w:rFonts w:asciiTheme="minorHAnsi" w:hAnsiTheme="minorHAnsi" w:cstheme="minorHAnsi"/>
        </w:rPr>
      </w:pPr>
      <w:r w:rsidRPr="00F47F4F">
        <w:rPr>
          <w:rFonts w:asciiTheme="minorHAnsi" w:hAnsiTheme="minorHAnsi" w:cstheme="minorHAnsi"/>
          <w:color w:val="000000"/>
        </w:rPr>
        <w:t>Sheryl Patterson</w:t>
      </w:r>
      <w:r w:rsidR="00D24D82" w:rsidRPr="006B7486">
        <w:rPr>
          <w:rFonts w:asciiTheme="minorHAnsi" w:hAnsiTheme="minorHAnsi" w:cstheme="minorHAnsi"/>
          <w:color w:val="000000"/>
        </w:rPr>
        <w:t xml:space="preserve"> </w:t>
      </w:r>
      <w:r w:rsidR="00411FED" w:rsidRPr="006B7486">
        <w:rPr>
          <w:rFonts w:asciiTheme="minorHAnsi" w:hAnsiTheme="minorHAnsi" w:cstheme="minorHAnsi"/>
          <w:color w:val="000000"/>
        </w:rPr>
        <w:t>was the meeting Lead</w:t>
      </w:r>
      <w:r w:rsidR="0022126E" w:rsidRPr="006B7486">
        <w:rPr>
          <w:rFonts w:asciiTheme="minorHAnsi" w:hAnsiTheme="minorHAnsi" w:cstheme="minorHAnsi"/>
          <w:color w:val="000000"/>
        </w:rPr>
        <w:t xml:space="preserve">. </w:t>
      </w:r>
      <w:r w:rsidR="00A217CD" w:rsidRPr="006B7486">
        <w:rPr>
          <w:rFonts w:asciiTheme="minorHAnsi" w:hAnsiTheme="minorHAnsi" w:cstheme="minorHAnsi"/>
          <w:color w:val="000000"/>
        </w:rPr>
        <w:t>Sh</w:t>
      </w:r>
      <w:r w:rsidR="005C1D7A" w:rsidRPr="006B7486">
        <w:rPr>
          <w:rFonts w:asciiTheme="minorHAnsi" w:hAnsiTheme="minorHAnsi" w:cstheme="minorHAnsi"/>
          <w:color w:val="000000"/>
        </w:rPr>
        <w:t>e</w:t>
      </w:r>
      <w:r w:rsidR="0022126E" w:rsidRPr="006B7486">
        <w:rPr>
          <w:rFonts w:asciiTheme="minorHAnsi" w:hAnsiTheme="minorHAnsi" w:cstheme="minorHAnsi"/>
          <w:color w:val="000000"/>
        </w:rPr>
        <w:t xml:space="preserve"> </w:t>
      </w:r>
      <w:r w:rsidR="00C30827" w:rsidRPr="006B7486">
        <w:rPr>
          <w:rFonts w:asciiTheme="minorHAnsi" w:hAnsiTheme="minorHAnsi" w:cstheme="minorHAnsi"/>
        </w:rPr>
        <w:t>w</w:t>
      </w:r>
      <w:r w:rsidR="003A737D" w:rsidRPr="006B7486">
        <w:rPr>
          <w:rFonts w:asciiTheme="minorHAnsi" w:hAnsiTheme="minorHAnsi" w:cstheme="minorHAnsi"/>
        </w:rPr>
        <w:t>elcomed</w:t>
      </w:r>
      <w:r w:rsidR="0027076C" w:rsidRPr="006B7486">
        <w:rPr>
          <w:rFonts w:asciiTheme="minorHAnsi" w:hAnsiTheme="minorHAnsi" w:cstheme="minorHAnsi"/>
        </w:rPr>
        <w:t xml:space="preserve"> everyone including</w:t>
      </w:r>
      <w:r w:rsidR="003A737D" w:rsidRPr="006B7486">
        <w:rPr>
          <w:rFonts w:asciiTheme="minorHAnsi" w:hAnsiTheme="minorHAnsi" w:cstheme="minorHAnsi"/>
        </w:rPr>
        <w:t xml:space="preserve"> new </w:t>
      </w:r>
      <w:r w:rsidR="00C30827" w:rsidRPr="006B7486">
        <w:rPr>
          <w:rFonts w:asciiTheme="minorHAnsi" w:hAnsiTheme="minorHAnsi" w:cstheme="minorHAnsi"/>
        </w:rPr>
        <w:t>and</w:t>
      </w:r>
      <w:r w:rsidR="003B057E" w:rsidRPr="006B7486">
        <w:rPr>
          <w:rFonts w:asciiTheme="minorHAnsi" w:hAnsiTheme="minorHAnsi" w:cstheme="minorHAnsi"/>
        </w:rPr>
        <w:t xml:space="preserve"> returning visitors</w:t>
      </w:r>
      <w:r w:rsidR="0027076C" w:rsidRPr="006B7486">
        <w:rPr>
          <w:rFonts w:asciiTheme="minorHAnsi" w:hAnsiTheme="minorHAnsi" w:cstheme="minorHAnsi"/>
        </w:rPr>
        <w:t>;</w:t>
      </w:r>
      <w:r w:rsidR="003B057E" w:rsidRPr="006B7486">
        <w:rPr>
          <w:rFonts w:asciiTheme="minorHAnsi" w:hAnsiTheme="minorHAnsi" w:cstheme="minorHAnsi"/>
        </w:rPr>
        <w:t xml:space="preserve"> </w:t>
      </w:r>
      <w:r w:rsidR="003A737D" w:rsidRPr="006B7486">
        <w:rPr>
          <w:rFonts w:asciiTheme="minorHAnsi" w:hAnsiTheme="minorHAnsi" w:cstheme="minorHAnsi"/>
        </w:rPr>
        <w:t>explained the club’s purpose</w:t>
      </w:r>
      <w:r w:rsidR="0027076C" w:rsidRPr="006B7486">
        <w:rPr>
          <w:rFonts w:asciiTheme="minorHAnsi" w:hAnsiTheme="minorHAnsi" w:cstheme="minorHAnsi"/>
        </w:rPr>
        <w:t xml:space="preserve"> &amp; objectives;</w:t>
      </w:r>
      <w:r w:rsidR="003A737D" w:rsidRPr="006B7486">
        <w:rPr>
          <w:rFonts w:asciiTheme="minorHAnsi" w:hAnsiTheme="minorHAnsi" w:cstheme="minorHAnsi"/>
          <w:bCs/>
        </w:rPr>
        <w:t xml:space="preserve"> </w:t>
      </w:r>
      <w:r w:rsidR="00350AC7" w:rsidRPr="006B7486">
        <w:rPr>
          <w:rFonts w:asciiTheme="minorHAnsi" w:hAnsiTheme="minorHAnsi" w:cstheme="minorHAnsi"/>
          <w:bCs/>
        </w:rPr>
        <w:t xml:space="preserve">reviewed announcements of upcoming events listed on the </w:t>
      </w:r>
      <w:r w:rsidR="00C22304" w:rsidRPr="006B7486">
        <w:rPr>
          <w:rFonts w:asciiTheme="minorHAnsi" w:hAnsiTheme="minorHAnsi" w:cstheme="minorHAnsi"/>
          <w:bCs/>
        </w:rPr>
        <w:t>agenda</w:t>
      </w:r>
      <w:r w:rsidR="0027076C" w:rsidRPr="006B7486">
        <w:rPr>
          <w:rFonts w:asciiTheme="minorHAnsi" w:hAnsiTheme="minorHAnsi" w:cstheme="minorHAnsi"/>
          <w:bCs/>
        </w:rPr>
        <w:t>;</w:t>
      </w:r>
      <w:r w:rsidR="00A217CD" w:rsidRPr="006B7486">
        <w:rPr>
          <w:rFonts w:asciiTheme="minorHAnsi" w:hAnsiTheme="minorHAnsi" w:cstheme="minorHAnsi"/>
          <w:bCs/>
        </w:rPr>
        <w:t xml:space="preserve"> </w:t>
      </w:r>
      <w:r w:rsidR="00AB3377" w:rsidRPr="006B7486">
        <w:rPr>
          <w:rFonts w:asciiTheme="minorHAnsi" w:hAnsiTheme="minorHAnsi" w:cstheme="minorHAnsi"/>
        </w:rPr>
        <w:t>and</w:t>
      </w:r>
      <w:r w:rsidR="006D34CC" w:rsidRPr="006B7486">
        <w:rPr>
          <w:rFonts w:asciiTheme="minorHAnsi" w:hAnsiTheme="minorHAnsi" w:cstheme="minorHAnsi"/>
        </w:rPr>
        <w:t xml:space="preserve"> </w:t>
      </w:r>
      <w:r w:rsidR="00B5431F" w:rsidRPr="006B7486">
        <w:rPr>
          <w:rFonts w:asciiTheme="minorHAnsi" w:hAnsiTheme="minorHAnsi" w:cstheme="minorHAnsi"/>
        </w:rPr>
        <w:t>conducted</w:t>
      </w:r>
      <w:r w:rsidR="000C3081" w:rsidRPr="006B7486">
        <w:rPr>
          <w:rFonts w:asciiTheme="minorHAnsi" w:hAnsiTheme="minorHAnsi" w:cstheme="minorHAnsi"/>
        </w:rPr>
        <w:t xml:space="preserve"> the me</w:t>
      </w:r>
      <w:r w:rsidR="00B5431F" w:rsidRPr="006B7486">
        <w:rPr>
          <w:rFonts w:asciiTheme="minorHAnsi" w:hAnsiTheme="minorHAnsi" w:cstheme="minorHAnsi"/>
        </w:rPr>
        <w:t xml:space="preserve">eting. </w:t>
      </w:r>
    </w:p>
    <w:p w14:paraId="43A35479" w14:textId="77777777" w:rsidR="00E81BBB" w:rsidRPr="00F47F4F" w:rsidRDefault="00E81BBB" w:rsidP="00E81BBB">
      <w:pPr>
        <w:pStyle w:val="ListParagraph"/>
        <w:ind w:left="360"/>
        <w:outlineLvl w:val="0"/>
        <w:rPr>
          <w:rFonts w:asciiTheme="minorHAnsi" w:hAnsiTheme="minorHAnsi" w:cstheme="minorHAnsi"/>
          <w:highlight w:val="yellow"/>
        </w:rPr>
      </w:pPr>
    </w:p>
    <w:p w14:paraId="24646CE8" w14:textId="77777777" w:rsidR="00F26F47" w:rsidRPr="00F26F47" w:rsidRDefault="00F26F47" w:rsidP="00F26F4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000000"/>
        </w:rPr>
      </w:pPr>
      <w:r w:rsidRPr="00F26F47">
        <w:rPr>
          <w:rFonts w:asciiTheme="minorHAnsi" w:hAnsiTheme="minorHAnsi" w:cstheme="minorHAnsi"/>
          <w:b/>
          <w:color w:val="000000"/>
        </w:rPr>
        <w:t>Secretary’s Report – filed in Bivio. All approved.</w:t>
      </w:r>
    </w:p>
    <w:p w14:paraId="6A12592A" w14:textId="3D0D72FD" w:rsidR="00411FED" w:rsidRPr="00F47F4F" w:rsidRDefault="00BD508D" w:rsidP="00E81BB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i/>
          <w:color w:val="000000"/>
        </w:rPr>
      </w:pPr>
      <w:r w:rsidRPr="00F47F4F">
        <w:rPr>
          <w:rFonts w:asciiTheme="minorHAnsi" w:hAnsiTheme="minorHAnsi" w:cstheme="minorHAnsi"/>
          <w:b/>
          <w:bCs/>
        </w:rPr>
        <w:t>Update on Jonathan Timmes Withdrawal Payment</w:t>
      </w:r>
    </w:p>
    <w:p w14:paraId="7845DB39" w14:textId="5148A1E6" w:rsidR="00F26F47" w:rsidRPr="00420DE9" w:rsidRDefault="00BD508D">
      <w:pPr>
        <w:ind w:left="360"/>
        <w:rPr>
          <w:rFonts w:asciiTheme="minorHAnsi" w:hAnsiTheme="minorHAnsi" w:cstheme="minorHAnsi"/>
          <w:color w:val="000000"/>
        </w:rPr>
      </w:pPr>
      <w:r w:rsidRPr="00F47F4F">
        <w:rPr>
          <w:rFonts w:asciiTheme="minorHAnsi" w:hAnsiTheme="minorHAnsi" w:cstheme="minorHAnsi"/>
          <w:color w:val="000000"/>
        </w:rPr>
        <w:t xml:space="preserve">Gladys reminded the club that our Operating Procedures say that a withdrawing club member’s valuation will take place on the last trading day of the month following a member’s request for withdrawal. Since Jonathan sent his withdrawal request in October, </w:t>
      </w:r>
      <w:r w:rsidR="00420DE9" w:rsidRPr="00F47F4F">
        <w:rPr>
          <w:rFonts w:asciiTheme="minorHAnsi" w:hAnsiTheme="minorHAnsi" w:cstheme="minorHAnsi"/>
          <w:color w:val="000000"/>
        </w:rPr>
        <w:t xml:space="preserve">Nov 30 will be his valuation date. Jo Murphy volunteered to recommend </w:t>
      </w:r>
      <w:r w:rsidR="00F26F47">
        <w:rPr>
          <w:rFonts w:asciiTheme="minorHAnsi" w:hAnsiTheme="minorHAnsi" w:cstheme="minorHAnsi"/>
          <w:color w:val="000000"/>
        </w:rPr>
        <w:t>our payout method for</w:t>
      </w:r>
      <w:r w:rsidR="00F26F47" w:rsidRPr="00EE5B62">
        <w:rPr>
          <w:rFonts w:asciiTheme="minorHAnsi" w:hAnsiTheme="minorHAnsi" w:cstheme="minorHAnsi"/>
          <w:color w:val="000000"/>
        </w:rPr>
        <w:t xml:space="preserve"> </w:t>
      </w:r>
      <w:r w:rsidR="00420DE9" w:rsidRPr="00F47F4F">
        <w:rPr>
          <w:rFonts w:asciiTheme="minorHAnsi" w:hAnsiTheme="minorHAnsi" w:cstheme="minorHAnsi"/>
          <w:color w:val="000000"/>
        </w:rPr>
        <w:t>Jonathan</w:t>
      </w:r>
      <w:r w:rsidR="00F26F47">
        <w:rPr>
          <w:rFonts w:asciiTheme="minorHAnsi" w:hAnsiTheme="minorHAnsi" w:cstheme="minorHAnsi"/>
          <w:color w:val="000000"/>
        </w:rPr>
        <w:t xml:space="preserve"> in</w:t>
      </w:r>
      <w:r w:rsidR="00420DE9" w:rsidRPr="00F47F4F">
        <w:rPr>
          <w:rFonts w:asciiTheme="minorHAnsi" w:hAnsiTheme="minorHAnsi" w:cstheme="minorHAnsi"/>
          <w:color w:val="000000"/>
        </w:rPr>
        <w:t xml:space="preserve"> December.</w:t>
      </w:r>
    </w:p>
    <w:p w14:paraId="7E480D23" w14:textId="3DEF4986" w:rsidR="00DF6310" w:rsidRPr="00F47F4F" w:rsidRDefault="00F26F47" w:rsidP="00F47F4F">
      <w:pPr>
        <w:pStyle w:val="ListParagraph"/>
        <w:numPr>
          <w:ilvl w:val="0"/>
          <w:numId w:val="15"/>
        </w:numPr>
        <w:rPr>
          <w:i/>
        </w:rPr>
      </w:pPr>
      <w:r>
        <w:rPr>
          <w:rFonts w:asciiTheme="minorHAnsi" w:hAnsiTheme="minorHAnsi" w:cstheme="minorHAnsi"/>
          <w:b/>
          <w:bCs/>
        </w:rPr>
        <w:t xml:space="preserve">New Question: </w:t>
      </w:r>
      <w:r w:rsidR="00634D8D" w:rsidRPr="00F47F4F">
        <w:rPr>
          <w:rFonts w:asciiTheme="minorHAnsi" w:hAnsiTheme="minorHAnsi" w:cstheme="minorHAnsi"/>
          <w:b/>
          <w:bCs/>
        </w:rPr>
        <w:t>S</w:t>
      </w:r>
      <w:r w:rsidR="00634D8D" w:rsidRPr="00F47F4F">
        <w:rPr>
          <w:b/>
        </w:rPr>
        <w:t>hould MicNova Buy a Fidelity Bond?</w:t>
      </w:r>
      <w:r w:rsidR="00E762CC" w:rsidRPr="00F47F4F">
        <w:rPr>
          <w:bCs/>
        </w:rPr>
        <w:t xml:space="preserve"> </w:t>
      </w:r>
    </w:p>
    <w:p w14:paraId="471FC886" w14:textId="0443AB16" w:rsidR="006A49F5" w:rsidRPr="00634D8D" w:rsidRDefault="00634D8D">
      <w:pPr>
        <w:ind w:left="360"/>
        <w:rPr>
          <w:rFonts w:asciiTheme="minorHAnsi" w:hAnsiTheme="minorHAnsi" w:cstheme="minorHAnsi"/>
          <w:color w:val="000000"/>
        </w:rPr>
      </w:pPr>
      <w:r w:rsidRPr="00F47F4F">
        <w:t>Sheryl reported that Better Investing sent the club information about purchasing a Fidelity Bond, for about $80/year, to ensure our TD Ameritrade assets from theft. Jo Murphy volunteered to review the Bivio chapter</w:t>
      </w:r>
      <w:r w:rsidR="00B63C35">
        <w:t>-</w:t>
      </w:r>
      <w:r w:rsidRPr="00F47F4F">
        <w:t>chat on this subject and make a recommendation at the December meeting.</w:t>
      </w:r>
    </w:p>
    <w:p w14:paraId="2B293128" w14:textId="77777777" w:rsidR="00D022EF" w:rsidRPr="00F47F4F" w:rsidRDefault="00B63C35" w:rsidP="00E81BB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  <w:color w:val="000000"/>
        </w:rPr>
      </w:pPr>
      <w:r w:rsidRPr="00F47F4F">
        <w:rPr>
          <w:rFonts w:asciiTheme="minorHAnsi" w:hAnsiTheme="minorHAnsi" w:cstheme="minorHAnsi"/>
          <w:b/>
          <w:bCs/>
        </w:rPr>
        <w:t>Sign-Up Schedule for Education and New Stock Presentations for 2022</w:t>
      </w:r>
      <w:r w:rsidRPr="00F47F4F">
        <w:rPr>
          <w:rFonts w:asciiTheme="minorHAnsi" w:hAnsiTheme="minorHAnsi" w:cstheme="minorHAnsi"/>
          <w:b/>
          <w:bCs/>
        </w:rPr>
        <w:br/>
      </w:r>
      <w:r w:rsidRPr="00F47F4F">
        <w:rPr>
          <w:rFonts w:asciiTheme="minorHAnsi" w:hAnsiTheme="minorHAnsi" w:cstheme="minorHAnsi"/>
          <w:bCs/>
        </w:rPr>
        <w:t xml:space="preserve">Sheryl reminded members to choose dates and topics for their education and new stock presentations for 2022. </w:t>
      </w:r>
    </w:p>
    <w:p w14:paraId="35E5EB30" w14:textId="6D7EECB4" w:rsidR="00B63C35" w:rsidRPr="00F47F4F" w:rsidRDefault="002D5420" w:rsidP="00F47F4F">
      <w:pPr>
        <w:numPr>
          <w:ilvl w:val="0"/>
          <w:numId w:val="23"/>
        </w:numPr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b/>
          <w:bCs/>
        </w:rPr>
        <w:t>S</w:t>
      </w:r>
      <w:r w:rsidR="00B63C35" w:rsidRPr="00F47F4F">
        <w:rPr>
          <w:rFonts w:asciiTheme="minorHAnsi" w:hAnsiTheme="minorHAnsi" w:cstheme="minorHAnsi"/>
          <w:b/>
          <w:bCs/>
        </w:rPr>
        <w:t>ign-up tables</w:t>
      </w:r>
      <w:r>
        <w:rPr>
          <w:rFonts w:asciiTheme="minorHAnsi" w:hAnsiTheme="minorHAnsi" w:cstheme="minorHAnsi"/>
          <w:b/>
          <w:bCs/>
        </w:rPr>
        <w:t xml:space="preserve"> are filed </w:t>
      </w:r>
      <w:r w:rsidR="00B63C35" w:rsidRPr="00F47F4F">
        <w:rPr>
          <w:rFonts w:asciiTheme="minorHAnsi" w:hAnsiTheme="minorHAnsi" w:cstheme="minorHAnsi"/>
          <w:b/>
          <w:bCs/>
        </w:rPr>
        <w:t>in</w:t>
      </w:r>
      <w:r w:rsidR="00B63C35" w:rsidRPr="00F47F4F">
        <w:rPr>
          <w:rFonts w:asciiTheme="minorHAnsi" w:hAnsiTheme="minorHAnsi" w:cstheme="minorHAnsi"/>
          <w:bCs/>
        </w:rPr>
        <w:t xml:space="preserve"> </w:t>
      </w:r>
      <w:r w:rsidR="00B63C35" w:rsidRPr="00F47F4F">
        <w:rPr>
          <w:rFonts w:asciiTheme="minorHAnsi" w:hAnsiTheme="minorHAnsi" w:cstheme="minorHAnsi"/>
          <w:b/>
          <w:bCs/>
        </w:rPr>
        <w:t>Bivio</w:t>
      </w:r>
      <w:r w:rsidR="00B63C35" w:rsidRPr="00F47F4F">
        <w:rPr>
          <w:rFonts w:asciiTheme="minorHAnsi" w:hAnsiTheme="minorHAnsi" w:cstheme="minorHAnsi"/>
          <w:bCs/>
        </w:rPr>
        <w:t xml:space="preserve">, under </w:t>
      </w:r>
      <w:r w:rsidR="00D022EF">
        <w:rPr>
          <w:rFonts w:asciiTheme="minorHAnsi" w:hAnsiTheme="minorHAnsi" w:cstheme="minorHAnsi"/>
          <w:bCs/>
        </w:rPr>
        <w:br/>
      </w:r>
      <w:r w:rsidR="00D022EF" w:rsidRPr="00F47F4F">
        <w:rPr>
          <w:rFonts w:asciiTheme="minorHAnsi" w:hAnsiTheme="minorHAnsi" w:cstheme="minorHAnsi"/>
          <w:b/>
          <w:bCs/>
          <w:i/>
        </w:rPr>
        <w:t>Public/Sign-ups for New Stock and Education Presentations</w:t>
      </w:r>
      <w:r w:rsidR="00D022EF">
        <w:rPr>
          <w:rFonts w:asciiTheme="minorHAnsi" w:hAnsiTheme="minorHAnsi" w:cstheme="minorHAnsi"/>
          <w:b/>
          <w:bCs/>
          <w:i/>
        </w:rPr>
        <w:t xml:space="preserve">. </w:t>
      </w:r>
      <w:r w:rsidR="00D022EF" w:rsidRPr="00F47F4F">
        <w:rPr>
          <w:rFonts w:asciiTheme="minorHAnsi" w:hAnsiTheme="minorHAnsi" w:cstheme="minorHAnsi"/>
          <w:bCs/>
          <w:i/>
        </w:rPr>
        <w:t xml:space="preserve">Members are asked to email their </w:t>
      </w:r>
      <w:r w:rsidR="00A62847">
        <w:rPr>
          <w:rFonts w:asciiTheme="minorHAnsi" w:hAnsiTheme="minorHAnsi" w:cstheme="minorHAnsi"/>
          <w:bCs/>
          <w:i/>
        </w:rPr>
        <w:t>selections/</w:t>
      </w:r>
      <w:r w:rsidR="00D022EF" w:rsidRPr="00F47F4F">
        <w:rPr>
          <w:rFonts w:asciiTheme="minorHAnsi" w:hAnsiTheme="minorHAnsi" w:cstheme="minorHAnsi"/>
          <w:bCs/>
          <w:i/>
        </w:rPr>
        <w:t>additions</w:t>
      </w:r>
      <w:r w:rsidR="00A62847">
        <w:rPr>
          <w:rFonts w:asciiTheme="minorHAnsi" w:hAnsiTheme="minorHAnsi" w:cstheme="minorHAnsi"/>
          <w:bCs/>
          <w:i/>
        </w:rPr>
        <w:t xml:space="preserve"> to these tables</w:t>
      </w:r>
      <w:r w:rsidR="00D022EF" w:rsidRPr="00F47F4F">
        <w:rPr>
          <w:rFonts w:asciiTheme="minorHAnsi" w:hAnsiTheme="minorHAnsi" w:cstheme="minorHAnsi"/>
          <w:bCs/>
          <w:i/>
        </w:rPr>
        <w:t xml:space="preserve"> to either Maskey or Gladys</w:t>
      </w:r>
      <w:r w:rsidR="00D022EF">
        <w:rPr>
          <w:rFonts w:asciiTheme="minorHAnsi" w:hAnsiTheme="minorHAnsi" w:cstheme="minorHAnsi"/>
          <w:bCs/>
          <w:i/>
        </w:rPr>
        <w:t>, for consolidation.</w:t>
      </w:r>
    </w:p>
    <w:p w14:paraId="74819B21" w14:textId="394BA5A2" w:rsidR="00D022EF" w:rsidRPr="00F47F4F" w:rsidRDefault="00D022EF" w:rsidP="00F47F4F">
      <w:pPr>
        <w:numPr>
          <w:ilvl w:val="0"/>
          <w:numId w:val="23"/>
        </w:numPr>
        <w:rPr>
          <w:rFonts w:asciiTheme="minorHAnsi" w:hAnsiTheme="minorHAnsi" w:cstheme="minorHAnsi"/>
          <w:b/>
          <w:i/>
          <w:color w:val="000000"/>
        </w:rPr>
      </w:pPr>
      <w:r w:rsidRPr="00F47F4F">
        <w:rPr>
          <w:rFonts w:asciiTheme="minorHAnsi" w:hAnsiTheme="minorHAnsi" w:cstheme="minorHAnsi"/>
          <w:b/>
          <w:bCs/>
        </w:rPr>
        <w:t>Sheryl noted we needed an Education Presentation for December, as well as a new stock presentation.</w:t>
      </w:r>
      <w:r w:rsidRPr="00F47F4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6C400A" w:rsidRPr="00F47F4F">
        <w:rPr>
          <w:rFonts w:asciiTheme="minorHAnsi" w:hAnsiTheme="minorHAnsi" w:cstheme="minorHAnsi"/>
          <w:b/>
          <w:i/>
          <w:color w:val="000000"/>
        </w:rPr>
        <w:br/>
      </w:r>
      <w:r w:rsidRPr="00F47F4F">
        <w:rPr>
          <w:rFonts w:asciiTheme="minorHAnsi" w:hAnsiTheme="minorHAnsi" w:cstheme="minorHAnsi"/>
          <w:b/>
          <w:color w:val="000000"/>
          <w:u w:val="single"/>
        </w:rPr>
        <w:t>Update</w:t>
      </w:r>
      <w:r w:rsidRPr="00F47F4F">
        <w:rPr>
          <w:rFonts w:asciiTheme="minorHAnsi" w:hAnsiTheme="minorHAnsi" w:cstheme="minorHAnsi"/>
          <w:b/>
          <w:color w:val="000000"/>
        </w:rPr>
        <w:t>: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="006C400A" w:rsidRPr="00F47F4F">
        <w:rPr>
          <w:rFonts w:asciiTheme="minorHAnsi" w:hAnsiTheme="minorHAnsi" w:cstheme="minorHAnsi"/>
          <w:b/>
          <w:i/>
          <w:color w:val="000000"/>
        </w:rPr>
        <w:t>in December</w:t>
      </w:r>
      <w:r w:rsidR="006C400A">
        <w:rPr>
          <w:rFonts w:asciiTheme="minorHAnsi" w:hAnsiTheme="minorHAnsi" w:cstheme="minorHAnsi"/>
          <w:i/>
          <w:color w:val="000000"/>
        </w:rPr>
        <w:t xml:space="preserve">, </w:t>
      </w:r>
      <w:r w:rsidRPr="00F47F4F">
        <w:rPr>
          <w:rFonts w:asciiTheme="minorHAnsi" w:hAnsiTheme="minorHAnsi" w:cstheme="minorHAnsi"/>
          <w:b/>
          <w:i/>
          <w:color w:val="000000"/>
        </w:rPr>
        <w:t>Jo Murphy</w:t>
      </w:r>
      <w:r>
        <w:rPr>
          <w:rFonts w:asciiTheme="minorHAnsi" w:hAnsiTheme="minorHAnsi" w:cstheme="minorHAnsi"/>
          <w:i/>
          <w:color w:val="000000"/>
        </w:rPr>
        <w:t xml:space="preserve"> will present </w:t>
      </w:r>
      <w:r w:rsidRPr="00F47F4F">
        <w:rPr>
          <w:rFonts w:asciiTheme="minorHAnsi" w:hAnsiTheme="minorHAnsi" w:cstheme="minorHAnsi"/>
          <w:b/>
          <w:i/>
          <w:color w:val="000000"/>
        </w:rPr>
        <w:t>End-of-Year Tax Loss Harvesting</w:t>
      </w:r>
      <w:r>
        <w:rPr>
          <w:rFonts w:asciiTheme="minorHAnsi" w:hAnsiTheme="minorHAnsi" w:cstheme="minorHAnsi"/>
          <w:i/>
          <w:color w:val="000000"/>
        </w:rPr>
        <w:t xml:space="preserve">, as </w:t>
      </w:r>
      <w:r w:rsidRPr="00F47F4F">
        <w:rPr>
          <w:rFonts w:asciiTheme="minorHAnsi" w:hAnsiTheme="minorHAnsi" w:cstheme="minorHAnsi"/>
          <w:b/>
          <w:i/>
          <w:color w:val="000000"/>
        </w:rPr>
        <w:t>our education presentation</w:t>
      </w:r>
      <w:r>
        <w:rPr>
          <w:rFonts w:asciiTheme="minorHAnsi" w:hAnsiTheme="minorHAnsi" w:cstheme="minorHAnsi"/>
          <w:i/>
          <w:color w:val="000000"/>
        </w:rPr>
        <w:t xml:space="preserve">, and </w:t>
      </w:r>
      <w:r w:rsidRPr="00F47F4F">
        <w:rPr>
          <w:rFonts w:asciiTheme="minorHAnsi" w:hAnsiTheme="minorHAnsi" w:cstheme="minorHAnsi"/>
          <w:b/>
          <w:i/>
          <w:color w:val="000000"/>
        </w:rPr>
        <w:t xml:space="preserve">Gladys </w:t>
      </w:r>
      <w:r>
        <w:rPr>
          <w:rFonts w:asciiTheme="minorHAnsi" w:hAnsiTheme="minorHAnsi" w:cstheme="minorHAnsi"/>
          <w:i/>
          <w:color w:val="000000"/>
        </w:rPr>
        <w:t xml:space="preserve">will present </w:t>
      </w:r>
      <w:r w:rsidR="002D5420">
        <w:rPr>
          <w:rFonts w:asciiTheme="minorHAnsi" w:hAnsiTheme="minorHAnsi" w:cstheme="minorHAnsi"/>
          <w:i/>
          <w:color w:val="000000"/>
        </w:rPr>
        <w:t xml:space="preserve">a </w:t>
      </w:r>
      <w:r>
        <w:rPr>
          <w:rFonts w:asciiTheme="minorHAnsi" w:hAnsiTheme="minorHAnsi" w:cstheme="minorHAnsi"/>
          <w:i/>
          <w:color w:val="000000"/>
        </w:rPr>
        <w:t xml:space="preserve">New Stock, </w:t>
      </w:r>
      <w:r w:rsidRPr="00F47F4F">
        <w:rPr>
          <w:rFonts w:asciiTheme="minorHAnsi" w:hAnsiTheme="minorHAnsi" w:cstheme="minorHAnsi"/>
          <w:b/>
          <w:i/>
          <w:color w:val="000000"/>
        </w:rPr>
        <w:t>MKS Instruments (MKSI)</w:t>
      </w:r>
      <w:r>
        <w:rPr>
          <w:rFonts w:asciiTheme="minorHAnsi" w:hAnsiTheme="minorHAnsi" w:cstheme="minorHAnsi"/>
          <w:b/>
          <w:i/>
          <w:color w:val="000000"/>
        </w:rPr>
        <w:t xml:space="preserve"> </w:t>
      </w:r>
    </w:p>
    <w:p w14:paraId="01E9D81B" w14:textId="4074264D" w:rsidR="00E128A1" w:rsidRPr="006C400A" w:rsidRDefault="006C400A" w:rsidP="0019503B">
      <w:pPr>
        <w:numPr>
          <w:ilvl w:val="0"/>
          <w:numId w:val="1"/>
        </w:numPr>
        <w:rPr>
          <w:rFonts w:asciiTheme="minorHAnsi" w:hAnsiTheme="minorHAnsi" w:cstheme="minorHAnsi"/>
          <w:i/>
          <w:color w:val="000000"/>
        </w:rPr>
      </w:pPr>
      <w:r w:rsidRPr="00F47F4F">
        <w:rPr>
          <w:rFonts w:asciiTheme="minorHAnsi" w:hAnsiTheme="minorHAnsi" w:cstheme="minorHAnsi"/>
          <w:b/>
          <w:color w:val="000000"/>
        </w:rPr>
        <w:t xml:space="preserve">Education Presentation I. “Reading the Charts: Technical Analysis, Part </w:t>
      </w:r>
      <w:r w:rsidR="00E7221F">
        <w:rPr>
          <w:rFonts w:asciiTheme="minorHAnsi" w:hAnsiTheme="minorHAnsi" w:cstheme="minorHAnsi"/>
          <w:b/>
          <w:color w:val="000000"/>
        </w:rPr>
        <w:t>I</w:t>
      </w:r>
      <w:r w:rsidRPr="00F47F4F">
        <w:rPr>
          <w:rFonts w:asciiTheme="minorHAnsi" w:hAnsiTheme="minorHAnsi" w:cstheme="minorHAnsi"/>
          <w:b/>
          <w:color w:val="000000"/>
        </w:rPr>
        <w:t>I” by Wilbert Nixon</w:t>
      </w:r>
    </w:p>
    <w:p w14:paraId="04BC0266" w14:textId="5BD5E669" w:rsidR="00E221B4" w:rsidRPr="00F47F4F" w:rsidRDefault="00E221B4" w:rsidP="00F47F4F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F47F4F">
        <w:rPr>
          <w:rFonts w:asciiTheme="minorHAnsi" w:hAnsiTheme="minorHAnsi" w:cstheme="minorHAnsi"/>
        </w:rPr>
        <w:t xml:space="preserve">Technical Analysis can enhance BI’s Fundamental Analysis of a stock by helping an investor choose </w:t>
      </w:r>
      <w:r w:rsidRPr="00F47F4F">
        <w:rPr>
          <w:rFonts w:asciiTheme="minorHAnsi" w:hAnsiTheme="minorHAnsi" w:cstheme="minorHAnsi"/>
          <w:i/>
        </w:rPr>
        <w:t>when</w:t>
      </w:r>
      <w:r w:rsidRPr="00F47F4F">
        <w:rPr>
          <w:rFonts w:asciiTheme="minorHAnsi" w:hAnsiTheme="minorHAnsi" w:cstheme="minorHAnsi"/>
        </w:rPr>
        <w:t xml:space="preserve"> to buy that selected stock. Wilbert gave a </w:t>
      </w:r>
      <w:r w:rsidR="0028004B">
        <w:rPr>
          <w:rFonts w:asciiTheme="minorHAnsi" w:hAnsiTheme="minorHAnsi" w:cstheme="minorHAnsi"/>
        </w:rPr>
        <w:t xml:space="preserve">lucid and thoughtful </w:t>
      </w:r>
      <w:r w:rsidRPr="00F47F4F">
        <w:rPr>
          <w:rFonts w:asciiTheme="minorHAnsi" w:hAnsiTheme="minorHAnsi" w:cstheme="minorHAnsi"/>
        </w:rPr>
        <w:t xml:space="preserve">Power Point presentation, </w:t>
      </w:r>
      <w:r w:rsidRPr="00F47F4F">
        <w:rPr>
          <w:rFonts w:asciiTheme="minorHAnsi" w:hAnsiTheme="minorHAnsi" w:cstheme="minorHAnsi"/>
          <w:i/>
        </w:rPr>
        <w:t xml:space="preserve">filed in Bivio under Education/2021, </w:t>
      </w:r>
      <w:r w:rsidR="0028004B" w:rsidRPr="00F47F4F">
        <w:rPr>
          <w:rFonts w:asciiTheme="minorHAnsi" w:hAnsiTheme="minorHAnsi" w:cstheme="minorHAnsi"/>
          <w:i/>
        </w:rPr>
        <w:t>“Reading the Charts…”</w:t>
      </w:r>
      <w:r w:rsidR="0028004B">
        <w:rPr>
          <w:rFonts w:asciiTheme="minorHAnsi" w:hAnsiTheme="minorHAnsi" w:cstheme="minorHAnsi"/>
        </w:rPr>
        <w:t xml:space="preserve"> His presentation defined and illustrated </w:t>
      </w:r>
      <w:r w:rsidRPr="00F47F4F">
        <w:rPr>
          <w:rFonts w:asciiTheme="minorHAnsi" w:hAnsiTheme="minorHAnsi" w:cstheme="minorHAnsi"/>
        </w:rPr>
        <w:t>the basics of Technical (Chart) Analysis</w:t>
      </w:r>
      <w:r w:rsidR="0028004B">
        <w:rPr>
          <w:rFonts w:asciiTheme="minorHAnsi" w:hAnsiTheme="minorHAnsi" w:cstheme="minorHAnsi"/>
        </w:rPr>
        <w:t xml:space="preserve"> including such terms as:</w:t>
      </w:r>
      <w:r w:rsidR="00FD5907">
        <w:rPr>
          <w:rFonts w:asciiTheme="minorHAnsi" w:hAnsiTheme="minorHAnsi" w:cstheme="minorHAnsi"/>
        </w:rPr>
        <w:t xml:space="preserve"> </w:t>
      </w:r>
      <w:r w:rsidR="0028004B">
        <w:rPr>
          <w:rFonts w:asciiTheme="minorHAnsi" w:hAnsiTheme="minorHAnsi" w:cstheme="minorHAnsi"/>
        </w:rPr>
        <w:br/>
      </w:r>
      <w:r w:rsidR="00FD5907" w:rsidRPr="00F47F4F">
        <w:rPr>
          <w:rFonts w:asciiTheme="minorHAnsi" w:hAnsiTheme="minorHAnsi" w:cstheme="minorHAnsi"/>
          <w:i/>
        </w:rPr>
        <w:t>Trend</w:t>
      </w:r>
      <w:r w:rsidR="00FD5907">
        <w:rPr>
          <w:rFonts w:asciiTheme="minorHAnsi" w:hAnsiTheme="minorHAnsi" w:cstheme="minorHAnsi"/>
        </w:rPr>
        <w:t xml:space="preserve"> – </w:t>
      </w:r>
      <w:r w:rsidR="0028004B">
        <w:rPr>
          <w:rFonts w:asciiTheme="minorHAnsi" w:hAnsiTheme="minorHAnsi" w:cstheme="minorHAnsi"/>
        </w:rPr>
        <w:t xml:space="preserve">the </w:t>
      </w:r>
      <w:r w:rsidR="00F740DD">
        <w:rPr>
          <w:rFonts w:asciiTheme="minorHAnsi" w:hAnsiTheme="minorHAnsi" w:cstheme="minorHAnsi"/>
        </w:rPr>
        <w:t>shape</w:t>
      </w:r>
      <w:r w:rsidR="0028004B">
        <w:rPr>
          <w:rFonts w:asciiTheme="minorHAnsi" w:hAnsiTheme="minorHAnsi" w:cstheme="minorHAnsi"/>
        </w:rPr>
        <w:t xml:space="preserve"> of a stock’s price graph, where investors </w:t>
      </w:r>
      <w:r w:rsidR="00F740DD">
        <w:rPr>
          <w:rFonts w:asciiTheme="minorHAnsi" w:hAnsiTheme="minorHAnsi" w:cstheme="minorHAnsi"/>
        </w:rPr>
        <w:t xml:space="preserve"> prefer </w:t>
      </w:r>
      <w:r w:rsidR="0028004B">
        <w:rPr>
          <w:rFonts w:asciiTheme="minorHAnsi" w:hAnsiTheme="minorHAnsi" w:cstheme="minorHAnsi"/>
        </w:rPr>
        <w:t xml:space="preserve">an </w:t>
      </w:r>
      <w:r w:rsidR="00F740DD">
        <w:rPr>
          <w:rFonts w:asciiTheme="minorHAnsi" w:hAnsiTheme="minorHAnsi" w:cstheme="minorHAnsi"/>
        </w:rPr>
        <w:t>up</w:t>
      </w:r>
      <w:r w:rsidR="0028004B">
        <w:rPr>
          <w:rFonts w:asciiTheme="minorHAnsi" w:hAnsiTheme="minorHAnsi" w:cstheme="minorHAnsi"/>
        </w:rPr>
        <w:t>ward slope</w:t>
      </w:r>
      <w:r w:rsidR="00F740DD">
        <w:rPr>
          <w:rFonts w:asciiTheme="minorHAnsi" w:hAnsiTheme="minorHAnsi" w:cstheme="minorHAnsi"/>
        </w:rPr>
        <w:t xml:space="preserve">, but </w:t>
      </w:r>
      <w:r w:rsidR="0010570E">
        <w:rPr>
          <w:rFonts w:asciiTheme="minorHAnsi" w:hAnsiTheme="minorHAnsi" w:cstheme="minorHAnsi"/>
        </w:rPr>
        <w:t xml:space="preserve">it </w:t>
      </w:r>
      <w:r w:rsidR="00F740DD">
        <w:rPr>
          <w:rFonts w:asciiTheme="minorHAnsi" w:hAnsiTheme="minorHAnsi" w:cstheme="minorHAnsi"/>
        </w:rPr>
        <w:t xml:space="preserve">can </w:t>
      </w:r>
      <w:r w:rsidR="00F740DD">
        <w:rPr>
          <w:rFonts w:asciiTheme="minorHAnsi" w:hAnsiTheme="minorHAnsi" w:cstheme="minorHAnsi"/>
        </w:rPr>
        <w:lastRenderedPageBreak/>
        <w:t xml:space="preserve">be </w:t>
      </w:r>
      <w:r w:rsidR="0028004B">
        <w:rPr>
          <w:rFonts w:asciiTheme="minorHAnsi" w:hAnsiTheme="minorHAnsi" w:cstheme="minorHAnsi"/>
        </w:rPr>
        <w:t xml:space="preserve">also </w:t>
      </w:r>
      <w:r w:rsidR="00F740DD">
        <w:rPr>
          <w:rFonts w:asciiTheme="minorHAnsi" w:hAnsiTheme="minorHAnsi" w:cstheme="minorHAnsi"/>
        </w:rPr>
        <w:t xml:space="preserve">sideways or down, and </w:t>
      </w:r>
      <w:r w:rsidR="0010570E">
        <w:rPr>
          <w:rFonts w:asciiTheme="minorHAnsi" w:hAnsiTheme="minorHAnsi" w:cstheme="minorHAnsi"/>
        </w:rPr>
        <w:t xml:space="preserve">the </w:t>
      </w:r>
      <w:r w:rsidR="00F740DD">
        <w:rPr>
          <w:rFonts w:asciiTheme="minorHAnsi" w:hAnsiTheme="minorHAnsi" w:cstheme="minorHAnsi"/>
        </w:rPr>
        <w:t>time frame one’s analyzing</w:t>
      </w:r>
      <w:r w:rsidR="00FD5907">
        <w:rPr>
          <w:rFonts w:asciiTheme="minorHAnsi" w:hAnsiTheme="minorHAnsi" w:cstheme="minorHAnsi"/>
        </w:rPr>
        <w:t xml:space="preserve">; </w:t>
      </w:r>
      <w:r w:rsidRPr="00F47F4F">
        <w:rPr>
          <w:rFonts w:asciiTheme="minorHAnsi" w:hAnsiTheme="minorHAnsi" w:cstheme="minorHAnsi"/>
        </w:rPr>
        <w:t xml:space="preserve"> </w:t>
      </w:r>
      <w:r w:rsidR="0028004B">
        <w:rPr>
          <w:rFonts w:asciiTheme="minorHAnsi" w:hAnsiTheme="minorHAnsi" w:cstheme="minorHAnsi"/>
        </w:rPr>
        <w:br/>
      </w:r>
      <w:r w:rsidR="00F740DD" w:rsidRPr="00F47F4F">
        <w:rPr>
          <w:rFonts w:asciiTheme="minorHAnsi" w:hAnsiTheme="minorHAnsi" w:cstheme="minorHAnsi"/>
          <w:i/>
        </w:rPr>
        <w:t>Support and Resistance</w:t>
      </w:r>
      <w:r w:rsidR="00F740DD">
        <w:rPr>
          <w:rFonts w:asciiTheme="minorHAnsi" w:hAnsiTheme="minorHAnsi" w:cstheme="minorHAnsi"/>
        </w:rPr>
        <w:t xml:space="preserve"> – </w:t>
      </w:r>
      <w:r w:rsidR="0028004B">
        <w:rPr>
          <w:rFonts w:asciiTheme="minorHAnsi" w:hAnsiTheme="minorHAnsi" w:cstheme="minorHAnsi"/>
        </w:rPr>
        <w:t xml:space="preserve">the </w:t>
      </w:r>
      <w:r w:rsidR="00F740DD">
        <w:rPr>
          <w:rFonts w:asciiTheme="minorHAnsi" w:hAnsiTheme="minorHAnsi" w:cstheme="minorHAnsi"/>
        </w:rPr>
        <w:t>price points</w:t>
      </w:r>
      <w:r w:rsidR="0028004B">
        <w:rPr>
          <w:rFonts w:asciiTheme="minorHAnsi" w:hAnsiTheme="minorHAnsi" w:cstheme="minorHAnsi"/>
        </w:rPr>
        <w:t>, on a graph following time,</w:t>
      </w:r>
      <w:r w:rsidR="00F740DD">
        <w:rPr>
          <w:rFonts w:asciiTheme="minorHAnsi" w:hAnsiTheme="minorHAnsi" w:cstheme="minorHAnsi"/>
        </w:rPr>
        <w:t xml:space="preserve"> </w:t>
      </w:r>
      <w:r w:rsidR="00882125">
        <w:rPr>
          <w:rFonts w:asciiTheme="minorHAnsi" w:hAnsiTheme="minorHAnsi" w:cstheme="minorHAnsi"/>
        </w:rPr>
        <w:t xml:space="preserve">below or above which the stock is less likely to fall or rise; </w:t>
      </w:r>
      <w:r w:rsidR="0028004B">
        <w:rPr>
          <w:rFonts w:asciiTheme="minorHAnsi" w:hAnsiTheme="minorHAnsi" w:cstheme="minorHAnsi"/>
        </w:rPr>
        <w:br/>
      </w:r>
      <w:r w:rsidR="00D74572" w:rsidRPr="00F47F4F">
        <w:rPr>
          <w:rFonts w:asciiTheme="minorHAnsi" w:hAnsiTheme="minorHAnsi" w:cstheme="minorHAnsi"/>
          <w:i/>
        </w:rPr>
        <w:t>Technical Indicators</w:t>
      </w:r>
      <w:r w:rsidR="00D74572">
        <w:rPr>
          <w:rFonts w:asciiTheme="minorHAnsi" w:hAnsiTheme="minorHAnsi" w:cstheme="minorHAnsi"/>
        </w:rPr>
        <w:t xml:space="preserve"> – five categories</w:t>
      </w:r>
      <w:r w:rsidR="00680989">
        <w:rPr>
          <w:rFonts w:asciiTheme="minorHAnsi" w:hAnsiTheme="minorHAnsi" w:cstheme="minorHAnsi"/>
        </w:rPr>
        <w:t>,</w:t>
      </w:r>
      <w:r w:rsidR="0028004B">
        <w:rPr>
          <w:rFonts w:ascii="Founders Grotesk Text" w:eastAsia="Founders Grotesk Text" w:hAnsi="Founders Grotesk Text" w:cs="Founders Grotesk Text"/>
          <w:color w:val="000000"/>
          <w:spacing w:val="-8"/>
          <w:position w:val="1"/>
          <w:sz w:val="79"/>
          <w:szCs w:val="79"/>
        </w:rPr>
        <w:t xml:space="preserve"> </w:t>
      </w:r>
      <w:r w:rsidR="00D74572" w:rsidRPr="0028004B">
        <w:rPr>
          <w:rFonts w:asciiTheme="minorHAnsi" w:hAnsiTheme="minorHAnsi" w:cstheme="minorHAnsi"/>
        </w:rPr>
        <w:t xml:space="preserve">including the </w:t>
      </w:r>
      <w:r w:rsidR="00D74572" w:rsidRPr="00F47F4F">
        <w:rPr>
          <w:rFonts w:asciiTheme="minorHAnsi" w:hAnsiTheme="minorHAnsi" w:cstheme="minorHAnsi"/>
          <w:i/>
        </w:rPr>
        <w:t xml:space="preserve">Relative Strength </w:t>
      </w:r>
      <w:r w:rsidR="0028004B" w:rsidRPr="00F47F4F">
        <w:rPr>
          <w:rFonts w:asciiTheme="minorHAnsi" w:hAnsiTheme="minorHAnsi" w:cstheme="minorHAnsi"/>
          <w:i/>
        </w:rPr>
        <w:t>Indicator (RSI)</w:t>
      </w:r>
      <w:r w:rsidR="0028004B">
        <w:rPr>
          <w:rFonts w:asciiTheme="minorHAnsi" w:hAnsiTheme="minorHAnsi" w:cstheme="minorHAnsi"/>
        </w:rPr>
        <w:t xml:space="preserve"> </w:t>
      </w:r>
      <w:r w:rsidR="00D74572" w:rsidRPr="0028004B">
        <w:rPr>
          <w:rFonts w:asciiTheme="minorHAnsi" w:hAnsiTheme="minorHAnsi" w:cstheme="minorHAnsi"/>
        </w:rPr>
        <w:t>, which measures the size of recent price changes to determine what other investors think of the stock -whether it’s</w:t>
      </w:r>
      <w:r w:rsidR="00680989" w:rsidRPr="0028004B">
        <w:rPr>
          <w:rFonts w:asciiTheme="minorHAnsi" w:hAnsiTheme="minorHAnsi" w:cstheme="minorHAnsi"/>
        </w:rPr>
        <w:t xml:space="preserve"> likely overbought or oversold. </w:t>
      </w:r>
      <w:r w:rsidR="00D74572" w:rsidRPr="0028004B">
        <w:rPr>
          <w:rFonts w:asciiTheme="minorHAnsi" w:hAnsiTheme="minorHAnsi" w:cstheme="minorHAnsi"/>
        </w:rPr>
        <w:t xml:space="preserve"> </w:t>
      </w:r>
      <w:r w:rsidR="0028004B" w:rsidRPr="0028004B">
        <w:rPr>
          <w:rFonts w:asciiTheme="minorHAnsi" w:hAnsiTheme="minorHAnsi" w:cstheme="minorHAnsi"/>
        </w:rPr>
        <w:t>A stock is usually considered overbought when the RSI is above 70% and oversold when it is below 30%.</w:t>
      </w:r>
      <w:r w:rsidR="0045333C">
        <w:rPr>
          <w:rFonts w:asciiTheme="minorHAnsi" w:hAnsiTheme="minorHAnsi" w:cstheme="minorHAnsi"/>
        </w:rPr>
        <w:br/>
        <w:t>In addition to his presentation, Wilbert suggested further information on charting/technical analysis can be found through: Barchart.com, StockCharts.com, and Investopedia.com.</w:t>
      </w:r>
    </w:p>
    <w:p w14:paraId="702751A7" w14:textId="308C896E" w:rsidR="00263004" w:rsidRPr="00F47F4F" w:rsidRDefault="00263004" w:rsidP="0026300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F47F4F">
        <w:rPr>
          <w:rFonts w:asciiTheme="minorHAnsi" w:hAnsiTheme="minorHAnsi" w:cstheme="minorHAnsi"/>
          <w:b/>
          <w:color w:val="000000"/>
        </w:rPr>
        <w:t>Education Presentation II:  “</w:t>
      </w:r>
      <w:r w:rsidR="002D5420" w:rsidRPr="00F47F4F">
        <w:rPr>
          <w:rFonts w:asciiTheme="minorHAnsi" w:hAnsiTheme="minorHAnsi" w:cstheme="minorHAnsi"/>
          <w:b/>
          <w:color w:val="000000"/>
        </w:rPr>
        <w:t>MicNova Portfolio Review,” by Ty Hughes</w:t>
      </w:r>
    </w:p>
    <w:p w14:paraId="1A7CBA1E" w14:textId="6011371B" w:rsidR="002D5420" w:rsidRPr="00F47F4F" w:rsidRDefault="002D5420" w:rsidP="00F47F4F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 w:rsidRPr="00F47F4F">
        <w:rPr>
          <w:rFonts w:asciiTheme="minorHAnsi" w:hAnsiTheme="minorHAnsi" w:cstheme="minorHAnsi"/>
        </w:rPr>
        <w:t xml:space="preserve">Ty began </w:t>
      </w:r>
      <w:r w:rsidR="00A21C5F">
        <w:rPr>
          <w:rFonts w:asciiTheme="minorHAnsi" w:hAnsiTheme="minorHAnsi" w:cstheme="minorHAnsi"/>
        </w:rPr>
        <w:t xml:space="preserve">his </w:t>
      </w:r>
      <w:r w:rsidRPr="00F47F4F">
        <w:rPr>
          <w:rFonts w:asciiTheme="minorHAnsi" w:hAnsiTheme="minorHAnsi" w:cstheme="minorHAnsi"/>
        </w:rPr>
        <w:t>presentation by warning members not to buy “hot stocks” between September and the end of the year.</w:t>
      </w:r>
    </w:p>
    <w:p w14:paraId="1F4EA428" w14:textId="1C7FE19A" w:rsidR="002D5420" w:rsidRPr="00F47F4F" w:rsidRDefault="002D5420" w:rsidP="00F47F4F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 w:rsidRPr="00F47F4F">
        <w:rPr>
          <w:rFonts w:asciiTheme="minorHAnsi" w:hAnsiTheme="minorHAnsi" w:cstheme="minorHAnsi"/>
        </w:rPr>
        <w:t xml:space="preserve">He then examined our MicNova Portfolio against several criteria, </w:t>
      </w:r>
      <w:r w:rsidR="0083395B">
        <w:rPr>
          <w:rFonts w:asciiTheme="minorHAnsi" w:hAnsiTheme="minorHAnsi" w:cstheme="minorHAnsi"/>
        </w:rPr>
        <w:t>and presented the club with these illustrated</w:t>
      </w:r>
      <w:r w:rsidRPr="00F47F4F">
        <w:rPr>
          <w:rFonts w:asciiTheme="minorHAnsi" w:hAnsiTheme="minorHAnsi" w:cstheme="minorHAnsi"/>
        </w:rPr>
        <w:t xml:space="preserve"> </w:t>
      </w:r>
      <w:r w:rsidR="006E7128" w:rsidRPr="00F47F4F">
        <w:rPr>
          <w:rFonts w:asciiTheme="minorHAnsi" w:hAnsiTheme="minorHAnsi" w:cstheme="minorHAnsi"/>
        </w:rPr>
        <w:t>observations</w:t>
      </w:r>
      <w:r w:rsidRPr="00F47F4F">
        <w:rPr>
          <w:rFonts w:asciiTheme="minorHAnsi" w:hAnsiTheme="minorHAnsi" w:cstheme="minorHAnsi"/>
        </w:rPr>
        <w:t>:</w:t>
      </w:r>
    </w:p>
    <w:p w14:paraId="4DA20A76" w14:textId="6E081B89" w:rsidR="002D5420" w:rsidRPr="00F47F4F" w:rsidRDefault="002D5420" w:rsidP="00F47F4F">
      <w:pPr>
        <w:pStyle w:val="ListParagraph"/>
        <w:numPr>
          <w:ilvl w:val="2"/>
          <w:numId w:val="23"/>
        </w:numPr>
        <w:rPr>
          <w:rFonts w:asciiTheme="minorHAnsi" w:hAnsiTheme="minorHAnsi" w:cstheme="minorHAnsi"/>
        </w:rPr>
      </w:pPr>
      <w:r w:rsidRPr="00F47F4F">
        <w:rPr>
          <w:rFonts w:asciiTheme="minorHAnsi" w:hAnsiTheme="minorHAnsi" w:cstheme="minorHAnsi"/>
          <w:b/>
          <w:u w:val="single"/>
        </w:rPr>
        <w:t>Size.</w:t>
      </w:r>
      <w:r w:rsidRPr="00F47F4F">
        <w:rPr>
          <w:rFonts w:asciiTheme="minorHAnsi" w:hAnsiTheme="minorHAnsi" w:cstheme="minorHAnsi"/>
        </w:rPr>
        <w:t xml:space="preserve"> MicNova is </w:t>
      </w:r>
      <w:r w:rsidRPr="00F47F4F">
        <w:rPr>
          <w:rFonts w:asciiTheme="minorHAnsi" w:hAnsiTheme="minorHAnsi" w:cstheme="minorHAnsi"/>
          <w:b/>
          <w:i/>
        </w:rPr>
        <w:t xml:space="preserve">over-weighted on </w:t>
      </w:r>
      <w:r w:rsidR="00812549" w:rsidRPr="00F47F4F">
        <w:rPr>
          <w:rFonts w:asciiTheme="minorHAnsi" w:hAnsiTheme="minorHAnsi" w:cstheme="minorHAnsi"/>
          <w:b/>
          <w:i/>
        </w:rPr>
        <w:t>mega stocks</w:t>
      </w:r>
      <w:r w:rsidRPr="00F47F4F">
        <w:rPr>
          <w:rFonts w:asciiTheme="minorHAnsi" w:hAnsiTheme="minorHAnsi" w:cstheme="minorHAnsi"/>
        </w:rPr>
        <w:t xml:space="preserve">: </w:t>
      </w:r>
      <w:r w:rsidR="00812549" w:rsidRPr="00F47F4F">
        <w:rPr>
          <w:rFonts w:asciiTheme="minorHAnsi" w:hAnsiTheme="minorHAnsi" w:cstheme="minorHAnsi"/>
        </w:rPr>
        <w:t>e.g.,</w:t>
      </w:r>
      <w:r w:rsidRPr="00F47F4F">
        <w:rPr>
          <w:rFonts w:asciiTheme="minorHAnsi" w:hAnsiTheme="minorHAnsi" w:cstheme="minorHAnsi"/>
        </w:rPr>
        <w:t xml:space="preserve"> Google, Microsoft, and Apple; It is under-weighted in small-cap stocks.</w:t>
      </w:r>
    </w:p>
    <w:p w14:paraId="6996DAD2" w14:textId="475F5E77" w:rsidR="002D5420" w:rsidRPr="00F47F4F" w:rsidRDefault="002D5420" w:rsidP="00F47F4F">
      <w:pPr>
        <w:pStyle w:val="ListParagraph"/>
        <w:numPr>
          <w:ilvl w:val="2"/>
          <w:numId w:val="23"/>
        </w:numPr>
        <w:rPr>
          <w:rFonts w:asciiTheme="minorHAnsi" w:hAnsiTheme="minorHAnsi" w:cstheme="minorHAnsi"/>
        </w:rPr>
      </w:pPr>
      <w:r w:rsidRPr="00F47F4F">
        <w:rPr>
          <w:rFonts w:asciiTheme="minorHAnsi" w:hAnsiTheme="minorHAnsi" w:cstheme="minorHAnsi"/>
          <w:b/>
          <w:u w:val="single"/>
        </w:rPr>
        <w:t>Return Trend.</w:t>
      </w:r>
      <w:r w:rsidRPr="00F47F4F">
        <w:rPr>
          <w:rFonts w:asciiTheme="minorHAnsi" w:hAnsiTheme="minorHAnsi" w:cstheme="minorHAnsi"/>
        </w:rPr>
        <w:t xml:space="preserve"> </w:t>
      </w:r>
      <w:r w:rsidR="0083395B" w:rsidRPr="00CC1CF2">
        <w:rPr>
          <w:rFonts w:asciiTheme="minorHAnsi" w:hAnsiTheme="minorHAnsi" w:cstheme="minorHAnsi"/>
        </w:rPr>
        <w:t>Using</w:t>
      </w:r>
      <w:r w:rsidR="0083395B">
        <w:rPr>
          <w:rFonts w:asciiTheme="minorHAnsi" w:hAnsiTheme="minorHAnsi" w:cstheme="minorHAnsi"/>
        </w:rPr>
        <w:t xml:space="preserve"> both the </w:t>
      </w:r>
      <w:r w:rsidR="0083395B" w:rsidRPr="00667BB0">
        <w:rPr>
          <w:rFonts w:asciiTheme="minorHAnsi" w:hAnsiTheme="minorHAnsi" w:cstheme="minorHAnsi"/>
        </w:rPr>
        <w:t xml:space="preserve">Better Investing </w:t>
      </w:r>
      <w:r w:rsidR="0083395B" w:rsidRPr="00667BB0">
        <w:rPr>
          <w:rFonts w:asciiTheme="minorHAnsi" w:hAnsiTheme="minorHAnsi" w:cstheme="minorHAnsi"/>
          <w:b/>
          <w:i/>
        </w:rPr>
        <w:t>PERT report</w:t>
      </w:r>
      <w:r w:rsidR="0083395B" w:rsidRPr="00667BB0">
        <w:rPr>
          <w:rFonts w:asciiTheme="minorHAnsi" w:hAnsiTheme="minorHAnsi" w:cstheme="minorHAnsi"/>
        </w:rPr>
        <w:t>, from Tool-</w:t>
      </w:r>
      <w:r w:rsidR="00812549" w:rsidRPr="00667BB0">
        <w:rPr>
          <w:rFonts w:asciiTheme="minorHAnsi" w:hAnsiTheme="minorHAnsi" w:cstheme="minorHAnsi"/>
        </w:rPr>
        <w:t xml:space="preserve">Kit, </w:t>
      </w:r>
      <w:r w:rsidR="00812549">
        <w:rPr>
          <w:rFonts w:asciiTheme="minorHAnsi" w:hAnsiTheme="minorHAnsi" w:cstheme="minorHAnsi"/>
        </w:rPr>
        <w:t>plus</w:t>
      </w:r>
      <w:r w:rsidR="0083395B">
        <w:rPr>
          <w:rFonts w:asciiTheme="minorHAnsi" w:hAnsiTheme="minorHAnsi" w:cstheme="minorHAnsi"/>
        </w:rPr>
        <w:t xml:space="preserve"> </w:t>
      </w:r>
      <w:r w:rsidRPr="00F47F4F">
        <w:rPr>
          <w:rFonts w:asciiTheme="minorHAnsi" w:hAnsiTheme="minorHAnsi" w:cstheme="minorHAnsi"/>
        </w:rPr>
        <w:t>Manifest Investing</w:t>
      </w:r>
      <w:r w:rsidR="0083395B">
        <w:rPr>
          <w:rFonts w:asciiTheme="minorHAnsi" w:hAnsiTheme="minorHAnsi" w:cstheme="minorHAnsi"/>
        </w:rPr>
        <w:t>’s</w:t>
      </w:r>
      <w:r w:rsidRPr="00F47F4F">
        <w:rPr>
          <w:rFonts w:asciiTheme="minorHAnsi" w:hAnsiTheme="minorHAnsi" w:cstheme="minorHAnsi"/>
        </w:rPr>
        <w:t xml:space="preserve"> stock </w:t>
      </w:r>
      <w:r w:rsidR="00812549" w:rsidRPr="00F47F4F">
        <w:rPr>
          <w:rFonts w:asciiTheme="minorHAnsi" w:hAnsiTheme="minorHAnsi" w:cstheme="minorHAnsi"/>
        </w:rPr>
        <w:t>analysis</w:t>
      </w:r>
      <w:r w:rsidR="00812549">
        <w:rPr>
          <w:rFonts w:asciiTheme="minorHAnsi" w:hAnsiTheme="minorHAnsi" w:cstheme="minorHAnsi"/>
        </w:rPr>
        <w:t xml:space="preserve">, </w:t>
      </w:r>
      <w:r w:rsidR="00812549" w:rsidRPr="00F47F4F">
        <w:rPr>
          <w:rFonts w:asciiTheme="minorHAnsi" w:hAnsiTheme="minorHAnsi" w:cstheme="minorHAnsi"/>
        </w:rPr>
        <w:t>Ty</w:t>
      </w:r>
      <w:r w:rsidRPr="00F47F4F">
        <w:rPr>
          <w:rFonts w:asciiTheme="minorHAnsi" w:hAnsiTheme="minorHAnsi" w:cstheme="minorHAnsi"/>
        </w:rPr>
        <w:t xml:space="preserve"> sorted MicNova’s portfolio by projected average return</w:t>
      </w:r>
      <w:r w:rsidR="00FC341F">
        <w:rPr>
          <w:rFonts w:asciiTheme="minorHAnsi" w:hAnsiTheme="minorHAnsi" w:cstheme="minorHAnsi"/>
        </w:rPr>
        <w:t xml:space="preserve"> (PAR)</w:t>
      </w:r>
      <w:r w:rsidRPr="00F47F4F">
        <w:rPr>
          <w:rFonts w:asciiTheme="minorHAnsi" w:hAnsiTheme="minorHAnsi" w:cstheme="minorHAnsi"/>
        </w:rPr>
        <w:t xml:space="preserve">.  </w:t>
      </w:r>
      <w:r w:rsidRPr="00F47F4F">
        <w:rPr>
          <w:rFonts w:asciiTheme="minorHAnsi" w:hAnsiTheme="minorHAnsi" w:cstheme="minorHAnsi"/>
          <w:b/>
          <w:i/>
        </w:rPr>
        <w:t>On the bottom</w:t>
      </w:r>
      <w:r w:rsidR="00FC341F">
        <w:rPr>
          <w:rFonts w:asciiTheme="minorHAnsi" w:hAnsiTheme="minorHAnsi" w:cstheme="minorHAnsi"/>
          <w:b/>
          <w:i/>
        </w:rPr>
        <w:t>, with lowest PARs</w:t>
      </w:r>
      <w:r w:rsidRPr="00F47F4F">
        <w:rPr>
          <w:rFonts w:asciiTheme="minorHAnsi" w:hAnsiTheme="minorHAnsi" w:cstheme="minorHAnsi"/>
        </w:rPr>
        <w:t xml:space="preserve"> are: </w:t>
      </w:r>
      <w:r w:rsidRPr="00F47F4F">
        <w:rPr>
          <w:rFonts w:asciiTheme="minorHAnsi" w:hAnsiTheme="minorHAnsi" w:cstheme="minorHAnsi"/>
          <w:i/>
        </w:rPr>
        <w:t>NV Global</w:t>
      </w:r>
      <w:r w:rsidRPr="00F47F4F">
        <w:rPr>
          <w:rFonts w:asciiTheme="minorHAnsi" w:hAnsiTheme="minorHAnsi" w:cstheme="minorHAnsi"/>
        </w:rPr>
        <w:t xml:space="preserve"> (which also has a high P/E of 50); </w:t>
      </w:r>
      <w:r w:rsidRPr="00F47F4F">
        <w:rPr>
          <w:rFonts w:asciiTheme="minorHAnsi" w:hAnsiTheme="minorHAnsi" w:cstheme="minorHAnsi"/>
          <w:i/>
        </w:rPr>
        <w:t>Alimentation Couche Tard</w:t>
      </w:r>
      <w:r w:rsidRPr="00F47F4F">
        <w:rPr>
          <w:rFonts w:asciiTheme="minorHAnsi" w:hAnsiTheme="minorHAnsi" w:cstheme="minorHAnsi"/>
        </w:rPr>
        <w:t xml:space="preserve"> (</w:t>
      </w:r>
      <w:r w:rsidR="00826EF9" w:rsidRPr="00F47F4F">
        <w:rPr>
          <w:rFonts w:asciiTheme="minorHAnsi" w:hAnsiTheme="minorHAnsi" w:cstheme="minorHAnsi"/>
        </w:rPr>
        <w:t>also</w:t>
      </w:r>
      <w:r w:rsidRPr="00F47F4F">
        <w:rPr>
          <w:rFonts w:asciiTheme="minorHAnsi" w:hAnsiTheme="minorHAnsi" w:cstheme="minorHAnsi"/>
        </w:rPr>
        <w:t xml:space="preserve"> disadvantage</w:t>
      </w:r>
      <w:r w:rsidR="00826EF9" w:rsidRPr="00F47F4F">
        <w:rPr>
          <w:rFonts w:asciiTheme="minorHAnsi" w:hAnsiTheme="minorHAnsi" w:cstheme="minorHAnsi"/>
        </w:rPr>
        <w:t>d</w:t>
      </w:r>
      <w:r w:rsidRPr="00F47F4F">
        <w:rPr>
          <w:rFonts w:asciiTheme="minorHAnsi" w:hAnsiTheme="minorHAnsi" w:cstheme="minorHAnsi"/>
        </w:rPr>
        <w:t xml:space="preserve"> </w:t>
      </w:r>
      <w:r w:rsidR="00826EF9" w:rsidRPr="00F47F4F">
        <w:rPr>
          <w:rFonts w:asciiTheme="minorHAnsi" w:hAnsiTheme="minorHAnsi" w:cstheme="minorHAnsi"/>
        </w:rPr>
        <w:t>by</w:t>
      </w:r>
      <w:r w:rsidRPr="00F47F4F">
        <w:rPr>
          <w:rFonts w:asciiTheme="minorHAnsi" w:hAnsiTheme="minorHAnsi" w:cstheme="minorHAnsi"/>
        </w:rPr>
        <w:t xml:space="preserve"> slim</w:t>
      </w:r>
      <w:r w:rsidR="00FC341F">
        <w:rPr>
          <w:rFonts w:asciiTheme="minorHAnsi" w:hAnsiTheme="minorHAnsi" w:cstheme="minorHAnsi"/>
        </w:rPr>
        <w:t xml:space="preserve">-to-none </w:t>
      </w:r>
      <w:r w:rsidR="00826EF9" w:rsidRPr="00F47F4F">
        <w:rPr>
          <w:rFonts w:asciiTheme="minorHAnsi" w:hAnsiTheme="minorHAnsi" w:cstheme="minorHAnsi"/>
        </w:rPr>
        <w:t xml:space="preserve">analyst </w:t>
      </w:r>
      <w:r w:rsidRPr="00F47F4F">
        <w:rPr>
          <w:rFonts w:asciiTheme="minorHAnsi" w:hAnsiTheme="minorHAnsi" w:cstheme="minorHAnsi"/>
        </w:rPr>
        <w:t>coverage)</w:t>
      </w:r>
      <w:r w:rsidR="00AB675E" w:rsidRPr="00F47F4F">
        <w:rPr>
          <w:rFonts w:asciiTheme="minorHAnsi" w:hAnsiTheme="minorHAnsi" w:cstheme="minorHAnsi"/>
        </w:rPr>
        <w:t xml:space="preserve">, </w:t>
      </w:r>
      <w:r w:rsidR="00AB675E" w:rsidRPr="00F47F4F">
        <w:rPr>
          <w:rFonts w:asciiTheme="minorHAnsi" w:hAnsiTheme="minorHAnsi" w:cstheme="minorHAnsi"/>
          <w:i/>
        </w:rPr>
        <w:t>Algonquin Power</w:t>
      </w:r>
      <w:r w:rsidR="00AB675E" w:rsidRPr="00F47F4F">
        <w:rPr>
          <w:rFonts w:asciiTheme="minorHAnsi" w:hAnsiTheme="minorHAnsi" w:cstheme="minorHAnsi"/>
        </w:rPr>
        <w:t xml:space="preserve"> – whose </w:t>
      </w:r>
      <w:r w:rsidR="006E7128" w:rsidRPr="00F47F4F">
        <w:rPr>
          <w:rFonts w:asciiTheme="minorHAnsi" w:hAnsiTheme="minorHAnsi" w:cstheme="minorHAnsi"/>
        </w:rPr>
        <w:t xml:space="preserve">revenue </w:t>
      </w:r>
      <w:r w:rsidR="00AB675E" w:rsidRPr="00F47F4F">
        <w:rPr>
          <w:rFonts w:asciiTheme="minorHAnsi" w:hAnsiTheme="minorHAnsi" w:cstheme="minorHAnsi"/>
        </w:rPr>
        <w:t>growth looks flat</w:t>
      </w:r>
      <w:r w:rsidR="006E7128" w:rsidRPr="00F47F4F">
        <w:rPr>
          <w:rFonts w:asciiTheme="minorHAnsi" w:hAnsiTheme="minorHAnsi" w:cstheme="minorHAnsi"/>
        </w:rPr>
        <w:t xml:space="preserve">, and, perhaps, </w:t>
      </w:r>
      <w:r w:rsidR="006E7128" w:rsidRPr="00F47F4F">
        <w:rPr>
          <w:rFonts w:asciiTheme="minorHAnsi" w:hAnsiTheme="minorHAnsi" w:cstheme="minorHAnsi"/>
          <w:i/>
        </w:rPr>
        <w:t>Adobe</w:t>
      </w:r>
      <w:r w:rsidR="006E7128" w:rsidRPr="00F47F4F">
        <w:rPr>
          <w:rFonts w:asciiTheme="minorHAnsi" w:hAnsiTheme="minorHAnsi" w:cstheme="minorHAnsi"/>
        </w:rPr>
        <w:t>, whose high P/E and price portend a low projected return for investors.</w:t>
      </w:r>
      <w:r w:rsidR="00AB675E" w:rsidRPr="00F47F4F">
        <w:rPr>
          <w:rFonts w:asciiTheme="minorHAnsi" w:hAnsiTheme="minorHAnsi" w:cstheme="minorHAnsi"/>
        </w:rPr>
        <w:t xml:space="preserve"> </w:t>
      </w:r>
    </w:p>
    <w:p w14:paraId="38FA1392" w14:textId="452060C8" w:rsidR="006E7128" w:rsidRDefault="006E7128" w:rsidP="00F47F4F">
      <w:pPr>
        <w:pStyle w:val="ListParagraph"/>
        <w:numPr>
          <w:ilvl w:val="2"/>
          <w:numId w:val="23"/>
        </w:numPr>
        <w:rPr>
          <w:rFonts w:asciiTheme="minorHAnsi" w:hAnsiTheme="minorHAnsi" w:cstheme="minorHAnsi"/>
        </w:rPr>
      </w:pPr>
      <w:r w:rsidRPr="00F47F4F">
        <w:rPr>
          <w:rFonts w:asciiTheme="minorHAnsi" w:hAnsiTheme="minorHAnsi" w:cstheme="minorHAnsi"/>
          <w:b/>
          <w:u w:val="single"/>
        </w:rPr>
        <w:t>Recommendations:</w:t>
      </w:r>
      <w:r w:rsidRPr="00F47F4F">
        <w:rPr>
          <w:rFonts w:asciiTheme="minorHAnsi" w:hAnsiTheme="minorHAnsi" w:cstheme="minorHAnsi"/>
        </w:rPr>
        <w:t xml:space="preserve"> We have too many stocks in our portfolio. </w:t>
      </w:r>
      <w:r w:rsidRPr="00F47F4F">
        <w:rPr>
          <w:rFonts w:asciiTheme="minorHAnsi" w:hAnsiTheme="minorHAnsi" w:cstheme="minorHAnsi"/>
          <w:i/>
        </w:rPr>
        <w:t>Trim</w:t>
      </w:r>
      <w:r w:rsidRPr="00F47F4F">
        <w:rPr>
          <w:rFonts w:asciiTheme="minorHAnsi" w:hAnsiTheme="minorHAnsi" w:cstheme="minorHAnsi"/>
        </w:rPr>
        <w:t xml:space="preserve"> holdings of our mega-stocks, and maybe Adobe; </w:t>
      </w:r>
      <w:r w:rsidRPr="00F47F4F">
        <w:rPr>
          <w:rFonts w:asciiTheme="minorHAnsi" w:hAnsiTheme="minorHAnsi" w:cstheme="minorHAnsi"/>
          <w:i/>
        </w:rPr>
        <w:t>sell</w:t>
      </w:r>
      <w:r w:rsidRPr="00F47F4F">
        <w:rPr>
          <w:rFonts w:asciiTheme="minorHAnsi" w:hAnsiTheme="minorHAnsi" w:cstheme="minorHAnsi"/>
        </w:rPr>
        <w:t xml:space="preserve"> NV Global, Alimentation Couche Tard, and Algonquin Power. In future, look for more high-quality small and medium size cap stocks</w:t>
      </w:r>
      <w:r w:rsidR="00FC341F">
        <w:rPr>
          <w:rFonts w:asciiTheme="minorHAnsi" w:hAnsiTheme="minorHAnsi" w:cstheme="minorHAnsi"/>
        </w:rPr>
        <w:t xml:space="preserve"> that have some analyst coverage</w:t>
      </w:r>
      <w:r w:rsidRPr="00F47F4F">
        <w:rPr>
          <w:rFonts w:asciiTheme="minorHAnsi" w:hAnsiTheme="minorHAnsi" w:cstheme="minorHAnsi"/>
        </w:rPr>
        <w:t>.</w:t>
      </w:r>
    </w:p>
    <w:p w14:paraId="3A9BF2B6" w14:textId="77777777" w:rsidR="0083395B" w:rsidRPr="00D375E4" w:rsidRDefault="0083395B" w:rsidP="0083395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i/>
          <w:color w:val="000000"/>
        </w:rPr>
      </w:pPr>
      <w:r w:rsidRPr="00AB1470">
        <w:rPr>
          <w:rFonts w:asciiTheme="minorHAnsi" w:hAnsiTheme="minorHAnsi" w:cstheme="minorHAnsi"/>
          <w:b/>
          <w:color w:val="000000"/>
        </w:rPr>
        <w:t xml:space="preserve">There was no New Stock presentation </w:t>
      </w:r>
    </w:p>
    <w:p w14:paraId="0BBAF2E2" w14:textId="1CAF0FCB" w:rsidR="0083395B" w:rsidRPr="00F47F4F" w:rsidRDefault="0083395B" w:rsidP="0083395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i/>
          <w:color w:val="000000"/>
        </w:rPr>
      </w:pPr>
      <w:r w:rsidRPr="00D375E4">
        <w:rPr>
          <w:rFonts w:asciiTheme="minorHAnsi" w:hAnsiTheme="minorHAnsi" w:cstheme="minorHAnsi"/>
          <w:b/>
          <w:bCs/>
        </w:rPr>
        <w:t>Stock Watcher Reports</w:t>
      </w:r>
      <w:r w:rsidR="00532C30">
        <w:rPr>
          <w:rFonts w:asciiTheme="minorHAnsi" w:hAnsiTheme="minorHAnsi" w:cstheme="minorHAnsi"/>
          <w:b/>
          <w:bCs/>
        </w:rPr>
        <w:t xml:space="preserve"> </w:t>
      </w:r>
      <w:r w:rsidR="00532C30" w:rsidRPr="00F47F4F">
        <w:rPr>
          <w:rFonts w:asciiTheme="minorHAnsi" w:hAnsiTheme="minorHAnsi" w:cstheme="minorHAnsi"/>
          <w:bCs/>
          <w:i/>
        </w:rPr>
        <w:t>(complete reports filed in Bivio under Club Portfolio)</w:t>
      </w:r>
    </w:p>
    <w:p w14:paraId="3284A7B2" w14:textId="5F405EC4" w:rsidR="002D33E3" w:rsidRPr="00F47F4F" w:rsidRDefault="002D33E3" w:rsidP="00F47F4F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b/>
          <w:bCs/>
        </w:rPr>
        <w:t xml:space="preserve">Adobe, by Elinor (Kathy) Emmons. </w:t>
      </w:r>
      <w:r w:rsidR="00180356" w:rsidRPr="00F47F4F">
        <w:rPr>
          <w:rFonts w:asciiTheme="minorHAnsi" w:hAnsiTheme="minorHAnsi" w:cstheme="minorHAnsi"/>
          <w:bCs/>
        </w:rPr>
        <w:t xml:space="preserve">Adobe has experienced over 20% sales and profit growth over the last quarter, and Kathy estimates the next five year growth about the same. </w:t>
      </w:r>
      <w:r w:rsidR="00746652">
        <w:rPr>
          <w:rFonts w:asciiTheme="minorHAnsi" w:hAnsiTheme="minorHAnsi" w:cstheme="minorHAnsi"/>
          <w:bCs/>
        </w:rPr>
        <w:t xml:space="preserve">Her estimated total return ranged from 10.5% to 15.9%. </w:t>
      </w:r>
      <w:r w:rsidR="00180356" w:rsidRPr="00F47F4F">
        <w:rPr>
          <w:rFonts w:asciiTheme="minorHAnsi" w:hAnsiTheme="minorHAnsi" w:cstheme="minorHAnsi"/>
          <w:bCs/>
        </w:rPr>
        <w:t xml:space="preserve">However with its </w:t>
      </w:r>
      <w:r w:rsidR="00746652">
        <w:rPr>
          <w:rFonts w:asciiTheme="minorHAnsi" w:hAnsiTheme="minorHAnsi" w:cstheme="minorHAnsi"/>
          <w:bCs/>
        </w:rPr>
        <w:t xml:space="preserve">current </w:t>
      </w:r>
      <w:r w:rsidR="00180356" w:rsidRPr="00F47F4F">
        <w:rPr>
          <w:rFonts w:asciiTheme="minorHAnsi" w:hAnsiTheme="minorHAnsi" w:cstheme="minorHAnsi"/>
          <w:bCs/>
        </w:rPr>
        <w:t xml:space="preserve">high price and P/E &gt;50, it </w:t>
      </w:r>
      <w:r w:rsidR="00746652">
        <w:rPr>
          <w:rFonts w:asciiTheme="minorHAnsi" w:hAnsiTheme="minorHAnsi" w:cstheme="minorHAnsi"/>
          <w:bCs/>
        </w:rPr>
        <w:t>i</w:t>
      </w:r>
      <w:r w:rsidR="00180356" w:rsidRPr="00F47F4F">
        <w:rPr>
          <w:rFonts w:asciiTheme="minorHAnsi" w:hAnsiTheme="minorHAnsi" w:cstheme="minorHAnsi"/>
          <w:bCs/>
        </w:rPr>
        <w:t>s a HOLD.</w:t>
      </w:r>
    </w:p>
    <w:p w14:paraId="4A8D662E" w14:textId="26222272" w:rsidR="00E327F0" w:rsidRPr="00F47F4F" w:rsidRDefault="00E327F0" w:rsidP="00F47F4F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b/>
          <w:bCs/>
        </w:rPr>
        <w:t xml:space="preserve">Gentex, by Paul O’Mara. </w:t>
      </w:r>
      <w:r w:rsidRPr="00F47F4F">
        <w:rPr>
          <w:rFonts w:asciiTheme="minorHAnsi" w:hAnsiTheme="minorHAnsi" w:cstheme="minorHAnsi"/>
          <w:bCs/>
        </w:rPr>
        <w:t>The company has been hit by chip shortages and supply chain issues</w:t>
      </w:r>
      <w:r>
        <w:rPr>
          <w:rFonts w:asciiTheme="minorHAnsi" w:hAnsiTheme="minorHAnsi" w:cstheme="minorHAnsi"/>
          <w:bCs/>
        </w:rPr>
        <w:t>, so sales and earnings are down</w:t>
      </w:r>
      <w:r w:rsidRPr="00F47F4F">
        <w:rPr>
          <w:rFonts w:asciiTheme="minorHAnsi" w:hAnsiTheme="minorHAnsi" w:cstheme="minorHAnsi"/>
          <w:bCs/>
        </w:rPr>
        <w:t>. Paul’s total return ranged from 2.5% to 5.6%, although he pointed out several analysts rate it well and ascribe a higher return. He recommends it as a HOLD.</w:t>
      </w:r>
    </w:p>
    <w:p w14:paraId="63F7AEF4" w14:textId="0CD45BC4" w:rsidR="00E327F0" w:rsidRDefault="00E327F0" w:rsidP="00F47F4F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Microsoft, by Gladys Henrikson.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="00532C30" w:rsidRPr="00F47F4F">
        <w:rPr>
          <w:rFonts w:asciiTheme="minorHAnsi" w:hAnsiTheme="minorHAnsi" w:cstheme="minorHAnsi"/>
          <w:color w:val="000000"/>
        </w:rPr>
        <w:t>Microsoft</w:t>
      </w:r>
      <w:r w:rsidR="00532C30">
        <w:rPr>
          <w:rFonts w:asciiTheme="minorHAnsi" w:hAnsiTheme="minorHAnsi" w:cstheme="minorHAnsi"/>
          <w:color w:val="000000"/>
        </w:rPr>
        <w:t xml:space="preserve"> sales and earnings over the last quarter were up well above 20%, largely led by Microsoft’s strong sales in Azure, its Cloud business. However, due to its high price and P/E of 37, it is a HOLD</w:t>
      </w:r>
      <w:r w:rsidR="00F26F47">
        <w:rPr>
          <w:rFonts w:asciiTheme="minorHAnsi" w:hAnsiTheme="minorHAnsi" w:cstheme="minorHAnsi"/>
          <w:color w:val="000000"/>
        </w:rPr>
        <w:t>.</w:t>
      </w:r>
    </w:p>
    <w:p w14:paraId="080D8850" w14:textId="53BDFBA7" w:rsidR="007710E3" w:rsidRPr="00F47F4F" w:rsidRDefault="007710E3" w:rsidP="007710E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i/>
          <w:color w:val="000000"/>
        </w:rPr>
      </w:pPr>
      <w:r w:rsidRPr="00D375E4">
        <w:rPr>
          <w:rFonts w:asciiTheme="minorHAnsi" w:hAnsiTheme="minorHAnsi" w:cstheme="minorHAnsi"/>
          <w:b/>
          <w:bCs/>
        </w:rPr>
        <w:t>Stock Watcher Reports</w:t>
      </w:r>
      <w:r>
        <w:rPr>
          <w:rFonts w:asciiTheme="minorHAnsi" w:hAnsiTheme="minorHAnsi" w:cstheme="minorHAnsi"/>
          <w:b/>
          <w:bCs/>
        </w:rPr>
        <w:t xml:space="preserve"> </w:t>
      </w:r>
      <w:r w:rsidR="00091009">
        <w:rPr>
          <w:rFonts w:asciiTheme="minorHAnsi" w:hAnsiTheme="minorHAnsi" w:cstheme="minorHAnsi"/>
          <w:b/>
          <w:bCs/>
        </w:rPr>
        <w:t xml:space="preserve">due </w:t>
      </w:r>
      <w:r>
        <w:rPr>
          <w:rFonts w:asciiTheme="minorHAnsi" w:hAnsiTheme="minorHAnsi" w:cstheme="minorHAnsi"/>
          <w:b/>
          <w:bCs/>
        </w:rPr>
        <w:t xml:space="preserve">for this December Month. </w:t>
      </w:r>
    </w:p>
    <w:p w14:paraId="1884C7C1" w14:textId="332975EE" w:rsidR="007710E3" w:rsidRPr="007710E3" w:rsidRDefault="007710E3" w:rsidP="007710E3">
      <w:pPr>
        <w:pStyle w:val="ListParagraph"/>
        <w:ind w:left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Aon by Pat, ANCUF by Baskar, AX by Sheryl, BRK.B by </w:t>
      </w:r>
      <w:r w:rsidR="00091009">
        <w:rPr>
          <w:rFonts w:asciiTheme="minorHAnsi" w:hAnsiTheme="minorHAnsi" w:cstheme="minorHAnsi"/>
          <w:color w:val="000000"/>
        </w:rPr>
        <w:t xml:space="preserve">Wilbert, CBOE by Maskey, FB by Wilbert, LGIH by Jo, MNST by Amy, NVEE by Sheryl and VRTX by Arvind. </w:t>
      </w:r>
    </w:p>
    <w:p w14:paraId="4C8E5EB6" w14:textId="43A7D435" w:rsidR="00F26F47" w:rsidRDefault="003026F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</w:rPr>
      </w:pPr>
      <w:r w:rsidRPr="00F47F4F">
        <w:rPr>
          <w:rFonts w:asciiTheme="minorHAnsi" w:hAnsiTheme="minorHAnsi" w:cstheme="minorHAnsi"/>
          <w:b/>
          <w:color w:val="000000"/>
        </w:rPr>
        <w:lastRenderedPageBreak/>
        <w:t>Treasurer’s Report</w:t>
      </w:r>
      <w:r>
        <w:rPr>
          <w:rFonts w:asciiTheme="minorHAnsi" w:hAnsiTheme="minorHAnsi" w:cstheme="minorHAnsi"/>
          <w:color w:val="000000"/>
        </w:rPr>
        <w:t>. As of Nov 9, 2021, MicNova had $1338.37 in cash and $139,754.75 in stocks at market value.</w:t>
      </w:r>
      <w:r w:rsidR="00B24795">
        <w:rPr>
          <w:rFonts w:asciiTheme="minorHAnsi" w:hAnsiTheme="minorHAnsi" w:cstheme="minorHAnsi"/>
          <w:color w:val="000000"/>
        </w:rPr>
        <w:t xml:space="preserve"> (</w:t>
      </w:r>
      <w:r w:rsidR="00B24795" w:rsidRPr="00F47F4F">
        <w:rPr>
          <w:rFonts w:asciiTheme="minorHAnsi" w:hAnsiTheme="minorHAnsi" w:cstheme="minorHAnsi"/>
          <w:i/>
          <w:color w:val="000000"/>
        </w:rPr>
        <w:t>Note</w:t>
      </w:r>
      <w:r w:rsidR="00B24795">
        <w:rPr>
          <w:rFonts w:asciiTheme="minorHAnsi" w:hAnsiTheme="minorHAnsi" w:cstheme="minorHAnsi"/>
          <w:color w:val="000000"/>
        </w:rPr>
        <w:t>: newest stock, Facebook, is now listed under “Meta Platforms, Inc.”)</w:t>
      </w:r>
    </w:p>
    <w:p w14:paraId="72C7FB2E" w14:textId="6A5D2A2A" w:rsidR="003026FE" w:rsidRDefault="00926C5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</w:rPr>
      </w:pPr>
      <w:r w:rsidRPr="00F47F4F">
        <w:rPr>
          <w:rFonts w:asciiTheme="minorHAnsi" w:hAnsiTheme="minorHAnsi" w:cstheme="minorHAnsi"/>
          <w:b/>
          <w:color w:val="000000"/>
        </w:rPr>
        <w:t>There were no Buy/Sell Decisions</w:t>
      </w:r>
      <w:r>
        <w:rPr>
          <w:rFonts w:asciiTheme="minorHAnsi" w:hAnsiTheme="minorHAnsi" w:cstheme="minorHAnsi"/>
          <w:color w:val="000000"/>
        </w:rPr>
        <w:t>.</w:t>
      </w:r>
    </w:p>
    <w:p w14:paraId="156C78BA" w14:textId="370A6F40" w:rsidR="00FC0A48" w:rsidRDefault="00926C5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Announcements</w:t>
      </w:r>
      <w:r w:rsidRPr="00F47F4F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 Partners voted to </w:t>
      </w:r>
      <w:r w:rsidRPr="00F47F4F">
        <w:rPr>
          <w:rFonts w:asciiTheme="minorHAnsi" w:hAnsiTheme="minorHAnsi" w:cstheme="minorHAnsi"/>
          <w:b/>
          <w:i/>
          <w:color w:val="000000"/>
        </w:rPr>
        <w:t>change the MicNova Monthly Planning Meetings</w:t>
      </w:r>
      <w:r>
        <w:rPr>
          <w:rFonts w:asciiTheme="minorHAnsi" w:hAnsiTheme="minorHAnsi" w:cstheme="minorHAnsi"/>
          <w:color w:val="000000"/>
        </w:rPr>
        <w:t xml:space="preserve"> from the Thursday before the 2</w:t>
      </w:r>
      <w:r w:rsidRPr="00F47F4F">
        <w:rPr>
          <w:rFonts w:asciiTheme="minorHAnsi" w:hAnsiTheme="minorHAnsi" w:cstheme="minorHAnsi"/>
          <w:color w:val="000000"/>
          <w:vertAlign w:val="superscript"/>
        </w:rPr>
        <w:t>nd</w:t>
      </w:r>
      <w:r>
        <w:rPr>
          <w:rFonts w:asciiTheme="minorHAnsi" w:hAnsiTheme="minorHAnsi" w:cstheme="minorHAnsi"/>
          <w:color w:val="000000"/>
        </w:rPr>
        <w:t xml:space="preserve"> Tuesday meeting, </w:t>
      </w:r>
      <w:r w:rsidRPr="00F47F4F">
        <w:rPr>
          <w:rFonts w:asciiTheme="minorHAnsi" w:hAnsiTheme="minorHAnsi" w:cstheme="minorHAnsi"/>
          <w:b/>
          <w:i/>
          <w:color w:val="000000"/>
        </w:rPr>
        <w:t>to the 1</w:t>
      </w:r>
      <w:r w:rsidRPr="00F47F4F">
        <w:rPr>
          <w:rFonts w:asciiTheme="minorHAnsi" w:hAnsiTheme="minorHAnsi" w:cstheme="minorHAnsi"/>
          <w:b/>
          <w:i/>
          <w:color w:val="000000"/>
          <w:vertAlign w:val="superscript"/>
        </w:rPr>
        <w:t>st</w:t>
      </w:r>
      <w:r w:rsidRPr="00F47F4F">
        <w:rPr>
          <w:rFonts w:asciiTheme="minorHAnsi" w:hAnsiTheme="minorHAnsi" w:cstheme="minorHAnsi"/>
          <w:b/>
          <w:i/>
          <w:color w:val="000000"/>
        </w:rPr>
        <w:t xml:space="preserve"> Tuesday of the month</w:t>
      </w:r>
      <w:r>
        <w:rPr>
          <w:rFonts w:asciiTheme="minorHAnsi" w:hAnsiTheme="minorHAnsi" w:cstheme="minorHAnsi"/>
          <w:color w:val="000000"/>
        </w:rPr>
        <w:t xml:space="preserve">. </w:t>
      </w:r>
      <w:r w:rsidRPr="00F47F4F">
        <w:rPr>
          <w:rFonts w:asciiTheme="minorHAnsi" w:hAnsiTheme="minorHAnsi" w:cstheme="minorHAnsi"/>
          <w:b/>
          <w:i/>
          <w:color w:val="000000"/>
        </w:rPr>
        <w:t>Planning meetings and full meetings will now occur on the same day of the week, one week apart.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45A71CD8" w14:textId="4EC2FA8C" w:rsidR="00790B7B" w:rsidRPr="00790B7B" w:rsidRDefault="00790B7B" w:rsidP="00790B7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</w:p>
    <w:p w14:paraId="13276ED1" w14:textId="2D8654B5" w:rsidR="00926C51" w:rsidRDefault="00926C5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</w:rPr>
      </w:pPr>
      <w:r w:rsidRPr="00F47F4F">
        <w:rPr>
          <w:rFonts w:asciiTheme="minorHAnsi" w:hAnsiTheme="minorHAnsi" w:cstheme="minorHAnsi"/>
          <w:b/>
          <w:i/>
          <w:color w:val="000000"/>
        </w:rPr>
        <w:t>The December Planning meeting will be Dec 7, from 8-9 pm.</w:t>
      </w:r>
      <w:r>
        <w:rPr>
          <w:rFonts w:asciiTheme="minorHAnsi" w:hAnsiTheme="minorHAnsi" w:cstheme="minorHAnsi"/>
          <w:color w:val="000000"/>
        </w:rPr>
        <w:t xml:space="preserve"> The hope is this change will allow more members to participate online, since workweeks are busiest at the end.</w:t>
      </w:r>
    </w:p>
    <w:p w14:paraId="79330A55" w14:textId="4CBA74A8" w:rsidR="00926C51" w:rsidRPr="003B1E7B" w:rsidRDefault="00926C5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The meeting was adjourned at 8</w:t>
      </w:r>
      <w:r w:rsidRPr="00926C51">
        <w:rPr>
          <w:rFonts w:asciiTheme="minorHAnsi" w:hAnsiTheme="minorHAnsi" w:cstheme="minorHAnsi"/>
          <w:b/>
          <w:color w:val="000000"/>
        </w:rPr>
        <w:t>:</w:t>
      </w:r>
      <w:r w:rsidRPr="00F47F4F">
        <w:rPr>
          <w:rFonts w:asciiTheme="minorHAnsi" w:hAnsiTheme="minorHAnsi" w:cstheme="minorHAnsi"/>
          <w:b/>
          <w:color w:val="000000"/>
        </w:rPr>
        <w:t xml:space="preserve">50 pm, </w:t>
      </w:r>
      <w:r>
        <w:rPr>
          <w:rFonts w:asciiTheme="minorHAnsi" w:hAnsiTheme="minorHAnsi" w:cstheme="minorHAnsi"/>
          <w:b/>
          <w:color w:val="000000"/>
        </w:rPr>
        <w:t>in conformance</w:t>
      </w:r>
      <w:r w:rsidRPr="00F47F4F">
        <w:rPr>
          <w:rFonts w:asciiTheme="minorHAnsi" w:hAnsiTheme="minorHAnsi" w:cstheme="minorHAnsi"/>
          <w:b/>
          <w:color w:val="000000"/>
        </w:rPr>
        <w:t xml:space="preserve"> with Tysons-Pimmit Library hours.</w:t>
      </w:r>
    </w:p>
    <w:p w14:paraId="20E4996A" w14:textId="77777777" w:rsidR="00CC0CD9" w:rsidRPr="00CC0CD9" w:rsidRDefault="00623A93" w:rsidP="003B1E7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</w:rPr>
      </w:pPr>
      <w:r w:rsidRPr="003B1E7B">
        <w:rPr>
          <w:rFonts w:asciiTheme="minorHAnsi" w:hAnsiTheme="minorHAnsi" w:cstheme="minorHAnsi"/>
          <w:b/>
        </w:rPr>
        <w:t xml:space="preserve">Coming </w:t>
      </w:r>
      <w:r w:rsidR="006236D2" w:rsidRPr="003B1E7B">
        <w:rPr>
          <w:rFonts w:asciiTheme="minorHAnsi" w:hAnsiTheme="minorHAnsi" w:cstheme="minorHAnsi"/>
          <w:b/>
        </w:rPr>
        <w:t>BI and Community Events &amp; Announcements</w:t>
      </w:r>
      <w:r w:rsidR="0011215A" w:rsidRPr="003B1E7B">
        <w:rPr>
          <w:rFonts w:asciiTheme="minorHAnsi" w:hAnsiTheme="minorHAnsi" w:cstheme="minorHAnsi"/>
          <w:b/>
        </w:rPr>
        <w:t>:</w:t>
      </w:r>
    </w:p>
    <w:p w14:paraId="29FCF0D8" w14:textId="77777777" w:rsidR="002F2DCA" w:rsidRPr="003B1E7B" w:rsidRDefault="002F2DCA" w:rsidP="00F47F4F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 w:rsidRPr="00926C51">
        <w:t xml:space="preserve">Try Google Calendar:  </w:t>
      </w:r>
      <w:hyperlink r:id="rId8" w:history="1">
        <w:r w:rsidRPr="00926C51">
          <w:rPr>
            <w:rStyle w:val="Hyperlink"/>
          </w:rPr>
          <w:t>https://calendar.google.com/calendar/embed?src=e35rgnp2nm6gdcb67lnqtherb8%40group.calendar.google.com&amp;ctz=America%2FNew_York</w:t>
        </w:r>
      </w:hyperlink>
    </w:p>
    <w:p w14:paraId="2B5D5F8A" w14:textId="06F712D3" w:rsidR="00F47F4F" w:rsidRPr="00790B7B" w:rsidRDefault="00F47F4F" w:rsidP="00F47F4F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>
        <w:rPr>
          <w:rStyle w:val="Hyperlink"/>
        </w:rPr>
        <w:t>Note: for the Dec 14 online meeting, Jo Murphy will present the Education Topic, “End of Year Tax Loss Harvesting” and Gladys Henrikson will present the New Stock, “MKS Instruments”</w:t>
      </w:r>
    </w:p>
    <w:p w14:paraId="4F99DC34" w14:textId="5CA18F88" w:rsidR="00790B7B" w:rsidRDefault="00790B7B" w:rsidP="00790B7B">
      <w:pPr>
        <w:pStyle w:val="ListParagraph"/>
        <w:rPr>
          <w:rStyle w:val="Hyperlink"/>
        </w:rPr>
      </w:pPr>
    </w:p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791"/>
        <w:gridCol w:w="1889"/>
        <w:gridCol w:w="2431"/>
      </w:tblGrid>
      <w:tr w:rsidR="00790B7B" w:rsidRPr="00804EF0" w14:paraId="007D4BFF" w14:textId="77777777" w:rsidTr="00E73091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3E76" w14:textId="77777777" w:rsidR="00790B7B" w:rsidRPr="00804EF0" w:rsidRDefault="00790B7B" w:rsidP="00E73091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E17A0" w14:textId="77777777" w:rsidR="00790B7B" w:rsidRPr="00804EF0" w:rsidRDefault="00790B7B" w:rsidP="00E73091">
            <w:pPr>
              <w:jc w:val="center"/>
            </w:pPr>
            <w:r w:rsidRPr="00804EF0">
              <w:t>Name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D180A" w14:textId="77777777" w:rsidR="00790B7B" w:rsidRPr="00804EF0" w:rsidRDefault="00790B7B" w:rsidP="00E73091">
            <w:pPr>
              <w:jc w:val="center"/>
            </w:pPr>
            <w:r w:rsidRPr="00804EF0">
              <w:t>New Stock Presentation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F2F9" w14:textId="77777777" w:rsidR="00790B7B" w:rsidRPr="00804EF0" w:rsidRDefault="00790B7B" w:rsidP="00E73091">
            <w:pPr>
              <w:jc w:val="center"/>
            </w:pPr>
            <w:r w:rsidRPr="00804EF0">
              <w:t xml:space="preserve">Conduct </w:t>
            </w:r>
            <w:proofErr w:type="spellStart"/>
            <w:r w:rsidRPr="00804EF0">
              <w:t>MicNOVA</w:t>
            </w:r>
            <w:proofErr w:type="spellEnd"/>
            <w:r w:rsidRPr="00804EF0">
              <w:t xml:space="preserve"> 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93543" w14:textId="77777777" w:rsidR="00790B7B" w:rsidRPr="00804EF0" w:rsidRDefault="00790B7B" w:rsidP="00E73091">
            <w:pPr>
              <w:jc w:val="center"/>
            </w:pPr>
            <w:r w:rsidRPr="00804EF0">
              <w:t xml:space="preserve">Conduct </w:t>
            </w:r>
            <w:proofErr w:type="spellStart"/>
            <w:r w:rsidRPr="00804EF0">
              <w:t>MicNOVA</w:t>
            </w:r>
            <w:proofErr w:type="spellEnd"/>
            <w:r w:rsidRPr="00804EF0">
              <w:t xml:space="preserve"> Planning Meeting</w:t>
            </w:r>
          </w:p>
        </w:tc>
      </w:tr>
      <w:tr w:rsidR="00790B7B" w:rsidRPr="00804EF0" w14:paraId="2C260BAE" w14:textId="77777777" w:rsidTr="00E73091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92477" w14:textId="77777777" w:rsidR="00790B7B" w:rsidRPr="00804EF0" w:rsidRDefault="00790B7B" w:rsidP="00E73091">
            <w:r w:rsidRPr="00804EF0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8D739" w14:textId="77777777" w:rsidR="00790B7B" w:rsidRPr="00804EF0" w:rsidRDefault="00790B7B" w:rsidP="00E73091">
            <w:r w:rsidRPr="00804EF0">
              <w:t>Patterson, Sheryl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5A3E4" w14:textId="77777777" w:rsidR="00790B7B" w:rsidRPr="00804EF0" w:rsidRDefault="00790B7B" w:rsidP="00E73091">
            <w:r w:rsidRPr="00804EF0">
              <w:t>6/14/2022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D10CF" w14:textId="77777777" w:rsidR="00790B7B" w:rsidRPr="00804EF0" w:rsidRDefault="00790B7B" w:rsidP="00E73091">
            <w:r w:rsidRPr="00804EF0">
              <w:t xml:space="preserve">3/8/2022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AC5" w14:textId="77777777" w:rsidR="00790B7B" w:rsidRPr="00804EF0" w:rsidRDefault="00790B7B" w:rsidP="00E73091">
            <w:r w:rsidRPr="00804EF0">
              <w:t>3/3/2022</w:t>
            </w:r>
          </w:p>
        </w:tc>
      </w:tr>
      <w:tr w:rsidR="00790B7B" w:rsidRPr="00804EF0" w14:paraId="44371E9C" w14:textId="77777777" w:rsidTr="00E73091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AC9F5" w14:textId="77777777" w:rsidR="00790B7B" w:rsidRPr="00804EF0" w:rsidRDefault="00790B7B" w:rsidP="00E73091">
            <w:r w:rsidRPr="00804EF0"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29B3D" w14:textId="77777777" w:rsidR="00790B7B" w:rsidRPr="00804EF0" w:rsidRDefault="00790B7B" w:rsidP="00E73091">
            <w:r w:rsidRPr="00804EF0">
              <w:t>Hughes, James (Ty)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A47D5" w14:textId="77777777" w:rsidR="00790B7B" w:rsidRPr="00804EF0" w:rsidRDefault="00790B7B" w:rsidP="00E73091">
            <w:r w:rsidRPr="00804EF0">
              <w:t>1/11/2022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7399" w14:textId="77777777" w:rsidR="00790B7B" w:rsidRPr="00804EF0" w:rsidRDefault="00790B7B" w:rsidP="00E73091">
            <w:r w:rsidRPr="00804EF0">
              <w:t>10/</w:t>
            </w:r>
            <w:r>
              <w:t>11</w:t>
            </w:r>
            <w:r w:rsidRPr="00804EF0">
              <w:t>/202</w:t>
            </w:r>
            <w: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9776B" w14:textId="77777777" w:rsidR="00790B7B" w:rsidRPr="00804EF0" w:rsidRDefault="00790B7B" w:rsidP="00E73091">
            <w:r w:rsidRPr="00804EF0">
              <w:t>10/</w:t>
            </w:r>
            <w:r>
              <w:t>4</w:t>
            </w:r>
            <w:r w:rsidRPr="00804EF0">
              <w:t>/202</w:t>
            </w:r>
            <w:r>
              <w:t>2</w:t>
            </w:r>
          </w:p>
        </w:tc>
      </w:tr>
      <w:tr w:rsidR="00790B7B" w:rsidRPr="00804EF0" w14:paraId="59DFD105" w14:textId="77777777" w:rsidTr="00E73091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E1F3E" w14:textId="77777777" w:rsidR="00790B7B" w:rsidRPr="00804EF0" w:rsidRDefault="00790B7B" w:rsidP="00E73091">
            <w:r w:rsidRPr="00804EF0"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13575" w14:textId="77777777" w:rsidR="00790B7B" w:rsidRPr="00804EF0" w:rsidRDefault="00790B7B" w:rsidP="00E73091">
            <w:r w:rsidRPr="00804EF0">
              <w:t>Krishnarao, Maskey</w:t>
            </w: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CC296" w14:textId="77777777" w:rsidR="00790B7B" w:rsidRPr="00804EF0" w:rsidRDefault="00790B7B" w:rsidP="00E73091">
            <w:r>
              <w:t>04/12/2022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E2B6" w14:textId="77777777" w:rsidR="00790B7B" w:rsidRPr="00804EF0" w:rsidRDefault="00790B7B" w:rsidP="00E73091">
            <w:r w:rsidRPr="00804EF0">
              <w:t>5/10/2022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34160" w14:textId="77777777" w:rsidR="00790B7B" w:rsidRPr="00804EF0" w:rsidRDefault="00790B7B" w:rsidP="00E73091">
            <w:r w:rsidRPr="00804EF0">
              <w:t>5/</w:t>
            </w:r>
            <w:r>
              <w:t>3</w:t>
            </w:r>
            <w:r w:rsidRPr="00804EF0">
              <w:t>/2022</w:t>
            </w:r>
          </w:p>
        </w:tc>
      </w:tr>
      <w:tr w:rsidR="00790B7B" w:rsidRPr="00804EF0" w14:paraId="018C44DF" w14:textId="77777777" w:rsidTr="00E73091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2A227" w14:textId="77777777" w:rsidR="00790B7B" w:rsidRPr="00804EF0" w:rsidRDefault="00790B7B" w:rsidP="00E73091">
            <w:r w:rsidRPr="00804EF0"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39D3E" w14:textId="77777777" w:rsidR="00790B7B" w:rsidRPr="00804EF0" w:rsidRDefault="00790B7B" w:rsidP="00E73091">
            <w:r w:rsidRPr="00804EF0">
              <w:t>Krishna, Arvind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41CBC" w14:textId="77777777" w:rsidR="00790B7B" w:rsidRPr="00804EF0" w:rsidRDefault="00790B7B" w:rsidP="00E73091">
            <w:r w:rsidRPr="00132D55">
              <w:t>10/12/2021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F72B" w14:textId="77777777" w:rsidR="00790B7B" w:rsidRPr="00804EF0" w:rsidRDefault="00790B7B" w:rsidP="00E73091">
            <w:r w:rsidRPr="00804EF0">
              <w:t>8/9/2022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D002C" w14:textId="77777777" w:rsidR="00790B7B" w:rsidRPr="00804EF0" w:rsidRDefault="00790B7B" w:rsidP="00E73091">
            <w:r w:rsidRPr="00804EF0">
              <w:t>8/</w:t>
            </w:r>
            <w:r>
              <w:t>2</w:t>
            </w:r>
            <w:r w:rsidRPr="00804EF0">
              <w:t>/2022</w:t>
            </w:r>
          </w:p>
        </w:tc>
      </w:tr>
      <w:tr w:rsidR="00790B7B" w:rsidRPr="00804EF0" w14:paraId="3C36C89B" w14:textId="77777777" w:rsidTr="00E73091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ACAEB" w14:textId="77777777" w:rsidR="00790B7B" w:rsidRPr="00804EF0" w:rsidRDefault="00790B7B" w:rsidP="00E73091">
            <w:r w:rsidRPr="00804EF0"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8425" w14:textId="77777777" w:rsidR="00790B7B" w:rsidRPr="00804EF0" w:rsidRDefault="00790B7B" w:rsidP="00E73091">
            <w:r w:rsidRPr="00804EF0">
              <w:t>Arumugam, Baskar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55EAE" w14:textId="77777777" w:rsidR="00790B7B" w:rsidRPr="00804EF0" w:rsidRDefault="00790B7B" w:rsidP="00E73091">
            <w:r w:rsidRPr="00804EF0">
              <w:t>2/8/2022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E784" w14:textId="77777777" w:rsidR="00790B7B" w:rsidRPr="00804EF0" w:rsidRDefault="00790B7B" w:rsidP="00E73091">
            <w:r>
              <w:t>12</w:t>
            </w:r>
            <w:r w:rsidRPr="00804EF0">
              <w:t>/1</w:t>
            </w:r>
            <w:r>
              <w:t>3</w:t>
            </w:r>
            <w:r w:rsidRPr="00804EF0">
              <w:t>/2022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9688" w14:textId="77777777" w:rsidR="00790B7B" w:rsidRPr="00804EF0" w:rsidRDefault="00790B7B" w:rsidP="00E73091">
            <w:r w:rsidRPr="00804EF0">
              <w:t>1</w:t>
            </w:r>
            <w:r>
              <w:t>2</w:t>
            </w:r>
            <w:r w:rsidRPr="00804EF0">
              <w:t>/</w:t>
            </w:r>
            <w:r>
              <w:t>06</w:t>
            </w:r>
            <w:r w:rsidRPr="00804EF0">
              <w:t>/2022</w:t>
            </w:r>
          </w:p>
        </w:tc>
      </w:tr>
      <w:tr w:rsidR="00790B7B" w:rsidRPr="00804EF0" w14:paraId="05072F11" w14:textId="77777777" w:rsidTr="00E73091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ABD0D" w14:textId="77777777" w:rsidR="00790B7B" w:rsidRPr="00EC4DF2" w:rsidRDefault="00790B7B" w:rsidP="00E73091">
            <w:pPr>
              <w:rPr>
                <w:highlight w:val="yellow"/>
              </w:rPr>
            </w:pPr>
            <w:r w:rsidRPr="00EC4DF2">
              <w:rPr>
                <w:highlight w:val="yellow"/>
              </w:rPr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34DED" w14:textId="77777777" w:rsidR="00790B7B" w:rsidRPr="00EC4DF2" w:rsidRDefault="00790B7B" w:rsidP="00E73091">
            <w:pPr>
              <w:rPr>
                <w:highlight w:val="yellow"/>
              </w:rPr>
            </w:pPr>
            <w:proofErr w:type="spellStart"/>
            <w:r w:rsidRPr="00EC4DF2">
              <w:rPr>
                <w:highlight w:val="yellow"/>
              </w:rPr>
              <w:t>Henrikson</w:t>
            </w:r>
            <w:proofErr w:type="spellEnd"/>
            <w:r w:rsidRPr="00EC4DF2">
              <w:rPr>
                <w:highlight w:val="yellow"/>
              </w:rPr>
              <w:t>, Gladys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14B67" w14:textId="6843905C" w:rsidR="00790B7B" w:rsidRPr="00EC4DF2" w:rsidRDefault="00EC4DF2" w:rsidP="00E73091">
            <w:pPr>
              <w:rPr>
                <w:highlight w:val="yellow"/>
              </w:rPr>
            </w:pPr>
            <w:r w:rsidRPr="00EC4DF2">
              <w:rPr>
                <w:highlight w:val="yellow"/>
              </w:rPr>
              <w:t>12/14/2021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5AC6" w14:textId="77777777" w:rsidR="00790B7B" w:rsidRPr="00804EF0" w:rsidRDefault="00790B7B" w:rsidP="00E73091">
            <w:r w:rsidRPr="00804EF0">
              <w:t>2/8/2022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4C27" w14:textId="77777777" w:rsidR="00790B7B" w:rsidRPr="00804EF0" w:rsidRDefault="00790B7B" w:rsidP="00E73091">
            <w:r w:rsidRPr="00804EF0">
              <w:t>2/</w:t>
            </w:r>
            <w:r>
              <w:t>01</w:t>
            </w:r>
            <w:r w:rsidRPr="00804EF0">
              <w:t>/2022</w:t>
            </w:r>
          </w:p>
        </w:tc>
      </w:tr>
      <w:tr w:rsidR="00790B7B" w:rsidRPr="00804EF0" w14:paraId="2AEDBEF3" w14:textId="77777777" w:rsidTr="00E73091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549CE" w14:textId="77777777" w:rsidR="00790B7B" w:rsidRPr="00804EF0" w:rsidRDefault="00790B7B" w:rsidP="00E73091">
            <w:r w:rsidRPr="00804EF0"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D719B" w14:textId="77777777" w:rsidR="00790B7B" w:rsidRPr="00804EF0" w:rsidRDefault="00790B7B" w:rsidP="00E73091">
            <w:r w:rsidRPr="00804EF0">
              <w:t>Murphy, Josephine (Jo)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BEDE6" w14:textId="7AA6269F" w:rsidR="00790B7B" w:rsidRPr="00804EF0" w:rsidRDefault="00EC4DF2" w:rsidP="00E73091">
            <w:r>
              <w:t>03/08/2022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258EF" w14:textId="77777777" w:rsidR="00790B7B" w:rsidRPr="00804EF0" w:rsidRDefault="00790B7B" w:rsidP="00E73091">
            <w:r w:rsidRPr="00804EF0">
              <w:t xml:space="preserve">1/11/2022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CB80" w14:textId="77777777" w:rsidR="00790B7B" w:rsidRPr="00804EF0" w:rsidRDefault="00790B7B" w:rsidP="00E73091">
            <w:r w:rsidRPr="00804EF0">
              <w:t>1/</w:t>
            </w:r>
            <w:r>
              <w:t>04</w:t>
            </w:r>
            <w:r w:rsidRPr="00804EF0">
              <w:t>/2022</w:t>
            </w:r>
          </w:p>
        </w:tc>
      </w:tr>
      <w:tr w:rsidR="00790B7B" w:rsidRPr="00804EF0" w14:paraId="1D6D6EA6" w14:textId="77777777" w:rsidTr="00E73091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334C2" w14:textId="77777777" w:rsidR="00790B7B" w:rsidRPr="00804EF0" w:rsidRDefault="00790B7B" w:rsidP="00E73091">
            <w:r w:rsidRPr="00804EF0">
              <w:t>8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BF76E" w14:textId="77777777" w:rsidR="00790B7B" w:rsidRPr="00804EF0" w:rsidRDefault="00790B7B" w:rsidP="00E73091">
            <w:r w:rsidRPr="00804EF0">
              <w:t>Emmons, Elinor (Kathy)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001AA" w14:textId="77777777" w:rsidR="00790B7B" w:rsidRPr="00804EF0" w:rsidRDefault="00790B7B" w:rsidP="00E73091">
            <w:r w:rsidRPr="00804EF0">
              <w:t>10/11/2022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CB445" w14:textId="77777777" w:rsidR="00790B7B" w:rsidRPr="00804EF0" w:rsidRDefault="00790B7B" w:rsidP="00E73091">
            <w:r w:rsidRPr="00804EF0">
              <w:t xml:space="preserve">9/13/2022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88EC" w14:textId="77777777" w:rsidR="00790B7B" w:rsidRPr="00804EF0" w:rsidRDefault="00790B7B" w:rsidP="00E73091">
            <w:r w:rsidRPr="00804EF0">
              <w:t>9/8/2022</w:t>
            </w:r>
          </w:p>
        </w:tc>
      </w:tr>
      <w:tr w:rsidR="00790B7B" w:rsidRPr="00804EF0" w14:paraId="349FE8BE" w14:textId="77777777" w:rsidTr="00E73091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A9087" w14:textId="77777777" w:rsidR="00790B7B" w:rsidRPr="00804EF0" w:rsidRDefault="00790B7B" w:rsidP="00E73091">
            <w:r w:rsidRPr="00804EF0"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743B1" w14:textId="77777777" w:rsidR="00790B7B" w:rsidRPr="00804EF0" w:rsidRDefault="00790B7B" w:rsidP="00E73091">
            <w:r w:rsidRPr="00804EF0">
              <w:t>Laing, Amy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C9D11" w14:textId="77777777" w:rsidR="00790B7B" w:rsidRPr="00804EF0" w:rsidRDefault="00790B7B" w:rsidP="00E73091">
            <w:r w:rsidRPr="009902E2">
              <w:t>11/08/2022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5EC1" w14:textId="77777777" w:rsidR="00790B7B" w:rsidRPr="00804EF0" w:rsidRDefault="00790B7B" w:rsidP="00E73091">
            <w:r w:rsidRPr="00804EF0">
              <w:t>4/12/2022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FA30" w14:textId="77777777" w:rsidR="00790B7B" w:rsidRPr="00804EF0" w:rsidRDefault="00790B7B" w:rsidP="00E73091">
            <w:r w:rsidRPr="00804EF0">
              <w:t>4/7/2022</w:t>
            </w:r>
          </w:p>
        </w:tc>
      </w:tr>
      <w:tr w:rsidR="00790B7B" w:rsidRPr="00804EF0" w14:paraId="53218BF5" w14:textId="77777777" w:rsidTr="00E73091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08AAD" w14:textId="77777777" w:rsidR="00790B7B" w:rsidRPr="00804EF0" w:rsidRDefault="00790B7B" w:rsidP="00E73091">
            <w:r w:rsidRPr="00804EF0"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4FDE5" w14:textId="77777777" w:rsidR="00790B7B" w:rsidRPr="00804EF0" w:rsidRDefault="00790B7B" w:rsidP="00E73091">
            <w:r w:rsidRPr="00804EF0">
              <w:t>Nixon, Wilbert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CF528" w14:textId="77777777" w:rsidR="00790B7B" w:rsidRPr="00804EF0" w:rsidRDefault="00790B7B" w:rsidP="00E73091">
            <w:r w:rsidRPr="00804EF0">
              <w:t>9/13/2022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FDDC" w14:textId="77777777" w:rsidR="00790B7B" w:rsidRPr="00804EF0" w:rsidRDefault="00790B7B" w:rsidP="00E73091">
            <w:r w:rsidRPr="00804EF0">
              <w:t>7/12/2022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C45B" w14:textId="77777777" w:rsidR="00790B7B" w:rsidRPr="00804EF0" w:rsidRDefault="00790B7B" w:rsidP="00E73091">
            <w:r w:rsidRPr="00804EF0">
              <w:t>7/7/2022</w:t>
            </w:r>
          </w:p>
        </w:tc>
      </w:tr>
      <w:tr w:rsidR="00790B7B" w:rsidRPr="00804EF0" w14:paraId="5260228F" w14:textId="77777777" w:rsidTr="00E73091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318FC" w14:textId="77777777" w:rsidR="00790B7B" w:rsidRPr="00804EF0" w:rsidRDefault="00790B7B" w:rsidP="00E73091">
            <w:r w:rsidRPr="00804EF0"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2535E" w14:textId="77777777" w:rsidR="00790B7B" w:rsidRPr="00804EF0" w:rsidRDefault="00790B7B" w:rsidP="00E73091">
            <w:proofErr w:type="spellStart"/>
            <w:r w:rsidRPr="00804EF0">
              <w:t>Onufrak</w:t>
            </w:r>
            <w:proofErr w:type="spellEnd"/>
            <w:r w:rsidRPr="00804EF0">
              <w:t>, Patricia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4EC22" w14:textId="77777777" w:rsidR="00790B7B" w:rsidRPr="00804EF0" w:rsidRDefault="00790B7B" w:rsidP="00E73091">
            <w:r w:rsidRPr="00804EF0">
              <w:t>7/12/2022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838E" w14:textId="77777777" w:rsidR="00790B7B" w:rsidRPr="00804EF0" w:rsidRDefault="00790B7B" w:rsidP="00E73091">
            <w:r>
              <w:t>6/14/2022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C90F" w14:textId="77777777" w:rsidR="00790B7B" w:rsidRPr="00804EF0" w:rsidRDefault="00790B7B" w:rsidP="00E73091">
            <w:r>
              <w:t>6/7/2022</w:t>
            </w:r>
          </w:p>
        </w:tc>
      </w:tr>
      <w:tr w:rsidR="00790B7B" w:rsidRPr="00804EF0" w14:paraId="6BE2E646" w14:textId="77777777" w:rsidTr="00E73091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AA72F" w14:textId="77777777" w:rsidR="00790B7B" w:rsidRPr="00804EF0" w:rsidRDefault="00790B7B" w:rsidP="00E73091">
            <w:r w:rsidRPr="00804EF0"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C8ABF" w14:textId="77777777" w:rsidR="00790B7B" w:rsidRPr="00804EF0" w:rsidRDefault="00790B7B" w:rsidP="00E73091">
            <w:r w:rsidRPr="00804EF0">
              <w:t>O’Mara, W. Paul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37E9B" w14:textId="77777777" w:rsidR="00790B7B" w:rsidRPr="00804EF0" w:rsidRDefault="00790B7B" w:rsidP="00E73091">
            <w:r w:rsidRPr="00804EF0">
              <w:t>8/9/2022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C325" w14:textId="77777777" w:rsidR="00790B7B" w:rsidRPr="00804EF0" w:rsidRDefault="00790B7B" w:rsidP="00E73091">
            <w:r w:rsidRPr="00804EF0">
              <w:t>11/8/2022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3D2E" w14:textId="77777777" w:rsidR="00790B7B" w:rsidRPr="00804EF0" w:rsidRDefault="00790B7B" w:rsidP="00E73091">
            <w:r w:rsidRPr="00804EF0">
              <w:t>11/</w:t>
            </w:r>
            <w:r>
              <w:t>1</w:t>
            </w:r>
            <w:r w:rsidRPr="00804EF0">
              <w:t>/2022</w:t>
            </w:r>
          </w:p>
        </w:tc>
      </w:tr>
    </w:tbl>
    <w:p w14:paraId="7AA90017" w14:textId="77777777" w:rsidR="00790B7B" w:rsidRPr="00F47F4F" w:rsidRDefault="00790B7B" w:rsidP="00790B7B">
      <w:pPr>
        <w:ind w:firstLine="720"/>
        <w:rPr>
          <w:rFonts w:asciiTheme="minorHAnsi" w:hAnsiTheme="minorHAnsi" w:cstheme="minorHAnsi"/>
          <w:b/>
          <w:bCs/>
          <w:highlight w:val="yellow"/>
        </w:rPr>
      </w:pPr>
    </w:p>
    <w:p w14:paraId="247C1472" w14:textId="77777777" w:rsidR="005E551D" w:rsidRPr="005E551D" w:rsidRDefault="005E551D" w:rsidP="005E551D">
      <w:pPr>
        <w:pStyle w:val="ListParagraph"/>
        <w:numPr>
          <w:ilvl w:val="0"/>
          <w:numId w:val="23"/>
        </w:numPr>
        <w:rPr>
          <w:sz w:val="28"/>
          <w:szCs w:val="28"/>
        </w:rPr>
      </w:pPr>
      <w:proofErr w:type="spellStart"/>
      <w:r w:rsidRPr="005E551D">
        <w:rPr>
          <w:sz w:val="28"/>
          <w:szCs w:val="28"/>
        </w:rPr>
        <w:t>MicNova</w:t>
      </w:r>
      <w:proofErr w:type="spellEnd"/>
      <w:r w:rsidRPr="005E551D">
        <w:rPr>
          <w:sz w:val="28"/>
          <w:szCs w:val="28"/>
        </w:rPr>
        <w:t xml:space="preserve"> 2022 Sign-ups for New Stock and Education Presentation</w:t>
      </w:r>
    </w:p>
    <w:p w14:paraId="5E0FDAF8" w14:textId="0BF9BDE8" w:rsidR="00603B42" w:rsidRPr="009067BE" w:rsidRDefault="00603B42" w:rsidP="00603B42">
      <w:pPr>
        <w:shd w:val="clear" w:color="auto" w:fill="D9E2F3" w:themeFill="accent1" w:themeFillTint="33"/>
        <w:jc w:val="center"/>
        <w:rPr>
          <w:sz w:val="36"/>
        </w:rPr>
      </w:pPr>
      <w:proofErr w:type="spellStart"/>
      <w:r w:rsidRPr="009067BE">
        <w:rPr>
          <w:sz w:val="36"/>
        </w:rPr>
        <w:t>hedule</w:t>
      </w:r>
      <w:proofErr w:type="spellEnd"/>
      <w:r w:rsidRPr="009067BE">
        <w:rPr>
          <w:sz w:val="36"/>
        </w:rPr>
        <w:t xml:space="preserve">: </w:t>
      </w:r>
      <w:r>
        <w:rPr>
          <w:sz w:val="36"/>
        </w:rPr>
        <w:t>Education Topics/ Dates – to be updated by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5714"/>
        <w:gridCol w:w="1590"/>
        <w:gridCol w:w="1588"/>
      </w:tblGrid>
      <w:tr w:rsidR="00603B42" w14:paraId="02ECC8EF" w14:textId="77777777" w:rsidTr="00D036D2">
        <w:tc>
          <w:tcPr>
            <w:tcW w:w="460" w:type="dxa"/>
          </w:tcPr>
          <w:p w14:paraId="215033E9" w14:textId="77777777" w:rsidR="00603B42" w:rsidRDefault="00603B42" w:rsidP="00D036D2"/>
        </w:tc>
        <w:tc>
          <w:tcPr>
            <w:tcW w:w="5714" w:type="dxa"/>
          </w:tcPr>
          <w:p w14:paraId="1CE446FE" w14:textId="77777777" w:rsidR="00603B42" w:rsidRDefault="00603B42" w:rsidP="00D036D2">
            <w:r>
              <w:t>Title</w:t>
            </w:r>
          </w:p>
        </w:tc>
        <w:tc>
          <w:tcPr>
            <w:tcW w:w="1588" w:type="dxa"/>
          </w:tcPr>
          <w:p w14:paraId="7C842D7A" w14:textId="77777777" w:rsidR="00603B42" w:rsidRDefault="00603B42" w:rsidP="00D036D2">
            <w:r>
              <w:t>Presenter</w:t>
            </w:r>
          </w:p>
        </w:tc>
        <w:tc>
          <w:tcPr>
            <w:tcW w:w="1588" w:type="dxa"/>
          </w:tcPr>
          <w:p w14:paraId="75D18BCA" w14:textId="77777777" w:rsidR="00603B42" w:rsidRDefault="00603B42" w:rsidP="00D036D2">
            <w:r>
              <w:t>Date</w:t>
            </w:r>
          </w:p>
        </w:tc>
      </w:tr>
      <w:tr w:rsidR="00603B42" w14:paraId="531D183F" w14:textId="77777777" w:rsidTr="00D036D2">
        <w:tc>
          <w:tcPr>
            <w:tcW w:w="460" w:type="dxa"/>
          </w:tcPr>
          <w:p w14:paraId="50E538BD" w14:textId="77777777" w:rsidR="00603B42" w:rsidRDefault="00603B42" w:rsidP="00D036D2"/>
        </w:tc>
        <w:tc>
          <w:tcPr>
            <w:tcW w:w="5714" w:type="dxa"/>
          </w:tcPr>
          <w:p w14:paraId="04BE822F" w14:textId="77777777" w:rsidR="00603B42" w:rsidRDefault="00603B42" w:rsidP="00D036D2">
            <w:r>
              <w:t>Ratios using Price</w:t>
            </w:r>
          </w:p>
        </w:tc>
        <w:tc>
          <w:tcPr>
            <w:tcW w:w="1588" w:type="dxa"/>
          </w:tcPr>
          <w:p w14:paraId="1B94EF30" w14:textId="77777777" w:rsidR="00603B42" w:rsidRDefault="00603B42" w:rsidP="00D036D2">
            <w:r>
              <w:t>Gladys/Sheryl</w:t>
            </w:r>
          </w:p>
        </w:tc>
        <w:tc>
          <w:tcPr>
            <w:tcW w:w="1588" w:type="dxa"/>
          </w:tcPr>
          <w:p w14:paraId="3BA8BB10" w14:textId="77777777" w:rsidR="00603B42" w:rsidRPr="003E3581" w:rsidRDefault="00603B42" w:rsidP="00D036D2">
            <w:pPr>
              <w:rPr>
                <w:highlight w:val="yellow"/>
              </w:rPr>
            </w:pPr>
            <w:r w:rsidRPr="003E3581">
              <w:rPr>
                <w:highlight w:val="yellow"/>
              </w:rPr>
              <w:t>12/14/2021</w:t>
            </w:r>
          </w:p>
        </w:tc>
      </w:tr>
      <w:tr w:rsidR="00603B42" w14:paraId="4AB4A496" w14:textId="77777777" w:rsidTr="00D036D2">
        <w:tc>
          <w:tcPr>
            <w:tcW w:w="460" w:type="dxa"/>
          </w:tcPr>
          <w:p w14:paraId="1E381503" w14:textId="77777777" w:rsidR="00603B42" w:rsidRDefault="00603B42" w:rsidP="00D036D2">
            <w:r>
              <w:t>1</w:t>
            </w:r>
          </w:p>
        </w:tc>
        <w:tc>
          <w:tcPr>
            <w:tcW w:w="5714" w:type="dxa"/>
          </w:tcPr>
          <w:p w14:paraId="688ACBAF" w14:textId="77777777" w:rsidR="00603B42" w:rsidRDefault="00603B42" w:rsidP="00D036D2"/>
        </w:tc>
        <w:tc>
          <w:tcPr>
            <w:tcW w:w="1588" w:type="dxa"/>
          </w:tcPr>
          <w:p w14:paraId="2FB4F03C" w14:textId="77777777" w:rsidR="00603B42" w:rsidRDefault="00603B42" w:rsidP="00D036D2">
            <w:r w:rsidRPr="00804EF0">
              <w:t>Arumugam, Baskar</w:t>
            </w:r>
          </w:p>
        </w:tc>
        <w:tc>
          <w:tcPr>
            <w:tcW w:w="1588" w:type="dxa"/>
          </w:tcPr>
          <w:p w14:paraId="4B710AB5" w14:textId="77777777" w:rsidR="00603B42" w:rsidRPr="003E3581" w:rsidRDefault="00603B42" w:rsidP="00D036D2">
            <w:pPr>
              <w:rPr>
                <w:highlight w:val="yellow"/>
              </w:rPr>
            </w:pPr>
          </w:p>
        </w:tc>
      </w:tr>
      <w:tr w:rsidR="00603B42" w14:paraId="7212FD7E" w14:textId="77777777" w:rsidTr="00D036D2">
        <w:tc>
          <w:tcPr>
            <w:tcW w:w="460" w:type="dxa"/>
          </w:tcPr>
          <w:p w14:paraId="0F1AD860" w14:textId="77777777" w:rsidR="00603B42" w:rsidRDefault="00603B42" w:rsidP="00D036D2">
            <w:r>
              <w:t>2</w:t>
            </w:r>
          </w:p>
        </w:tc>
        <w:tc>
          <w:tcPr>
            <w:tcW w:w="5714" w:type="dxa"/>
          </w:tcPr>
          <w:p w14:paraId="13EB921A" w14:textId="77777777" w:rsidR="00603B42" w:rsidRDefault="00603B42" w:rsidP="00D036D2"/>
        </w:tc>
        <w:tc>
          <w:tcPr>
            <w:tcW w:w="1588" w:type="dxa"/>
          </w:tcPr>
          <w:p w14:paraId="4F509DE6" w14:textId="77777777" w:rsidR="00603B42" w:rsidRDefault="00603B42" w:rsidP="00D036D2">
            <w:r w:rsidRPr="00804EF0">
              <w:t>Hughes, James (Ty)</w:t>
            </w:r>
          </w:p>
        </w:tc>
        <w:tc>
          <w:tcPr>
            <w:tcW w:w="1588" w:type="dxa"/>
          </w:tcPr>
          <w:p w14:paraId="62C67212" w14:textId="77777777" w:rsidR="00603B42" w:rsidRDefault="00603B42" w:rsidP="00D036D2"/>
        </w:tc>
      </w:tr>
      <w:tr w:rsidR="00603B42" w14:paraId="5E066D1E" w14:textId="77777777" w:rsidTr="00D036D2">
        <w:tc>
          <w:tcPr>
            <w:tcW w:w="460" w:type="dxa"/>
          </w:tcPr>
          <w:p w14:paraId="5D93CC9F" w14:textId="77777777" w:rsidR="00603B42" w:rsidRDefault="00603B42" w:rsidP="00D036D2">
            <w:r>
              <w:lastRenderedPageBreak/>
              <w:t>3</w:t>
            </w:r>
          </w:p>
        </w:tc>
        <w:tc>
          <w:tcPr>
            <w:tcW w:w="5714" w:type="dxa"/>
          </w:tcPr>
          <w:p w14:paraId="0A1DE7BA" w14:textId="77777777" w:rsidR="00603B42" w:rsidRDefault="00603B42" w:rsidP="00D036D2"/>
        </w:tc>
        <w:tc>
          <w:tcPr>
            <w:tcW w:w="1588" w:type="dxa"/>
          </w:tcPr>
          <w:p w14:paraId="384F76A1" w14:textId="77777777" w:rsidR="00603B42" w:rsidRDefault="00603B42" w:rsidP="00D036D2">
            <w:r w:rsidRPr="00804EF0">
              <w:t>Emmons, Elinor (Kathy)</w:t>
            </w:r>
          </w:p>
        </w:tc>
        <w:tc>
          <w:tcPr>
            <w:tcW w:w="1588" w:type="dxa"/>
          </w:tcPr>
          <w:p w14:paraId="5B86D0D5" w14:textId="77777777" w:rsidR="00603B42" w:rsidRDefault="00603B42" w:rsidP="00D036D2"/>
        </w:tc>
      </w:tr>
      <w:tr w:rsidR="00603B42" w14:paraId="6B4E38DF" w14:textId="77777777" w:rsidTr="00D036D2">
        <w:tc>
          <w:tcPr>
            <w:tcW w:w="460" w:type="dxa"/>
          </w:tcPr>
          <w:p w14:paraId="37950DC3" w14:textId="77777777" w:rsidR="00603B42" w:rsidRDefault="00603B42" w:rsidP="00D036D2">
            <w:r>
              <w:t>4</w:t>
            </w:r>
          </w:p>
        </w:tc>
        <w:tc>
          <w:tcPr>
            <w:tcW w:w="5714" w:type="dxa"/>
          </w:tcPr>
          <w:p w14:paraId="6C3DC0F6" w14:textId="77777777" w:rsidR="00603B42" w:rsidRDefault="00603B42" w:rsidP="00D036D2"/>
        </w:tc>
        <w:tc>
          <w:tcPr>
            <w:tcW w:w="1588" w:type="dxa"/>
          </w:tcPr>
          <w:p w14:paraId="18209661" w14:textId="77777777" w:rsidR="00603B42" w:rsidRPr="00804EF0" w:rsidRDefault="00603B42" w:rsidP="00D036D2">
            <w:proofErr w:type="spellStart"/>
            <w:r>
              <w:t>Henrikson</w:t>
            </w:r>
            <w:proofErr w:type="spellEnd"/>
            <w:r>
              <w:t xml:space="preserve"> Gladys</w:t>
            </w:r>
          </w:p>
        </w:tc>
        <w:tc>
          <w:tcPr>
            <w:tcW w:w="1588" w:type="dxa"/>
          </w:tcPr>
          <w:p w14:paraId="3535C834" w14:textId="77777777" w:rsidR="00603B42" w:rsidRDefault="00603B42" w:rsidP="00D036D2"/>
        </w:tc>
      </w:tr>
      <w:tr w:rsidR="00603B42" w14:paraId="68BD601F" w14:textId="77777777" w:rsidTr="00D036D2">
        <w:tc>
          <w:tcPr>
            <w:tcW w:w="460" w:type="dxa"/>
          </w:tcPr>
          <w:p w14:paraId="32E8B5E1" w14:textId="77777777" w:rsidR="00603B42" w:rsidRDefault="00603B42" w:rsidP="00D036D2">
            <w:r>
              <w:t>5</w:t>
            </w:r>
          </w:p>
        </w:tc>
        <w:tc>
          <w:tcPr>
            <w:tcW w:w="5714" w:type="dxa"/>
          </w:tcPr>
          <w:p w14:paraId="24963DC0" w14:textId="77777777" w:rsidR="00603B42" w:rsidRDefault="00603B42" w:rsidP="00D036D2">
            <w:r>
              <w:t>Banking terms used in preparing an SSG for Bank</w:t>
            </w:r>
          </w:p>
        </w:tc>
        <w:tc>
          <w:tcPr>
            <w:tcW w:w="1588" w:type="dxa"/>
          </w:tcPr>
          <w:p w14:paraId="32CBAD64" w14:textId="77777777" w:rsidR="00603B42" w:rsidRDefault="00603B42" w:rsidP="00D036D2">
            <w:r w:rsidRPr="00804EF0">
              <w:t>Krishnarao, Maskey</w:t>
            </w:r>
          </w:p>
        </w:tc>
        <w:tc>
          <w:tcPr>
            <w:tcW w:w="1588" w:type="dxa"/>
          </w:tcPr>
          <w:p w14:paraId="4AC7A979" w14:textId="77777777" w:rsidR="00603B42" w:rsidRDefault="00603B42" w:rsidP="00D036D2">
            <w:r>
              <w:t>03/08/2022</w:t>
            </w:r>
          </w:p>
        </w:tc>
      </w:tr>
      <w:tr w:rsidR="00603B42" w14:paraId="72D407B4" w14:textId="77777777" w:rsidTr="00D036D2">
        <w:tc>
          <w:tcPr>
            <w:tcW w:w="460" w:type="dxa"/>
          </w:tcPr>
          <w:p w14:paraId="441D64F2" w14:textId="77777777" w:rsidR="00603B42" w:rsidRDefault="00603B42" w:rsidP="00D036D2">
            <w:r>
              <w:t>6</w:t>
            </w:r>
          </w:p>
        </w:tc>
        <w:tc>
          <w:tcPr>
            <w:tcW w:w="5714" w:type="dxa"/>
          </w:tcPr>
          <w:p w14:paraId="36B67008" w14:textId="77777777" w:rsidR="00603B42" w:rsidRDefault="00603B42" w:rsidP="00D036D2"/>
        </w:tc>
        <w:tc>
          <w:tcPr>
            <w:tcW w:w="1588" w:type="dxa"/>
          </w:tcPr>
          <w:p w14:paraId="0FF4ADC3" w14:textId="77777777" w:rsidR="00603B42" w:rsidRDefault="00603B42" w:rsidP="00D036D2">
            <w:r>
              <w:t>Krishna, Arvind</w:t>
            </w:r>
          </w:p>
        </w:tc>
        <w:tc>
          <w:tcPr>
            <w:tcW w:w="1588" w:type="dxa"/>
          </w:tcPr>
          <w:p w14:paraId="38BAD6ED" w14:textId="77777777" w:rsidR="00603B42" w:rsidRDefault="00603B42" w:rsidP="00D036D2"/>
        </w:tc>
      </w:tr>
      <w:tr w:rsidR="00603B42" w14:paraId="01838175" w14:textId="77777777" w:rsidTr="00D036D2">
        <w:tc>
          <w:tcPr>
            <w:tcW w:w="460" w:type="dxa"/>
          </w:tcPr>
          <w:p w14:paraId="4B387AC7" w14:textId="77777777" w:rsidR="00603B42" w:rsidRDefault="00603B42" w:rsidP="00D036D2">
            <w:r>
              <w:t>7</w:t>
            </w:r>
          </w:p>
        </w:tc>
        <w:tc>
          <w:tcPr>
            <w:tcW w:w="5714" w:type="dxa"/>
          </w:tcPr>
          <w:p w14:paraId="50CAFDD5" w14:textId="77777777" w:rsidR="00603B42" w:rsidRDefault="00603B42" w:rsidP="00D036D2"/>
        </w:tc>
        <w:tc>
          <w:tcPr>
            <w:tcW w:w="1588" w:type="dxa"/>
          </w:tcPr>
          <w:p w14:paraId="1678B08B" w14:textId="77777777" w:rsidR="00603B42" w:rsidRDefault="00603B42" w:rsidP="00D036D2">
            <w:r>
              <w:t>Laing, Amy</w:t>
            </w:r>
          </w:p>
        </w:tc>
        <w:tc>
          <w:tcPr>
            <w:tcW w:w="1588" w:type="dxa"/>
          </w:tcPr>
          <w:p w14:paraId="2F198802" w14:textId="77777777" w:rsidR="00603B42" w:rsidRDefault="00603B42" w:rsidP="00D036D2">
            <w:r w:rsidRPr="003E3581">
              <w:rPr>
                <w:highlight w:val="yellow"/>
              </w:rPr>
              <w:t>12/13/2022</w:t>
            </w:r>
          </w:p>
        </w:tc>
      </w:tr>
      <w:tr w:rsidR="00603B42" w14:paraId="39BC7EA4" w14:textId="77777777" w:rsidTr="00D036D2">
        <w:tc>
          <w:tcPr>
            <w:tcW w:w="460" w:type="dxa"/>
          </w:tcPr>
          <w:p w14:paraId="2D0A18FB" w14:textId="77777777" w:rsidR="00603B42" w:rsidRDefault="00603B42" w:rsidP="00D036D2">
            <w:r>
              <w:t>8</w:t>
            </w:r>
          </w:p>
        </w:tc>
        <w:tc>
          <w:tcPr>
            <w:tcW w:w="5714" w:type="dxa"/>
          </w:tcPr>
          <w:p w14:paraId="776D26DB" w14:textId="77777777" w:rsidR="00603B42" w:rsidRDefault="00603B42" w:rsidP="00D036D2"/>
        </w:tc>
        <w:tc>
          <w:tcPr>
            <w:tcW w:w="1588" w:type="dxa"/>
          </w:tcPr>
          <w:p w14:paraId="31788473" w14:textId="77777777" w:rsidR="00603B42" w:rsidRDefault="00603B42" w:rsidP="00D036D2">
            <w:r w:rsidRPr="00804EF0">
              <w:t>Murphy, Josephine (Jo)</w:t>
            </w:r>
          </w:p>
        </w:tc>
        <w:tc>
          <w:tcPr>
            <w:tcW w:w="1588" w:type="dxa"/>
          </w:tcPr>
          <w:p w14:paraId="777E0CC3" w14:textId="77777777" w:rsidR="00603B42" w:rsidRDefault="00603B42" w:rsidP="00D036D2"/>
        </w:tc>
      </w:tr>
      <w:tr w:rsidR="00603B42" w14:paraId="576FF62A" w14:textId="77777777" w:rsidTr="00D036D2">
        <w:tc>
          <w:tcPr>
            <w:tcW w:w="460" w:type="dxa"/>
          </w:tcPr>
          <w:p w14:paraId="0F531F57" w14:textId="77777777" w:rsidR="00603B42" w:rsidRDefault="00603B42" w:rsidP="00D036D2">
            <w:r>
              <w:t>9</w:t>
            </w:r>
          </w:p>
        </w:tc>
        <w:tc>
          <w:tcPr>
            <w:tcW w:w="5714" w:type="dxa"/>
          </w:tcPr>
          <w:p w14:paraId="02E60435" w14:textId="77777777" w:rsidR="00603B42" w:rsidRDefault="00603B42" w:rsidP="00D036D2"/>
        </w:tc>
        <w:tc>
          <w:tcPr>
            <w:tcW w:w="1588" w:type="dxa"/>
          </w:tcPr>
          <w:p w14:paraId="4D3C1030" w14:textId="77777777" w:rsidR="00603B42" w:rsidRDefault="00603B42" w:rsidP="00D036D2">
            <w:r>
              <w:t>Nixon, Wilbert</w:t>
            </w:r>
          </w:p>
        </w:tc>
        <w:tc>
          <w:tcPr>
            <w:tcW w:w="1588" w:type="dxa"/>
          </w:tcPr>
          <w:p w14:paraId="1445DE5B" w14:textId="77777777" w:rsidR="00603B42" w:rsidRDefault="00603B42" w:rsidP="00D036D2"/>
        </w:tc>
      </w:tr>
      <w:tr w:rsidR="00603B42" w14:paraId="71A724CA" w14:textId="77777777" w:rsidTr="00D036D2">
        <w:tc>
          <w:tcPr>
            <w:tcW w:w="460" w:type="dxa"/>
          </w:tcPr>
          <w:p w14:paraId="7D43906E" w14:textId="77777777" w:rsidR="00603B42" w:rsidRDefault="00603B42" w:rsidP="00D036D2">
            <w:r>
              <w:t>10</w:t>
            </w:r>
          </w:p>
        </w:tc>
        <w:tc>
          <w:tcPr>
            <w:tcW w:w="5714" w:type="dxa"/>
          </w:tcPr>
          <w:p w14:paraId="2408D0BC" w14:textId="77777777" w:rsidR="00603B42" w:rsidRDefault="00603B42" w:rsidP="00D036D2"/>
        </w:tc>
        <w:tc>
          <w:tcPr>
            <w:tcW w:w="1588" w:type="dxa"/>
          </w:tcPr>
          <w:p w14:paraId="013C910C" w14:textId="77777777" w:rsidR="00603B42" w:rsidRDefault="00603B42" w:rsidP="00D036D2">
            <w:r>
              <w:t>O’Mara, W. Paul</w:t>
            </w:r>
          </w:p>
        </w:tc>
        <w:tc>
          <w:tcPr>
            <w:tcW w:w="1588" w:type="dxa"/>
          </w:tcPr>
          <w:p w14:paraId="0B95172F" w14:textId="77777777" w:rsidR="00603B42" w:rsidRDefault="00603B42" w:rsidP="00D036D2"/>
        </w:tc>
      </w:tr>
      <w:tr w:rsidR="00603B42" w14:paraId="1DAAA7C0" w14:textId="77777777" w:rsidTr="00D036D2">
        <w:tc>
          <w:tcPr>
            <w:tcW w:w="460" w:type="dxa"/>
          </w:tcPr>
          <w:p w14:paraId="343B4000" w14:textId="77777777" w:rsidR="00603B42" w:rsidRDefault="00603B42" w:rsidP="00D036D2">
            <w:r>
              <w:t>11</w:t>
            </w:r>
          </w:p>
        </w:tc>
        <w:tc>
          <w:tcPr>
            <w:tcW w:w="5714" w:type="dxa"/>
          </w:tcPr>
          <w:p w14:paraId="6012FD5D" w14:textId="77777777" w:rsidR="00603B42" w:rsidRDefault="00603B42" w:rsidP="00D036D2"/>
        </w:tc>
        <w:tc>
          <w:tcPr>
            <w:tcW w:w="1588" w:type="dxa"/>
          </w:tcPr>
          <w:p w14:paraId="538ECFEC" w14:textId="77777777" w:rsidR="00603B42" w:rsidRDefault="00603B42" w:rsidP="00D036D2">
            <w:proofErr w:type="spellStart"/>
            <w:r>
              <w:t>Onufrak</w:t>
            </w:r>
            <w:proofErr w:type="spellEnd"/>
            <w:r>
              <w:t>, Pat</w:t>
            </w:r>
          </w:p>
        </w:tc>
        <w:tc>
          <w:tcPr>
            <w:tcW w:w="1588" w:type="dxa"/>
          </w:tcPr>
          <w:p w14:paraId="28CB633B" w14:textId="77777777" w:rsidR="00603B42" w:rsidRDefault="00603B42" w:rsidP="00D036D2"/>
        </w:tc>
      </w:tr>
      <w:tr w:rsidR="00603B42" w14:paraId="52B55177" w14:textId="77777777" w:rsidTr="00D036D2">
        <w:tc>
          <w:tcPr>
            <w:tcW w:w="460" w:type="dxa"/>
          </w:tcPr>
          <w:p w14:paraId="36F23802" w14:textId="77777777" w:rsidR="00603B42" w:rsidRDefault="00603B42" w:rsidP="00D036D2">
            <w:r>
              <w:t>12</w:t>
            </w:r>
          </w:p>
        </w:tc>
        <w:tc>
          <w:tcPr>
            <w:tcW w:w="5714" w:type="dxa"/>
          </w:tcPr>
          <w:p w14:paraId="055B749B" w14:textId="77777777" w:rsidR="00603B42" w:rsidRDefault="00603B42" w:rsidP="00D036D2"/>
        </w:tc>
        <w:tc>
          <w:tcPr>
            <w:tcW w:w="1588" w:type="dxa"/>
          </w:tcPr>
          <w:p w14:paraId="2095038D" w14:textId="77777777" w:rsidR="00603B42" w:rsidRDefault="00603B42" w:rsidP="00D036D2">
            <w:r>
              <w:t>Patterson, Sheryl</w:t>
            </w:r>
          </w:p>
        </w:tc>
        <w:tc>
          <w:tcPr>
            <w:tcW w:w="1588" w:type="dxa"/>
          </w:tcPr>
          <w:p w14:paraId="0FB5F644" w14:textId="77777777" w:rsidR="00603B42" w:rsidRDefault="00603B42" w:rsidP="00D036D2"/>
        </w:tc>
      </w:tr>
      <w:tr w:rsidR="00603B42" w14:paraId="66855281" w14:textId="77777777" w:rsidTr="00D036D2">
        <w:tc>
          <w:tcPr>
            <w:tcW w:w="460" w:type="dxa"/>
          </w:tcPr>
          <w:p w14:paraId="11031601" w14:textId="77777777" w:rsidR="00603B42" w:rsidRDefault="00603B42" w:rsidP="00D036D2"/>
        </w:tc>
        <w:tc>
          <w:tcPr>
            <w:tcW w:w="5714" w:type="dxa"/>
          </w:tcPr>
          <w:p w14:paraId="3E6FDAB0" w14:textId="77777777" w:rsidR="00603B42" w:rsidRDefault="00603B42" w:rsidP="00D036D2"/>
        </w:tc>
        <w:tc>
          <w:tcPr>
            <w:tcW w:w="1588" w:type="dxa"/>
          </w:tcPr>
          <w:p w14:paraId="64255FDC" w14:textId="77777777" w:rsidR="00603B42" w:rsidRDefault="00603B42" w:rsidP="00D036D2"/>
        </w:tc>
        <w:tc>
          <w:tcPr>
            <w:tcW w:w="1588" w:type="dxa"/>
          </w:tcPr>
          <w:p w14:paraId="08DB7788" w14:textId="77777777" w:rsidR="00603B42" w:rsidRDefault="00603B42" w:rsidP="00D036D2"/>
        </w:tc>
      </w:tr>
      <w:tr w:rsidR="00603B42" w14:paraId="410806F5" w14:textId="77777777" w:rsidTr="00D036D2">
        <w:tc>
          <w:tcPr>
            <w:tcW w:w="460" w:type="dxa"/>
          </w:tcPr>
          <w:p w14:paraId="23BAFE40" w14:textId="77777777" w:rsidR="00603B42" w:rsidRDefault="00603B42" w:rsidP="00D036D2"/>
        </w:tc>
        <w:tc>
          <w:tcPr>
            <w:tcW w:w="5714" w:type="dxa"/>
          </w:tcPr>
          <w:p w14:paraId="57B8997E" w14:textId="77777777" w:rsidR="00603B42" w:rsidRDefault="00603B42" w:rsidP="00D036D2"/>
        </w:tc>
        <w:tc>
          <w:tcPr>
            <w:tcW w:w="1588" w:type="dxa"/>
          </w:tcPr>
          <w:p w14:paraId="5FE5521C" w14:textId="77777777" w:rsidR="00603B42" w:rsidRDefault="00603B42" w:rsidP="00D036D2"/>
        </w:tc>
        <w:tc>
          <w:tcPr>
            <w:tcW w:w="1588" w:type="dxa"/>
          </w:tcPr>
          <w:p w14:paraId="7B8BE61E" w14:textId="77777777" w:rsidR="00603B42" w:rsidRDefault="00603B42" w:rsidP="00D036D2"/>
        </w:tc>
      </w:tr>
      <w:tr w:rsidR="00603B42" w14:paraId="52FA971D" w14:textId="77777777" w:rsidTr="00D036D2">
        <w:tc>
          <w:tcPr>
            <w:tcW w:w="460" w:type="dxa"/>
          </w:tcPr>
          <w:p w14:paraId="6BFFBACB" w14:textId="77777777" w:rsidR="00603B42" w:rsidRDefault="00603B42" w:rsidP="00D036D2"/>
        </w:tc>
        <w:tc>
          <w:tcPr>
            <w:tcW w:w="5714" w:type="dxa"/>
          </w:tcPr>
          <w:p w14:paraId="4CADFD20" w14:textId="77777777" w:rsidR="00603B42" w:rsidRDefault="00603B42" w:rsidP="00D036D2">
            <w:r>
              <w:t>Previous Suggestions, below:</w:t>
            </w:r>
          </w:p>
        </w:tc>
        <w:tc>
          <w:tcPr>
            <w:tcW w:w="1588" w:type="dxa"/>
          </w:tcPr>
          <w:p w14:paraId="49D4865F" w14:textId="77777777" w:rsidR="00603B42" w:rsidRDefault="00603B42" w:rsidP="00D036D2"/>
        </w:tc>
        <w:tc>
          <w:tcPr>
            <w:tcW w:w="1588" w:type="dxa"/>
          </w:tcPr>
          <w:p w14:paraId="7933CADE" w14:textId="77777777" w:rsidR="00603B42" w:rsidRDefault="00603B42" w:rsidP="00D036D2"/>
        </w:tc>
      </w:tr>
      <w:tr w:rsidR="00603B42" w14:paraId="26DA79D8" w14:textId="77777777" w:rsidTr="00D036D2">
        <w:tc>
          <w:tcPr>
            <w:tcW w:w="460" w:type="dxa"/>
          </w:tcPr>
          <w:p w14:paraId="72842619" w14:textId="77777777" w:rsidR="00603B42" w:rsidRDefault="00603B42" w:rsidP="00D036D2"/>
        </w:tc>
        <w:tc>
          <w:tcPr>
            <w:tcW w:w="5714" w:type="dxa"/>
          </w:tcPr>
          <w:p w14:paraId="52B682DE" w14:textId="77777777" w:rsidR="00603B42" w:rsidRPr="00B56389" w:rsidRDefault="00603B42" w:rsidP="00D036D2">
            <w:pPr>
              <w:rPr>
                <w:rFonts w:ascii="Calibri" w:hAnsi="Calibri" w:cs="Calibri"/>
                <w:color w:val="000000"/>
              </w:rPr>
            </w:pPr>
            <w:r w:rsidRPr="005A33CC">
              <w:t>How to navigate and use Yahoo Finance as a source for stock ideas and analysis.</w:t>
            </w:r>
          </w:p>
        </w:tc>
        <w:tc>
          <w:tcPr>
            <w:tcW w:w="1588" w:type="dxa"/>
          </w:tcPr>
          <w:p w14:paraId="3EC76D2B" w14:textId="77777777" w:rsidR="00603B42" w:rsidRDefault="00603B42" w:rsidP="00D036D2"/>
        </w:tc>
        <w:tc>
          <w:tcPr>
            <w:tcW w:w="1588" w:type="dxa"/>
          </w:tcPr>
          <w:p w14:paraId="03B3E164" w14:textId="77777777" w:rsidR="00603B42" w:rsidRDefault="00603B42" w:rsidP="00D036D2"/>
        </w:tc>
      </w:tr>
      <w:tr w:rsidR="00603B42" w14:paraId="34FF7170" w14:textId="77777777" w:rsidTr="00D036D2">
        <w:tc>
          <w:tcPr>
            <w:tcW w:w="460" w:type="dxa"/>
          </w:tcPr>
          <w:p w14:paraId="26811602" w14:textId="77777777" w:rsidR="00603B42" w:rsidRDefault="00603B42" w:rsidP="00D036D2"/>
        </w:tc>
        <w:tc>
          <w:tcPr>
            <w:tcW w:w="5714" w:type="dxa"/>
          </w:tcPr>
          <w:p w14:paraId="41360997" w14:textId="77777777" w:rsidR="00603B42" w:rsidRDefault="00603B42" w:rsidP="00D036D2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Alternative approaches to constructing &amp; managing a portfolio: style, industry; perfo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B56389">
              <w:rPr>
                <w:rFonts w:ascii="Calibri" w:hAnsi="Calibri" w:cs="Calibri"/>
                <w:color w:val="000000"/>
              </w:rPr>
              <w:t>mance to S&amp;P 500</w:t>
            </w:r>
          </w:p>
        </w:tc>
        <w:tc>
          <w:tcPr>
            <w:tcW w:w="1588" w:type="dxa"/>
          </w:tcPr>
          <w:p w14:paraId="511ACEE7" w14:textId="77777777" w:rsidR="00603B42" w:rsidRDefault="00603B42" w:rsidP="00D036D2"/>
        </w:tc>
        <w:tc>
          <w:tcPr>
            <w:tcW w:w="1588" w:type="dxa"/>
          </w:tcPr>
          <w:p w14:paraId="0C806716" w14:textId="77777777" w:rsidR="00603B42" w:rsidRDefault="00603B42" w:rsidP="00D036D2"/>
        </w:tc>
      </w:tr>
      <w:tr w:rsidR="00603B42" w14:paraId="22B7F466" w14:textId="77777777" w:rsidTr="00D036D2">
        <w:tc>
          <w:tcPr>
            <w:tcW w:w="460" w:type="dxa"/>
          </w:tcPr>
          <w:p w14:paraId="46AFA33D" w14:textId="77777777" w:rsidR="00603B42" w:rsidRDefault="00603B42" w:rsidP="00D036D2"/>
        </w:tc>
        <w:tc>
          <w:tcPr>
            <w:tcW w:w="5714" w:type="dxa"/>
          </w:tcPr>
          <w:p w14:paraId="5B1634EC" w14:textId="77777777" w:rsidR="00603B42" w:rsidRPr="00B56389" w:rsidRDefault="00603B42" w:rsidP="00D036D2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Introducing Detailed Estimates in SSG Plus (1 of 2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) ;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Add Analyst Estimates to Your SSGs : Ticker Talk July 2020</w:t>
            </w:r>
          </w:p>
        </w:tc>
        <w:tc>
          <w:tcPr>
            <w:tcW w:w="1588" w:type="dxa"/>
          </w:tcPr>
          <w:p w14:paraId="7DF932CC" w14:textId="77777777" w:rsidR="00603B42" w:rsidRDefault="00603B42" w:rsidP="00D036D2"/>
        </w:tc>
        <w:tc>
          <w:tcPr>
            <w:tcW w:w="1588" w:type="dxa"/>
          </w:tcPr>
          <w:p w14:paraId="5C1EBFFB" w14:textId="77777777" w:rsidR="00603B42" w:rsidRDefault="00603B42" w:rsidP="00D036D2"/>
        </w:tc>
      </w:tr>
      <w:tr w:rsidR="00603B42" w14:paraId="3A926933" w14:textId="77777777" w:rsidTr="00D036D2">
        <w:tc>
          <w:tcPr>
            <w:tcW w:w="460" w:type="dxa"/>
          </w:tcPr>
          <w:p w14:paraId="0627BC55" w14:textId="77777777" w:rsidR="00603B42" w:rsidRDefault="00603B42" w:rsidP="00D036D2"/>
        </w:tc>
        <w:tc>
          <w:tcPr>
            <w:tcW w:w="5714" w:type="dxa"/>
          </w:tcPr>
          <w:p w14:paraId="3D70C319" w14:textId="77777777" w:rsidR="00603B42" w:rsidRPr="00B56389" w:rsidRDefault="00603B42" w:rsidP="00D036D2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"Research and Your SSG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" 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2nd of 2 "Adding Judgement" programs (Stock-up Sept 10 2020- Ken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Kavula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/Ann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Cuneaz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>). Gt tips for what to</w:t>
            </w:r>
          </w:p>
          <w:p w14:paraId="29F97518" w14:textId="77777777" w:rsidR="00603B42" w:rsidRPr="00B56389" w:rsidRDefault="00603B42" w:rsidP="00D036D2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look for in Value Line, Morningstar, CFRA, Company reports and more.</w:t>
            </w:r>
          </w:p>
        </w:tc>
        <w:tc>
          <w:tcPr>
            <w:tcW w:w="1588" w:type="dxa"/>
          </w:tcPr>
          <w:p w14:paraId="620DD97B" w14:textId="77777777" w:rsidR="00603B42" w:rsidRDefault="00603B42" w:rsidP="00D036D2"/>
        </w:tc>
        <w:tc>
          <w:tcPr>
            <w:tcW w:w="1588" w:type="dxa"/>
          </w:tcPr>
          <w:p w14:paraId="485D33A0" w14:textId="77777777" w:rsidR="00603B42" w:rsidRDefault="00603B42" w:rsidP="00D036D2"/>
        </w:tc>
      </w:tr>
      <w:tr w:rsidR="00603B42" w14:paraId="586F37E5" w14:textId="77777777" w:rsidTr="00D036D2">
        <w:tc>
          <w:tcPr>
            <w:tcW w:w="460" w:type="dxa"/>
          </w:tcPr>
          <w:p w14:paraId="1DDAAED5" w14:textId="77777777" w:rsidR="00603B42" w:rsidRDefault="00603B42" w:rsidP="00D036D2"/>
        </w:tc>
        <w:tc>
          <w:tcPr>
            <w:tcW w:w="5714" w:type="dxa"/>
          </w:tcPr>
          <w:p w14:paraId="6971EB08" w14:textId="77777777" w:rsidR="00603B42" w:rsidRPr="00B56389" w:rsidRDefault="00603B42" w:rsidP="00D036D2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New Tools/Capabilities in the SSG.</w:t>
            </w:r>
          </w:p>
        </w:tc>
        <w:tc>
          <w:tcPr>
            <w:tcW w:w="1588" w:type="dxa"/>
          </w:tcPr>
          <w:p w14:paraId="525280F3" w14:textId="77777777" w:rsidR="00603B42" w:rsidRDefault="00603B42" w:rsidP="00D036D2"/>
        </w:tc>
        <w:tc>
          <w:tcPr>
            <w:tcW w:w="1588" w:type="dxa"/>
          </w:tcPr>
          <w:p w14:paraId="4229CB76" w14:textId="77777777" w:rsidR="00603B42" w:rsidRDefault="00603B42" w:rsidP="00D036D2"/>
        </w:tc>
      </w:tr>
      <w:tr w:rsidR="00603B42" w14:paraId="7AC71E4F" w14:textId="77777777" w:rsidTr="00D036D2">
        <w:tc>
          <w:tcPr>
            <w:tcW w:w="460" w:type="dxa"/>
          </w:tcPr>
          <w:p w14:paraId="3DC037B7" w14:textId="77777777" w:rsidR="00603B42" w:rsidRDefault="00603B42" w:rsidP="00D036D2"/>
        </w:tc>
        <w:tc>
          <w:tcPr>
            <w:tcW w:w="5714" w:type="dxa"/>
          </w:tcPr>
          <w:p w14:paraId="1226340F" w14:textId="77777777" w:rsidR="00603B42" w:rsidRPr="00B56389" w:rsidRDefault="00603B42" w:rsidP="00D036D2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Addressing anomalies in Stock &amp; Market performance</w:t>
            </w:r>
          </w:p>
        </w:tc>
        <w:tc>
          <w:tcPr>
            <w:tcW w:w="1588" w:type="dxa"/>
          </w:tcPr>
          <w:p w14:paraId="5EA7EF5A" w14:textId="77777777" w:rsidR="00603B42" w:rsidRDefault="00603B42" w:rsidP="00D036D2"/>
        </w:tc>
        <w:tc>
          <w:tcPr>
            <w:tcW w:w="1588" w:type="dxa"/>
          </w:tcPr>
          <w:p w14:paraId="6B96299B" w14:textId="77777777" w:rsidR="00603B42" w:rsidRDefault="00603B42" w:rsidP="00D036D2"/>
        </w:tc>
      </w:tr>
      <w:tr w:rsidR="00603B42" w14:paraId="74710E17" w14:textId="77777777" w:rsidTr="00D036D2">
        <w:tc>
          <w:tcPr>
            <w:tcW w:w="460" w:type="dxa"/>
          </w:tcPr>
          <w:p w14:paraId="43E2B868" w14:textId="77777777" w:rsidR="00603B42" w:rsidRDefault="00603B42" w:rsidP="00D036D2"/>
        </w:tc>
        <w:tc>
          <w:tcPr>
            <w:tcW w:w="5714" w:type="dxa"/>
          </w:tcPr>
          <w:p w14:paraId="6BC9436C" w14:textId="77777777" w:rsidR="00603B42" w:rsidRPr="00B56389" w:rsidRDefault="00603B42" w:rsidP="00D036D2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 xml:space="preserve">Putting together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Powerpoint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 Presentation (For new stock presentation) - What should the presentation 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answer?,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snipping tool, Strawman outline - maybe a Sat morning</w:t>
            </w:r>
          </w:p>
        </w:tc>
        <w:tc>
          <w:tcPr>
            <w:tcW w:w="1588" w:type="dxa"/>
          </w:tcPr>
          <w:p w14:paraId="232C77AE" w14:textId="77777777" w:rsidR="00603B42" w:rsidRDefault="00603B42" w:rsidP="00D036D2"/>
        </w:tc>
        <w:tc>
          <w:tcPr>
            <w:tcW w:w="1588" w:type="dxa"/>
          </w:tcPr>
          <w:p w14:paraId="7BF801FC" w14:textId="77777777" w:rsidR="00603B42" w:rsidRDefault="00603B42" w:rsidP="00D036D2"/>
        </w:tc>
      </w:tr>
      <w:tr w:rsidR="00603B42" w14:paraId="65BB31FD" w14:textId="77777777" w:rsidTr="00D036D2">
        <w:tc>
          <w:tcPr>
            <w:tcW w:w="460" w:type="dxa"/>
          </w:tcPr>
          <w:p w14:paraId="303677C6" w14:textId="77777777" w:rsidR="00603B42" w:rsidRDefault="00603B42" w:rsidP="00D036D2"/>
        </w:tc>
        <w:tc>
          <w:tcPr>
            <w:tcW w:w="5714" w:type="dxa"/>
          </w:tcPr>
          <w:p w14:paraId="349DC4AA" w14:textId="77777777" w:rsidR="00603B42" w:rsidRPr="00B56389" w:rsidRDefault="00603B42" w:rsidP="00D036D2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Understanding /Applying various financial terms: "Book Value," "Cash Flow," Current Ratio, Quick Ratio, Peg Ratio</w:t>
            </w:r>
          </w:p>
        </w:tc>
        <w:tc>
          <w:tcPr>
            <w:tcW w:w="1588" w:type="dxa"/>
          </w:tcPr>
          <w:p w14:paraId="238E9084" w14:textId="77777777" w:rsidR="00603B42" w:rsidRDefault="00603B42" w:rsidP="00D036D2"/>
        </w:tc>
        <w:tc>
          <w:tcPr>
            <w:tcW w:w="1588" w:type="dxa"/>
          </w:tcPr>
          <w:p w14:paraId="2F4ADADE" w14:textId="77777777" w:rsidR="00603B42" w:rsidRDefault="00603B42" w:rsidP="00D036D2"/>
        </w:tc>
      </w:tr>
      <w:tr w:rsidR="00603B42" w14:paraId="7242E5CE" w14:textId="77777777" w:rsidTr="00D036D2">
        <w:tc>
          <w:tcPr>
            <w:tcW w:w="460" w:type="dxa"/>
          </w:tcPr>
          <w:p w14:paraId="5979B1B7" w14:textId="77777777" w:rsidR="00603B42" w:rsidRDefault="00603B42" w:rsidP="00D036D2"/>
        </w:tc>
        <w:tc>
          <w:tcPr>
            <w:tcW w:w="5714" w:type="dxa"/>
          </w:tcPr>
          <w:p w14:paraId="2CA3AE85" w14:textId="77777777" w:rsidR="00603B42" w:rsidRPr="00B56389" w:rsidRDefault="00603B42" w:rsidP="00D036D2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Stock Screening BI Weekly Emails</w:t>
            </w:r>
          </w:p>
        </w:tc>
        <w:tc>
          <w:tcPr>
            <w:tcW w:w="1588" w:type="dxa"/>
          </w:tcPr>
          <w:p w14:paraId="1E6AF385" w14:textId="77777777" w:rsidR="00603B42" w:rsidRDefault="00603B42" w:rsidP="00D036D2"/>
        </w:tc>
        <w:tc>
          <w:tcPr>
            <w:tcW w:w="1588" w:type="dxa"/>
          </w:tcPr>
          <w:p w14:paraId="080CE892" w14:textId="77777777" w:rsidR="00603B42" w:rsidRDefault="00603B42" w:rsidP="00D036D2"/>
        </w:tc>
      </w:tr>
      <w:tr w:rsidR="00603B42" w14:paraId="3D11D3C1" w14:textId="77777777" w:rsidTr="00D036D2">
        <w:tc>
          <w:tcPr>
            <w:tcW w:w="460" w:type="dxa"/>
          </w:tcPr>
          <w:p w14:paraId="0B76F598" w14:textId="77777777" w:rsidR="00603B42" w:rsidRDefault="00603B42" w:rsidP="00D036D2"/>
        </w:tc>
        <w:tc>
          <w:tcPr>
            <w:tcW w:w="5714" w:type="dxa"/>
          </w:tcPr>
          <w:p w14:paraId="6DB86F1B" w14:textId="77777777" w:rsidR="00603B42" w:rsidRPr="00B56389" w:rsidRDefault="00603B42" w:rsidP="00D036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578B4310" w14:textId="77777777" w:rsidR="00603B42" w:rsidRDefault="00603B42" w:rsidP="00D036D2"/>
        </w:tc>
        <w:tc>
          <w:tcPr>
            <w:tcW w:w="1588" w:type="dxa"/>
          </w:tcPr>
          <w:p w14:paraId="14989827" w14:textId="77777777" w:rsidR="00603B42" w:rsidRDefault="00603B42" w:rsidP="00D036D2"/>
        </w:tc>
      </w:tr>
    </w:tbl>
    <w:p w14:paraId="4722FCDD" w14:textId="77777777" w:rsidR="00603B42" w:rsidRDefault="00603B42" w:rsidP="00185E0F">
      <w:pPr>
        <w:ind w:firstLine="720"/>
        <w:rPr>
          <w:rFonts w:asciiTheme="minorHAnsi" w:hAnsiTheme="minorHAnsi" w:cstheme="minorHAnsi"/>
          <w:b/>
          <w:bCs/>
        </w:rPr>
      </w:pPr>
    </w:p>
    <w:p w14:paraId="738C03AF" w14:textId="77777777" w:rsidR="009902E2" w:rsidRDefault="009902E2" w:rsidP="00185E0F">
      <w:pPr>
        <w:ind w:firstLine="720"/>
        <w:rPr>
          <w:rFonts w:asciiTheme="minorHAnsi" w:hAnsiTheme="minorHAnsi" w:cstheme="minorHAnsi"/>
          <w:b/>
          <w:bCs/>
        </w:rPr>
      </w:pPr>
    </w:p>
    <w:p w14:paraId="1FA98C98" w14:textId="77777777" w:rsidR="009902E2" w:rsidRDefault="009902E2" w:rsidP="00185E0F">
      <w:pPr>
        <w:ind w:firstLine="720"/>
        <w:rPr>
          <w:rFonts w:asciiTheme="minorHAnsi" w:hAnsiTheme="minorHAnsi" w:cstheme="minorHAnsi"/>
          <w:b/>
          <w:bCs/>
        </w:rPr>
      </w:pPr>
    </w:p>
    <w:p w14:paraId="3C9B230C" w14:textId="77777777" w:rsidR="009902E2" w:rsidRDefault="009902E2" w:rsidP="00185E0F">
      <w:pPr>
        <w:ind w:firstLine="720"/>
        <w:rPr>
          <w:rFonts w:asciiTheme="minorHAnsi" w:hAnsiTheme="minorHAnsi" w:cstheme="minorHAnsi"/>
          <w:b/>
          <w:bCs/>
        </w:rPr>
      </w:pPr>
    </w:p>
    <w:p w14:paraId="7F4A1A6A" w14:textId="468377E3" w:rsidR="00185E0F" w:rsidRDefault="00185E0F" w:rsidP="00185E0F">
      <w:pPr>
        <w:ind w:firstLine="720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bCs/>
        </w:rPr>
        <w:t>MicNOVA</w:t>
      </w:r>
      <w:proofErr w:type="spellEnd"/>
      <w:r>
        <w:rPr>
          <w:rFonts w:asciiTheme="minorHAnsi" w:hAnsiTheme="minorHAnsi" w:cstheme="minorHAnsi"/>
          <w:b/>
          <w:bCs/>
        </w:rPr>
        <w:t xml:space="preserve"> Portfolio Updated with prices as </w:t>
      </w:r>
      <w:r w:rsidR="00EC3BE5">
        <w:rPr>
          <w:rFonts w:asciiTheme="minorHAnsi" w:hAnsiTheme="minorHAnsi" w:cstheme="minorHAnsi"/>
          <w:b/>
          <w:bCs/>
        </w:rPr>
        <w:t>of 11</w:t>
      </w:r>
      <w:r>
        <w:rPr>
          <w:rFonts w:asciiTheme="minorHAnsi" w:hAnsiTheme="minorHAnsi" w:cstheme="minorHAnsi"/>
          <w:b/>
          <w:bCs/>
        </w:rPr>
        <w:t>/30/2021</w:t>
      </w: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"/>
        <w:gridCol w:w="1007"/>
        <w:gridCol w:w="875"/>
        <w:gridCol w:w="1278"/>
        <w:gridCol w:w="1085"/>
        <w:gridCol w:w="1038"/>
        <w:gridCol w:w="838"/>
        <w:gridCol w:w="1173"/>
        <w:gridCol w:w="830"/>
        <w:gridCol w:w="2050"/>
      </w:tblGrid>
      <w:tr w:rsidR="00185E0F" w14:paraId="4F3E456D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EA4" w14:textId="77777777" w:rsidR="00185E0F" w:rsidRDefault="00185E0F" w:rsidP="004827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9A9C66A" w14:textId="77777777" w:rsidR="00185E0F" w:rsidRDefault="00185E0F" w:rsidP="004827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AC60" w14:textId="77777777" w:rsidR="00185E0F" w:rsidRDefault="00185E0F" w:rsidP="004827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8684" w14:textId="77777777" w:rsidR="00185E0F" w:rsidRDefault="00185E0F" w:rsidP="004827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Price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2CCE" w14:textId="77777777" w:rsidR="00185E0F" w:rsidRDefault="00185E0F" w:rsidP="004827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458E8CD0" w14:textId="77777777" w:rsidR="00185E0F" w:rsidRDefault="00185E0F" w:rsidP="004827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E753" w14:textId="77777777" w:rsidR="00185E0F" w:rsidRDefault="00185E0F" w:rsidP="004827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52032242" w14:textId="7A79C2B3" w:rsidR="00185E0F" w:rsidRDefault="00185E0F" w:rsidP="004827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11-30-2021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2646" w14:textId="3BCDC72E" w:rsidR="00185E0F" w:rsidRDefault="00185E0F" w:rsidP="004827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% </w:t>
            </w:r>
            <w:r w:rsidR="00EC3B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Of</w:t>
            </w:r>
          </w:p>
          <w:p w14:paraId="673745A3" w14:textId="77777777" w:rsidR="00185E0F" w:rsidRDefault="00185E0F" w:rsidP="004827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61DE" w14:textId="77777777" w:rsidR="00185E0F" w:rsidRDefault="00185E0F" w:rsidP="004827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71D1" w14:textId="77777777" w:rsidR="00185E0F" w:rsidRDefault="00185E0F" w:rsidP="004827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7405358A" w14:textId="77777777" w:rsidR="00185E0F" w:rsidRDefault="00185E0F" w:rsidP="004827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E71" w14:textId="77777777" w:rsidR="00185E0F" w:rsidRDefault="00185E0F" w:rsidP="004827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13F098A" w14:textId="77777777" w:rsidR="00185E0F" w:rsidRDefault="00185E0F" w:rsidP="004827D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DE95" w14:textId="77777777" w:rsidR="00185E0F" w:rsidRDefault="00185E0F" w:rsidP="004827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Watcher</w:t>
            </w:r>
          </w:p>
          <w:p w14:paraId="1E30BFE4" w14:textId="77777777" w:rsidR="00185E0F" w:rsidRDefault="00185E0F" w:rsidP="004827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BD0D1A" w14:paraId="00893939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37E6" w14:textId="77777777" w:rsidR="00BD0D1A" w:rsidRPr="00081E9E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</w:rPr>
              <w:t>ADBE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291A" w14:textId="77777777" w:rsidR="00BD0D1A" w:rsidRPr="00081E9E" w:rsidRDefault="00BD0D1A" w:rsidP="00BD0D1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Kathy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AD47" w14:textId="77777777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</w:rPr>
              <w:t>465.59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46BF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</w:rPr>
              <w:t>01/20/21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F1F1" w14:textId="34AAA0E5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669.85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7B65" w14:textId="74DCED4B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D185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B0AA" w14:textId="4B4F890C" w:rsidR="00BD0D1A" w:rsidRPr="00081E9E" w:rsidRDefault="00BD0D1A" w:rsidP="00BD0D1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</w:t>
            </w:r>
            <w:r w:rsidR="00233B5C">
              <w:rPr>
                <w:rFonts w:asciiTheme="minorHAnsi" w:hAnsiTheme="minorHAnsi" w:cstheme="minorHAnsi"/>
                <w:iCs/>
                <w:sz w:val="18"/>
                <w:szCs w:val="18"/>
              </w:rPr>
              <w:t>16-DEC-21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18F8" w14:textId="2B7762A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233B5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7FD7" w14:textId="77777777" w:rsidR="00BD0D1A" w:rsidRPr="00915456" w:rsidRDefault="00BD0D1A" w:rsidP="00BD0D1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</w:rPr>
              <w:t>May, Aug, Dec, Feb</w:t>
            </w:r>
          </w:p>
        </w:tc>
      </w:tr>
      <w:tr w:rsidR="00BD0D1A" w:rsidRPr="00081E9E" w14:paraId="7666C479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E09A" w14:textId="77777777" w:rsidR="00BD0D1A" w:rsidRPr="00081E9E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AQN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43D2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Pat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A664" w14:textId="77777777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15.10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3D6C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07/21/21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0BB6" w14:textId="29D60FAE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13.53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16CB" w14:textId="6C2EAF29" w:rsidR="00BD0D1A" w:rsidRPr="00081E9E" w:rsidRDefault="00BD0D1A" w:rsidP="00BD0D1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    0.8%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283D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725E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15-NOV-21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618E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6385" w14:textId="77777777" w:rsidR="00BD0D1A" w:rsidRPr="00081E9E" w:rsidRDefault="00BD0D1A" w:rsidP="00BD0D1A">
            <w:pPr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May, Aug, Dec, Feb</w:t>
            </w:r>
          </w:p>
        </w:tc>
      </w:tr>
      <w:tr w:rsidR="00BD0D1A" w:rsidRPr="00FD45C5" w14:paraId="0FB10623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4A05" w14:textId="77777777" w:rsidR="00BD0D1A" w:rsidRPr="00081E9E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ANCUF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8998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Baskar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55A6" w14:textId="77777777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61.92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9B72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08/15/19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2B99" w14:textId="50551D9D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36.53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557E" w14:textId="3DF20D06" w:rsidR="00BD0D1A" w:rsidRPr="00081E9E" w:rsidRDefault="00BD0D1A" w:rsidP="00BD0D1A">
            <w:pPr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    2.9%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6C22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3862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23-NOV-21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CDE3" w14:textId="74649681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</w:t>
            </w:r>
            <w:r w:rsidR="00233B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3F7B" w14:textId="77777777" w:rsidR="00BD0D1A" w:rsidRPr="00FD45C5" w:rsidRDefault="00BD0D1A" w:rsidP="00BD0D1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May, Aug, Nov, Feb</w:t>
            </w:r>
          </w:p>
        </w:tc>
      </w:tr>
      <w:tr w:rsidR="00BD0D1A" w:rsidRPr="00FD45C5" w14:paraId="08241D25" w14:textId="77777777" w:rsidTr="004827D7">
        <w:trPr>
          <w:trHeight w:val="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25E3" w14:textId="77777777" w:rsidR="00BD0D1A" w:rsidRPr="00FD45C5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GOOGL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3FA6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Jo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7009" w14:textId="77777777" w:rsidR="00BD0D1A" w:rsidRPr="00FD45C5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797.08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F3F8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12/16/16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3DBE" w14:textId="69832C50" w:rsidR="00BD0D1A" w:rsidRPr="00BD0D1A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D0D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2,849.04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9B42" w14:textId="61DF5E13" w:rsidR="00BD0D1A" w:rsidRPr="00BD0D1A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D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08EC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0653" w14:textId="0D5A7A94" w:rsidR="00BD0D1A" w:rsidRPr="00FD45C5" w:rsidRDefault="00233B5C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BD0D1A" w:rsidRPr="00FD45C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r w:rsidR="00BD0D1A" w:rsidRPr="00FD45C5">
              <w:rPr>
                <w:rFonts w:asciiTheme="minorHAnsi" w:hAnsiTheme="minorHAnsi" w:cstheme="minorHAnsi"/>
                <w:sz w:val="18"/>
                <w:szCs w:val="18"/>
              </w:rPr>
              <w:t>-2</w:t>
            </w:r>
            <w:r w:rsidR="0072032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67A8" w14:textId="532C7906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233B5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7924" w14:textId="77777777" w:rsidR="00BD0D1A" w:rsidRPr="00FD45C5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BD0D1A" w:rsidRPr="00FD45C5" w14:paraId="74F74DF9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B75B" w14:textId="77777777" w:rsidR="00BD0D1A" w:rsidRPr="00FD45C5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AAPL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109F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Paul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99A0" w14:textId="77777777" w:rsidR="00BD0D1A" w:rsidRPr="00FD45C5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48.71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E3F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06/21/11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8FE5" w14:textId="29865628" w:rsidR="00BD0D1A" w:rsidRPr="00BD0D1A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D0D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165.3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2B84" w14:textId="278E3D02" w:rsidR="00BD0D1A" w:rsidRPr="00BD0D1A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D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534D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7D9F" w14:textId="72DBFC57" w:rsidR="00BD0D1A" w:rsidRPr="00FD45C5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33B5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33B5C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-2</w:t>
            </w:r>
            <w:r w:rsidR="0072032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3600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4D6F" w14:textId="77777777" w:rsidR="00BD0D1A" w:rsidRPr="00FD45C5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Feb, May, Nov, Feb</w:t>
            </w:r>
          </w:p>
        </w:tc>
      </w:tr>
      <w:tr w:rsidR="00BD0D1A" w:rsidRPr="00FD45C5" w14:paraId="48C6552F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192" w14:textId="77777777" w:rsidR="00BD0D1A" w:rsidRPr="00233B5C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4F09" w14:textId="77777777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Sheryl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F3AC" w14:textId="77777777" w:rsidR="00BD0D1A" w:rsidRPr="00233B5C" w:rsidRDefault="00BD0D1A" w:rsidP="00BD0D1A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53.93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DA70" w14:textId="77777777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02/17/21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C312" w14:textId="2C6BA9AC" w:rsidR="00BD0D1A" w:rsidRPr="00233B5C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56.61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4ED8" w14:textId="7305B03B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2.8%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B559" w14:textId="77777777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DAFD" w14:textId="77777777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28-OCT-21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1CF0" w14:textId="77777777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F4EE" w14:textId="77777777" w:rsidR="00BD0D1A" w:rsidRPr="00FD45C5" w:rsidRDefault="00BD0D1A" w:rsidP="00BD0D1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33B5C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SEP, Dec, Mar, Jun</w:t>
            </w:r>
            <w:r w:rsidRPr="00FD45C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</w:tc>
      </w:tr>
      <w:tr w:rsidR="00BD0D1A" w:rsidRPr="00FD45C5" w14:paraId="49DA9071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B653" w14:textId="77777777" w:rsidR="00BD0D1A" w:rsidRPr="00081E9E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BRK.B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8E94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Wilbert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AA7D" w14:textId="77777777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125.34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7EBD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01/16/14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DFEC" w14:textId="2431753A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276.69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0A3F" w14:textId="000FA4DE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4.3%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DE7D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45D0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10-NOV-21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25B1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A4B4" w14:textId="77777777" w:rsidR="00BD0D1A" w:rsidRPr="00FD45C5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BD0D1A" w:rsidRPr="00FD45C5" w14:paraId="2F80FD62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0D0D" w14:textId="77777777" w:rsidR="00BD0D1A" w:rsidRPr="00081E9E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CBOE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88EF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Maskey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112A" w14:textId="77777777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87.45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805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11/18/20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7089" w14:textId="5B30D849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128.94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24DE" w14:textId="3F24B980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1E1C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64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DA42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29-OCT-21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F7C3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A8E4" w14:textId="77777777" w:rsidR="00BD0D1A" w:rsidRPr="00FD45C5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BD0D1A" w:rsidRPr="00FD45C5" w14:paraId="23715603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682E" w14:textId="77777777" w:rsidR="00BD0D1A" w:rsidRPr="00233B5C" w:rsidRDefault="00BD0D1A" w:rsidP="00BD0D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3B5C">
              <w:rPr>
                <w:rFonts w:asciiTheme="minorHAnsi" w:hAnsiTheme="minorHAnsi" w:cstheme="minorHAnsi"/>
                <w:sz w:val="20"/>
                <w:szCs w:val="20"/>
              </w:rPr>
              <w:t>ESNT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5C70" w14:textId="77777777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B5C">
              <w:rPr>
                <w:rFonts w:asciiTheme="minorHAnsi" w:hAnsiTheme="minorHAnsi" w:cstheme="minorHAnsi"/>
                <w:sz w:val="20"/>
                <w:szCs w:val="20"/>
              </w:rPr>
              <w:t>Ty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2993" w14:textId="77777777" w:rsidR="00BD0D1A" w:rsidRPr="00233B5C" w:rsidRDefault="00BD0D1A" w:rsidP="00BD0D1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3B5C">
              <w:rPr>
                <w:rFonts w:asciiTheme="minorHAnsi" w:hAnsiTheme="minorHAnsi" w:cstheme="minorHAnsi"/>
                <w:sz w:val="20"/>
                <w:szCs w:val="20"/>
              </w:rPr>
              <w:t>38.35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EB07" w14:textId="77777777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B5C">
              <w:rPr>
                <w:rFonts w:asciiTheme="minorHAnsi" w:hAnsiTheme="minorHAnsi" w:cstheme="minorHAnsi"/>
                <w:sz w:val="20"/>
                <w:szCs w:val="20"/>
              </w:rPr>
              <w:t>09/16/20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6AB1" w14:textId="4BD751BB" w:rsidR="00BD0D1A" w:rsidRPr="00233B5C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33B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11F2" w14:textId="6EE0FE11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3B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3E50" w14:textId="77777777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B5C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7541" w14:textId="49D0C4D3" w:rsidR="00BD0D1A" w:rsidRPr="00233B5C" w:rsidRDefault="00233B5C" w:rsidP="00BD0D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BD0D1A" w:rsidRPr="00233B5C">
              <w:rPr>
                <w:rFonts w:asciiTheme="minorHAnsi" w:hAnsiTheme="minorHAnsi" w:cstheme="minorHAnsi"/>
                <w:sz w:val="18"/>
                <w:szCs w:val="18"/>
              </w:rPr>
              <w:t>-NOV-21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118F" w14:textId="77777777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3B5C">
              <w:rPr>
                <w:rFonts w:asciiTheme="minorHAnsi" w:hAnsiTheme="minorHAnsi" w:cstheme="minorHAnsi"/>
                <w:sz w:val="20"/>
                <w:szCs w:val="20"/>
              </w:rPr>
              <w:t>Q3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77B7" w14:textId="77777777" w:rsidR="00BD0D1A" w:rsidRPr="00FD45C5" w:rsidRDefault="00BD0D1A" w:rsidP="00BD0D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3B5C">
              <w:rPr>
                <w:rFonts w:asciiTheme="minorHAnsi" w:hAnsiTheme="minorHAnsi" w:cstheme="minorHAnsi"/>
                <w:sz w:val="20"/>
                <w:szCs w:val="20"/>
              </w:rPr>
              <w:t>May, Aug, Dec, Feb</w:t>
            </w:r>
          </w:p>
        </w:tc>
      </w:tr>
      <w:tr w:rsidR="00BD0D1A" w:rsidRPr="00FD45C5" w14:paraId="2AA1EEB2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8336" w14:textId="77777777" w:rsidR="00BD0D1A" w:rsidRPr="00233B5C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96F5" w14:textId="77777777" w:rsidR="00BD0D1A" w:rsidRPr="00233B5C" w:rsidDel="00F65261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Wilbert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F931" w14:textId="77777777" w:rsidR="00BD0D1A" w:rsidRPr="00233B5C" w:rsidRDefault="00BD0D1A" w:rsidP="00BD0D1A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33B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347.18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B84" w14:textId="77777777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09/22/21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2211" w14:textId="7D188CAA" w:rsidR="00BD0D1A" w:rsidRPr="00233B5C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34.43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BB38" w14:textId="69C52FD9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0.3%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3368" w14:textId="77777777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B03" w14:textId="77777777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25-OCT-21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0EB4" w14:textId="77777777" w:rsidR="00BD0D1A" w:rsidRPr="00233B5C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33B5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D65A" w14:textId="77777777" w:rsidR="00BD0D1A" w:rsidRPr="00FD45C5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3B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May, Aug, Dec, Feb</w:t>
            </w:r>
          </w:p>
        </w:tc>
      </w:tr>
      <w:tr w:rsidR="00BD0D1A" w:rsidRPr="00FD45C5" w14:paraId="066369DC" w14:textId="77777777" w:rsidTr="00B61D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EC1" w14:textId="77777777" w:rsidR="00BD0D1A" w:rsidRPr="00B61D05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1D05">
              <w:rPr>
                <w:rFonts w:asciiTheme="minorHAnsi" w:hAnsiTheme="minorHAnsi" w:cstheme="minorHAnsi"/>
                <w:sz w:val="18"/>
                <w:szCs w:val="18"/>
              </w:rPr>
              <w:t>GNTX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EEA7" w14:textId="77777777" w:rsidR="00BD0D1A" w:rsidRPr="00B61D0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1D05">
              <w:rPr>
                <w:rFonts w:asciiTheme="minorHAnsi" w:hAnsiTheme="minorHAnsi" w:cstheme="minorHAnsi"/>
                <w:sz w:val="18"/>
                <w:szCs w:val="18"/>
              </w:rPr>
              <w:t>Paul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73E2" w14:textId="77777777" w:rsidR="00BD0D1A" w:rsidRPr="00B61D05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1D05">
              <w:rPr>
                <w:rFonts w:asciiTheme="minorHAnsi" w:hAnsiTheme="minorHAnsi" w:cstheme="minorHAnsi"/>
                <w:sz w:val="18"/>
                <w:szCs w:val="18"/>
              </w:rPr>
              <w:t>14.81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5847" w14:textId="77777777" w:rsidR="00BD0D1A" w:rsidRPr="00B61D0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1D05">
              <w:rPr>
                <w:rFonts w:asciiTheme="minorHAnsi" w:hAnsiTheme="minorHAnsi" w:cstheme="minorHAnsi"/>
                <w:sz w:val="18"/>
                <w:szCs w:val="18"/>
              </w:rPr>
              <w:t>06/19/14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77F4" w14:textId="7B2DBFD1" w:rsidR="00BD0D1A" w:rsidRPr="00B61D05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1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143.66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B583" w14:textId="6837385A" w:rsidR="00BD0D1A" w:rsidRPr="00B61D0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1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55AF" w14:textId="77777777" w:rsidR="00BD0D1A" w:rsidRPr="00B61D0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1D05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CE0D" w14:textId="120523AE" w:rsidR="00BD0D1A" w:rsidRPr="00B61D05" w:rsidRDefault="00720320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1D05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  <w:r w:rsidR="00BD0D1A" w:rsidRPr="00B61D0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B61D05"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="00BD0D1A" w:rsidRPr="00B61D05">
              <w:rPr>
                <w:rFonts w:asciiTheme="minorHAnsi" w:hAnsiTheme="minorHAnsi" w:cstheme="minorHAnsi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9A66" w14:textId="77777777" w:rsidR="00BD0D1A" w:rsidRPr="00B61D0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1D05">
              <w:rPr>
                <w:rFonts w:asciiTheme="minorHAnsi" w:hAnsiTheme="minorHAnsi" w:cstheme="minorHAnsi"/>
                <w:sz w:val="18"/>
                <w:szCs w:val="18"/>
              </w:rPr>
              <w:t>Q3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E14" w14:textId="77777777" w:rsidR="00BD0D1A" w:rsidRPr="00FD45C5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1D05">
              <w:rPr>
                <w:rFonts w:asciiTheme="minorHAnsi" w:hAnsiTheme="minorHAnsi" w:cstheme="minorHAnsi"/>
                <w:sz w:val="18"/>
                <w:szCs w:val="18"/>
              </w:rPr>
              <w:t>May, Aug, Nov, Feb</w:t>
            </w:r>
          </w:p>
        </w:tc>
      </w:tr>
      <w:tr w:rsidR="00BD0D1A" w:rsidRPr="00FD45C5" w14:paraId="2493FD72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C250" w14:textId="77777777" w:rsidR="00BD0D1A" w:rsidRPr="00081E9E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LGIH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4309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B785" w14:textId="77777777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111.26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178D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09/16/20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3278" w14:textId="0A2BFCD9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324.46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12EA" w14:textId="3E31D809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10.2%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7560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999A" w14:textId="31439E32" w:rsidR="00BD0D1A" w:rsidRPr="00081E9E" w:rsidRDefault="00BD0D1A" w:rsidP="00BD0D1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</w:t>
            </w:r>
            <w:r w:rsidR="0072032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17</w:t>
            </w: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-NOV-21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657D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3D43" w14:textId="77777777" w:rsidR="00BD0D1A" w:rsidRPr="00FD45C5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BD0D1A" w:rsidRPr="00FD45C5" w14:paraId="43897A43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CA8A" w14:textId="77777777" w:rsidR="00BD0D1A" w:rsidRPr="00FD45C5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MSFT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FEF4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TBD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A2EC" w14:textId="77777777" w:rsidR="00BD0D1A" w:rsidRPr="00FD45C5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25.44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7C4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09/17/09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0E3D" w14:textId="2ADAF754" w:rsidR="00BD0D1A" w:rsidRPr="00BD0D1A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D0D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330.59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114E" w14:textId="51C860FA" w:rsidR="00BD0D1A" w:rsidRPr="00BD0D1A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D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9A53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5CD0" w14:textId="28924506" w:rsidR="00BD0D1A" w:rsidRPr="00FD45C5" w:rsidRDefault="00E036E9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24-JAM-22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5860" w14:textId="47B533C5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E036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3948" w14:textId="77777777" w:rsidR="00BD0D1A" w:rsidRPr="00FD45C5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Nov, Feb May, Aug</w:t>
            </w:r>
          </w:p>
        </w:tc>
      </w:tr>
      <w:tr w:rsidR="00BD0D1A" w:rsidRPr="00FD45C5" w14:paraId="11290F15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46F7" w14:textId="77777777" w:rsidR="00BD0D1A" w:rsidRPr="00081E9E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3769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Amy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B47F" w14:textId="77777777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59.8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67EC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03/13/2020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7EE9" w14:textId="5017010D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83.78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70A3" w14:textId="399A73E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2.6%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D556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1FF5" w14:textId="7094912C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</w:t>
            </w:r>
            <w:r w:rsidR="0072032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</w:t>
            </w: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-NOV-21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BA11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03A1" w14:textId="77777777" w:rsidR="00BD0D1A" w:rsidRPr="00FD45C5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BD0D1A" w:rsidRPr="00FD45C5" w14:paraId="306F0EA5" w14:textId="77777777" w:rsidTr="004827D7">
        <w:trPr>
          <w:trHeight w:val="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5911" w14:textId="77777777" w:rsidR="00BD0D1A" w:rsidRPr="00FD45C5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NVEE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C31B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Sheryl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CC3C" w14:textId="77777777" w:rsidR="00BD0D1A" w:rsidRPr="00FD45C5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53.84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E314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01/10/20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4277" w14:textId="3EE4E77E" w:rsidR="00BD0D1A" w:rsidRPr="00BD0D1A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D0D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C505" w14:textId="155D08BB" w:rsidR="00BD0D1A" w:rsidRPr="00BD0D1A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D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18F9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DF38" w14:textId="2A3F2F7D" w:rsidR="00BD0D1A" w:rsidRPr="00FD45C5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20320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720320"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7496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611A" w14:textId="77777777" w:rsidR="00BD0D1A" w:rsidRPr="00FD45C5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Apr, Jun, Sep, Dec</w:t>
            </w:r>
          </w:p>
        </w:tc>
      </w:tr>
      <w:tr w:rsidR="00BD0D1A" w:rsidRPr="00FD45C5" w14:paraId="138C7428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8E82" w14:textId="77777777" w:rsidR="00BD0D1A" w:rsidRPr="00FD45C5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TROW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E66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Kathy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F2B5" w14:textId="77777777" w:rsidR="00BD0D1A" w:rsidRPr="00FD45C5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78.44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C2C7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09/19/13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088A" w14:textId="653300E3" w:rsidR="00BD0D1A" w:rsidRPr="00BD0D1A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D0D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199.95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569D" w14:textId="7037577D" w:rsidR="00BD0D1A" w:rsidRPr="00BD0D1A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D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0E8" w14:textId="77777777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5F63" w14:textId="68AE46B5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28-</w:t>
            </w:r>
            <w:r w:rsidR="00720320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-2</w:t>
            </w:r>
            <w:r w:rsidR="0072032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0326" w14:textId="3F4A0061" w:rsidR="00BD0D1A" w:rsidRPr="00FD45C5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72032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ACC3" w14:textId="77777777" w:rsidR="00BD0D1A" w:rsidRPr="00FD45C5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>May, Aug, Nov, Feb</w:t>
            </w:r>
          </w:p>
        </w:tc>
      </w:tr>
      <w:tr w:rsidR="00BD0D1A" w:rsidRPr="00081E9E" w14:paraId="17108A44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E8AB" w14:textId="77777777" w:rsidR="00BD0D1A" w:rsidRPr="00C54EFD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45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4EFD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9C32" w14:textId="77777777" w:rsidR="00BD0D1A" w:rsidRPr="00C54EFD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4EFD">
              <w:rPr>
                <w:rFonts w:asciiTheme="minorHAnsi" w:hAnsiTheme="minorHAnsi" w:cstheme="minorHAnsi"/>
                <w:sz w:val="18"/>
                <w:szCs w:val="18"/>
              </w:rPr>
              <w:t>Gladys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0D38" w14:textId="77777777" w:rsidR="00BD0D1A" w:rsidRPr="00C54EFD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4EFD">
              <w:rPr>
                <w:rFonts w:asciiTheme="minorHAnsi" w:hAnsiTheme="minorHAnsi" w:cstheme="minorHAnsi"/>
                <w:sz w:val="18"/>
                <w:szCs w:val="18"/>
              </w:rPr>
              <w:t>63.52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FC20" w14:textId="77777777" w:rsidR="00BD0D1A" w:rsidRPr="00C54EFD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4EFD">
              <w:rPr>
                <w:rFonts w:asciiTheme="minorHAnsi" w:hAnsiTheme="minorHAnsi" w:cstheme="minorHAnsi"/>
                <w:sz w:val="18"/>
                <w:szCs w:val="18"/>
              </w:rPr>
              <w:t>09/18/14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4F36" w14:textId="0D041DAA" w:rsidR="00BD0D1A" w:rsidRPr="00C54EFD" w:rsidRDefault="00BD0D1A" w:rsidP="00BD0D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4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193.77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A08F" w14:textId="0852B6DC" w:rsidR="00BD0D1A" w:rsidRPr="00C54EFD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4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74E7" w14:textId="77777777" w:rsidR="00BD0D1A" w:rsidRPr="00C54EFD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4EFD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8B6C" w14:textId="71FEDFAE" w:rsidR="00BD0D1A" w:rsidRPr="00C54EFD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4EF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20320" w:rsidRPr="00C54EF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54EF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720320" w:rsidRPr="00C54EFD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r w:rsidRPr="00C54EFD">
              <w:rPr>
                <w:rFonts w:asciiTheme="minorHAnsi" w:hAnsiTheme="minorHAnsi" w:cstheme="minorHAnsi"/>
                <w:sz w:val="18"/>
                <w:szCs w:val="18"/>
              </w:rPr>
              <w:t>-2</w:t>
            </w:r>
            <w:r w:rsidR="00720320" w:rsidRPr="00C54EF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8F57" w14:textId="5644F9A7" w:rsidR="00BD0D1A" w:rsidRPr="00C54EFD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4EFD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720320" w:rsidRPr="00C54EF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E608" w14:textId="77777777" w:rsidR="00BD0D1A" w:rsidRPr="00C54EFD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4EFD">
              <w:rPr>
                <w:rFonts w:asciiTheme="minorHAnsi" w:hAnsiTheme="minorHAnsi" w:cstheme="minorHAnsi"/>
                <w:sz w:val="18"/>
                <w:szCs w:val="18"/>
              </w:rPr>
              <w:t>Feb, May, Aug, Nov</w:t>
            </w:r>
          </w:p>
        </w:tc>
      </w:tr>
      <w:tr w:rsidR="00BD0D1A" w14:paraId="037371F5" w14:textId="77777777" w:rsidTr="00482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FF82" w14:textId="77777777" w:rsidR="00BD0D1A" w:rsidRPr="00081E9E" w:rsidRDefault="00BD0D1A" w:rsidP="00BD0D1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VRTX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0FE5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Arvind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8CCB" w14:textId="77777777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220.20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4854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04/21/21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664D" w14:textId="09905317" w:rsidR="00BD0D1A" w:rsidRPr="00081E9E" w:rsidRDefault="00BD0D1A" w:rsidP="00BD0D1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186.94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831F" w14:textId="244D4C46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2.7%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0C5C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05EE" w14:textId="4F7F4DAC" w:rsidR="00BD0D1A" w:rsidRPr="00081E9E" w:rsidRDefault="00BD0D1A" w:rsidP="00BD0D1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0</w:t>
            </w:r>
            <w:r w:rsidR="0072032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</w:t>
            </w: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-NOV-21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5381" w14:textId="77777777" w:rsidR="00BD0D1A" w:rsidRPr="00081E9E" w:rsidRDefault="00BD0D1A" w:rsidP="00BD0D1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3FC0" w14:textId="77777777" w:rsidR="00BD0D1A" w:rsidRDefault="00BD0D1A" w:rsidP="00BD0D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1E9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Nov, Feb</w:t>
            </w:r>
          </w:p>
        </w:tc>
      </w:tr>
    </w:tbl>
    <w:p w14:paraId="7EE7893C" w14:textId="77777777" w:rsidR="00185E0F" w:rsidRPr="00E40F73" w:rsidRDefault="00185E0F" w:rsidP="00185E0F">
      <w:pPr>
        <w:rPr>
          <w:rFonts w:asciiTheme="minorHAnsi" w:hAnsiTheme="minorHAnsi" w:cstheme="minorHAnsi"/>
          <w:vertAlign w:val="subscript"/>
        </w:rPr>
      </w:pPr>
    </w:p>
    <w:p w14:paraId="0C510AEC" w14:textId="77777777" w:rsidR="00A94FFD" w:rsidRPr="00F47F4F" w:rsidRDefault="00A94FFD" w:rsidP="00A94FFD">
      <w:pPr>
        <w:rPr>
          <w:rFonts w:asciiTheme="minorHAnsi" w:hAnsiTheme="minorHAnsi" w:cstheme="minorHAnsi"/>
          <w:highlight w:val="yellow"/>
          <w:vertAlign w:val="subscript"/>
        </w:rPr>
      </w:pPr>
    </w:p>
    <w:p w14:paraId="55925EAF" w14:textId="173336AC" w:rsidR="003743E9" w:rsidRPr="00B4496E" w:rsidRDefault="003743E9" w:rsidP="003743E9">
      <w:pPr>
        <w:outlineLvl w:val="0"/>
        <w:rPr>
          <w:rFonts w:asciiTheme="minorHAnsi" w:hAnsiTheme="minorHAnsi" w:cstheme="minorHAnsi"/>
          <w:color w:val="000000" w:themeColor="text1"/>
        </w:rPr>
      </w:pPr>
      <w:r w:rsidRPr="00B4496E">
        <w:rPr>
          <w:rFonts w:asciiTheme="minorHAnsi" w:hAnsiTheme="minorHAnsi" w:cstheme="minorHAnsi"/>
          <w:color w:val="000000" w:themeColor="text1"/>
        </w:rPr>
        <w:t xml:space="preserve">Ty will maintain </w:t>
      </w:r>
      <w:r w:rsidR="00E50D32" w:rsidRPr="00B4496E">
        <w:rPr>
          <w:rFonts w:asciiTheme="minorHAnsi" w:hAnsiTheme="minorHAnsi" w:cstheme="minorHAnsi"/>
          <w:color w:val="000000" w:themeColor="text1"/>
        </w:rPr>
        <w:t>Portfolio R</w:t>
      </w:r>
      <w:r w:rsidRPr="00B4496E">
        <w:rPr>
          <w:rFonts w:asciiTheme="minorHAnsi" w:hAnsiTheme="minorHAnsi" w:cstheme="minorHAnsi"/>
          <w:color w:val="000000" w:themeColor="text1"/>
        </w:rPr>
        <w:t xml:space="preserve">eview; </w:t>
      </w:r>
      <w:r w:rsidR="00E50D32" w:rsidRPr="00B4496E">
        <w:rPr>
          <w:rFonts w:asciiTheme="minorHAnsi" w:hAnsiTheme="minorHAnsi" w:cstheme="minorHAnsi"/>
          <w:color w:val="000000" w:themeColor="text1"/>
        </w:rPr>
        <w:t>Wilbert will maintain Watch L</w:t>
      </w:r>
      <w:r w:rsidRPr="00B4496E">
        <w:rPr>
          <w:rFonts w:asciiTheme="minorHAnsi" w:hAnsiTheme="minorHAnsi" w:cstheme="minorHAnsi"/>
          <w:color w:val="000000" w:themeColor="text1"/>
        </w:rPr>
        <w:t>ist.</w:t>
      </w:r>
    </w:p>
    <w:p w14:paraId="2913A404" w14:textId="5C0D458E" w:rsidR="003A737D" w:rsidRPr="00B4496E" w:rsidRDefault="003A737D" w:rsidP="0069579E">
      <w:pPr>
        <w:rPr>
          <w:rFonts w:asciiTheme="minorHAnsi" w:hAnsiTheme="minorHAnsi" w:cstheme="minorHAnsi"/>
        </w:rPr>
      </w:pPr>
      <w:r w:rsidRPr="00B4496E">
        <w:rPr>
          <w:rFonts w:asciiTheme="minorHAnsi" w:hAnsiTheme="minorHAnsi" w:cstheme="minorHAnsi"/>
        </w:rPr>
        <w:t xml:space="preserve">Morningstar updates </w:t>
      </w:r>
      <w:r w:rsidR="004F762C" w:rsidRPr="00B4496E">
        <w:rPr>
          <w:rFonts w:asciiTheme="minorHAnsi" w:hAnsiTheme="minorHAnsi" w:cstheme="minorHAnsi"/>
        </w:rPr>
        <w:t xml:space="preserve">financial reports </w:t>
      </w:r>
      <w:r w:rsidRPr="00B4496E">
        <w:rPr>
          <w:rFonts w:asciiTheme="minorHAnsi" w:hAnsiTheme="minorHAnsi" w:cstheme="minorHAnsi"/>
        </w:rPr>
        <w:t xml:space="preserve">within 2-3 days of </w:t>
      </w:r>
      <w:r w:rsidR="003743E9" w:rsidRPr="00B4496E">
        <w:rPr>
          <w:rFonts w:asciiTheme="minorHAnsi" w:hAnsiTheme="minorHAnsi" w:cstheme="minorHAnsi"/>
        </w:rPr>
        <w:t>earnings date</w:t>
      </w:r>
      <w:r w:rsidRPr="00B4496E">
        <w:rPr>
          <w:rFonts w:asciiTheme="minorHAnsi" w:hAnsiTheme="minorHAnsi" w:cstheme="minorHAnsi"/>
        </w:rPr>
        <w:t xml:space="preserve">. </w:t>
      </w:r>
    </w:p>
    <w:p w14:paraId="71880438" w14:textId="0EEEDB73" w:rsidR="003A737D" w:rsidRPr="00B4496E" w:rsidRDefault="00CE712E" w:rsidP="0069579E">
      <w:pPr>
        <w:rPr>
          <w:rStyle w:val="Hyperlink"/>
          <w:rFonts w:asciiTheme="minorHAnsi" w:hAnsiTheme="minorHAnsi" w:cstheme="minorHAnsi"/>
        </w:rPr>
      </w:pPr>
      <w:r w:rsidRPr="00F47F4F">
        <w:rPr>
          <w:rFonts w:asciiTheme="minorHAnsi" w:hAnsiTheme="minorHAnsi" w:cstheme="minorHAnsi"/>
        </w:rPr>
        <w:t>Nasdaq.com and Yahoo.com/finance list the earnings dates. E.G., s</w:t>
      </w:r>
      <w:r w:rsidR="004E0E70" w:rsidRPr="00B4496E">
        <w:rPr>
          <w:rFonts w:asciiTheme="minorHAnsi" w:hAnsiTheme="minorHAnsi" w:cstheme="minorHAnsi"/>
        </w:rPr>
        <w:t xml:space="preserve">ee: </w:t>
      </w:r>
      <w:hyperlink r:id="rId9" w:history="1">
        <w:r w:rsidR="004E0E70" w:rsidRPr="00B4496E">
          <w:rPr>
            <w:rStyle w:val="Hyperlink"/>
            <w:rFonts w:asciiTheme="minorHAnsi" w:hAnsiTheme="minorHAnsi" w:cstheme="minorHAnsi"/>
          </w:rPr>
          <w:t>https://www.nasdaq.com/market-activity/earnings</w:t>
        </w:r>
      </w:hyperlink>
      <w:r w:rsidR="00440787" w:rsidRPr="00B4496E">
        <w:rPr>
          <w:rFonts w:asciiTheme="minorHAnsi" w:hAnsiTheme="minorHAnsi" w:cstheme="minorHAnsi"/>
        </w:rPr>
        <w:t>.</w:t>
      </w:r>
      <w:r w:rsidR="007A6B7F" w:rsidRPr="00B4496E">
        <w:rPr>
          <w:rFonts w:asciiTheme="minorHAnsi" w:hAnsiTheme="minorHAnsi" w:cstheme="minorHAnsi"/>
        </w:rPr>
        <w:t xml:space="preserve"> Or </w:t>
      </w:r>
      <w:hyperlink r:id="rId10" w:history="1">
        <w:r w:rsidR="007A6B7F" w:rsidRPr="00B4496E">
          <w:rPr>
            <w:rStyle w:val="Hyperlink"/>
            <w:rFonts w:asciiTheme="minorHAnsi" w:hAnsiTheme="minorHAnsi" w:cstheme="minorHAnsi"/>
          </w:rPr>
          <w:t>https://finance.yahoo.com/calendar/earnings</w:t>
        </w:r>
      </w:hyperlink>
      <w:r w:rsidR="00C2435A" w:rsidRPr="00B4496E">
        <w:rPr>
          <w:rStyle w:val="Hyperlink"/>
          <w:rFonts w:asciiTheme="minorHAnsi" w:hAnsiTheme="minorHAnsi" w:cstheme="minorHAnsi"/>
        </w:rPr>
        <w:t xml:space="preserve">. Or </w:t>
      </w:r>
      <w:r w:rsidR="00C2435A" w:rsidRPr="00B4496E">
        <w:rPr>
          <w:rFonts w:asciiTheme="minorHAnsi" w:hAnsiTheme="minorHAnsi" w:cstheme="minorHAnsi"/>
        </w:rPr>
        <w:t xml:space="preserve"> </w:t>
      </w:r>
      <w:hyperlink r:id="rId11" w:history="1">
        <w:r w:rsidR="00C2435A" w:rsidRPr="00B4496E">
          <w:rPr>
            <w:rStyle w:val="Hyperlink"/>
            <w:rFonts w:asciiTheme="minorHAnsi" w:hAnsiTheme="minorHAnsi" w:cstheme="minorHAnsi"/>
          </w:rPr>
          <w:t>https://www.marketbeat.com/stocks</w:t>
        </w:r>
      </w:hyperlink>
    </w:p>
    <w:p w14:paraId="03278FF1" w14:textId="77777777" w:rsidR="00B209B6" w:rsidRPr="00B4496E" w:rsidRDefault="00B209B6" w:rsidP="0069579E">
      <w:pPr>
        <w:rPr>
          <w:rFonts w:asciiTheme="minorHAnsi" w:hAnsiTheme="minorHAnsi" w:cstheme="minorHAnsi"/>
        </w:rPr>
      </w:pPr>
    </w:p>
    <w:p w14:paraId="28D2D4F9" w14:textId="3CBD6E2F" w:rsidR="00F46CBC" w:rsidRPr="00B4496E" w:rsidRDefault="00B4496E" w:rsidP="00456772">
      <w:pPr>
        <w:rPr>
          <w:rFonts w:asciiTheme="minorHAnsi" w:hAnsiTheme="minorHAnsi" w:cstheme="minorHAnsi"/>
          <w:bCs/>
          <w:color w:val="000000"/>
        </w:rPr>
      </w:pPr>
      <w:r w:rsidRPr="00F47F4F">
        <w:rPr>
          <w:rFonts w:asciiTheme="minorHAnsi" w:hAnsiTheme="minorHAnsi" w:cstheme="minorHAnsi"/>
          <w:b/>
          <w:bCs/>
          <w:color w:val="000000"/>
        </w:rPr>
        <w:t>November 9,</w:t>
      </w:r>
      <w:r w:rsidR="00B209B6" w:rsidRPr="00B449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56772" w:rsidRPr="00B4496E">
        <w:rPr>
          <w:rFonts w:asciiTheme="minorHAnsi" w:hAnsiTheme="minorHAnsi" w:cstheme="minorHAnsi"/>
          <w:b/>
          <w:bCs/>
          <w:color w:val="000000"/>
        </w:rPr>
        <w:t>Meeting Adjourned</w:t>
      </w:r>
      <w:r w:rsidR="00B209B6" w:rsidRPr="00B4496E">
        <w:rPr>
          <w:rFonts w:asciiTheme="minorHAnsi" w:hAnsiTheme="minorHAnsi" w:cstheme="minorHAnsi"/>
          <w:bCs/>
          <w:color w:val="000000"/>
        </w:rPr>
        <w:t xml:space="preserve">: </w:t>
      </w:r>
      <w:r w:rsidRPr="00F47F4F">
        <w:rPr>
          <w:rFonts w:asciiTheme="minorHAnsi" w:hAnsiTheme="minorHAnsi" w:cstheme="minorHAnsi"/>
          <w:bCs/>
          <w:color w:val="000000"/>
        </w:rPr>
        <w:t>Sheryl Patterson</w:t>
      </w:r>
    </w:p>
    <w:p w14:paraId="1AC28E99" w14:textId="1FE2229C" w:rsidR="00B209B6" w:rsidRPr="00B4496E" w:rsidRDefault="00B209B6" w:rsidP="00456772">
      <w:pPr>
        <w:rPr>
          <w:rFonts w:asciiTheme="minorHAnsi" w:hAnsiTheme="minorHAnsi" w:cstheme="minorHAnsi"/>
          <w:bCs/>
          <w:color w:val="000000"/>
        </w:rPr>
      </w:pPr>
      <w:r w:rsidRPr="00B4496E">
        <w:rPr>
          <w:rFonts w:asciiTheme="minorHAnsi" w:hAnsiTheme="minorHAnsi" w:cstheme="minorHAnsi"/>
          <w:b/>
          <w:bCs/>
          <w:color w:val="000000"/>
        </w:rPr>
        <w:t>NOTE:</w:t>
      </w:r>
      <w:r w:rsidRPr="00B4496E">
        <w:rPr>
          <w:rFonts w:asciiTheme="minorHAnsi" w:hAnsiTheme="minorHAnsi" w:cstheme="minorHAnsi"/>
          <w:bCs/>
          <w:color w:val="000000"/>
        </w:rPr>
        <w:t xml:space="preserve"> </w:t>
      </w:r>
      <w:r w:rsidR="00B4496E" w:rsidRPr="00F47F4F">
        <w:rPr>
          <w:rFonts w:asciiTheme="minorHAnsi" w:hAnsiTheme="minorHAnsi" w:cstheme="minorHAnsi"/>
          <w:bCs/>
          <w:color w:val="000000"/>
        </w:rPr>
        <w:t>December 14 Meeting will be Online.</w:t>
      </w:r>
    </w:p>
    <w:p w14:paraId="2B0E2F33" w14:textId="77777777" w:rsidR="00CD41DB" w:rsidRPr="00F47F4F" w:rsidRDefault="00CD41DB" w:rsidP="00456772">
      <w:pPr>
        <w:rPr>
          <w:rFonts w:asciiTheme="minorHAnsi" w:hAnsiTheme="minorHAnsi" w:cstheme="minorHAnsi"/>
          <w:bCs/>
          <w:color w:val="000000"/>
          <w:highlight w:val="yellow"/>
        </w:rPr>
      </w:pPr>
    </w:p>
    <w:p w14:paraId="05997FAA" w14:textId="41566C20" w:rsidR="002109E9" w:rsidRPr="00B209B6" w:rsidRDefault="002109E9">
      <w:pPr>
        <w:rPr>
          <w:rFonts w:asciiTheme="minorHAnsi" w:hAnsiTheme="minorHAnsi" w:cstheme="minorHAnsi"/>
        </w:rPr>
      </w:pPr>
    </w:p>
    <w:sectPr w:rsidR="002109E9" w:rsidRPr="00B209B6" w:rsidSect="00456A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A2D1" w14:textId="77777777" w:rsidR="00445DCB" w:rsidRDefault="00445DCB">
      <w:r>
        <w:separator/>
      </w:r>
    </w:p>
  </w:endnote>
  <w:endnote w:type="continuationSeparator" w:id="0">
    <w:p w14:paraId="75FD3491" w14:textId="77777777" w:rsidR="00445DCB" w:rsidRDefault="0044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ounders Grotesk Tex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5F99" w14:textId="3A300870" w:rsidR="00A62847" w:rsidRDefault="00A6284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>
      <w:rPr>
        <w:rFonts w:ascii="Arial Narrow" w:hAnsi="Arial Narrow"/>
        <w:b/>
        <w:noProof/>
        <w:sz w:val="20"/>
        <w:u w:val="single"/>
      </w:rPr>
      <w:t>2</w:t>
    </w:r>
    <w:r w:rsidRPr="006720F0">
      <w:rPr>
        <w:rFonts w:ascii="Arial Narrow" w:hAnsi="Arial Narrow"/>
        <w:b/>
        <w:sz w:val="20"/>
        <w:u w:val="single"/>
      </w:rPr>
      <w:t xml:space="preserve"> of </w:t>
    </w:r>
    <w:r>
      <w:rPr>
        <w:rFonts w:ascii="Arial Narrow" w:hAnsi="Arial Narrow"/>
        <w:b/>
        <w:noProof/>
        <w:sz w:val="20"/>
        <w:u w:val="single"/>
      </w:rPr>
      <w:t>3</w:t>
    </w:r>
  </w:p>
  <w:p w14:paraId="28F6A245" w14:textId="77777777" w:rsidR="00A62847" w:rsidRDefault="00A62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A4F8" w14:textId="0AC5F697" w:rsidR="00A62847" w:rsidRPr="00E51476" w:rsidRDefault="00A6284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>
      <w:rPr>
        <w:rFonts w:ascii="Arial Narrow" w:hAnsi="Arial Narrow"/>
        <w:b/>
        <w:noProof/>
        <w:sz w:val="20"/>
        <w:u w:val="single"/>
      </w:rPr>
      <w:t>1</w:t>
    </w:r>
    <w:r w:rsidRPr="006720F0">
      <w:rPr>
        <w:rFonts w:ascii="Arial Narrow" w:hAnsi="Arial Narrow"/>
        <w:b/>
        <w:sz w:val="20"/>
        <w:u w:val="single"/>
      </w:rPr>
      <w:t xml:space="preserve"> of </w:t>
    </w:r>
    <w:r>
      <w:rPr>
        <w:rFonts w:ascii="Arial Narrow" w:hAnsi="Arial Narrow"/>
        <w:b/>
        <w:noProof/>
        <w:sz w:val="20"/>
        <w:u w:val="single"/>
      </w:rPr>
      <w:t>3</w:t>
    </w:r>
  </w:p>
  <w:p w14:paraId="7FF88397" w14:textId="77777777" w:rsidR="00A62847" w:rsidRDefault="00A62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5918" w14:textId="77777777" w:rsidR="007F7DA3" w:rsidRDefault="007F7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4DD2" w14:textId="77777777" w:rsidR="00445DCB" w:rsidRDefault="00445DCB">
      <w:r>
        <w:separator/>
      </w:r>
    </w:p>
  </w:footnote>
  <w:footnote w:type="continuationSeparator" w:id="0">
    <w:p w14:paraId="684006FC" w14:textId="77777777" w:rsidR="00445DCB" w:rsidRDefault="0044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3A9D" w14:textId="77777777" w:rsidR="007F7DA3" w:rsidRDefault="007F7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9C5C" w14:textId="77777777" w:rsidR="007F7DA3" w:rsidRPr="007F7DA3" w:rsidRDefault="007F7DA3" w:rsidP="007F7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E449" w14:textId="77777777" w:rsidR="007F7DA3" w:rsidRDefault="007F7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B1A"/>
    <w:multiLevelType w:val="hybridMultilevel"/>
    <w:tmpl w:val="792AD37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116D3C2B"/>
    <w:multiLevelType w:val="hybridMultilevel"/>
    <w:tmpl w:val="1DFE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A13"/>
    <w:multiLevelType w:val="hybridMultilevel"/>
    <w:tmpl w:val="8348F79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F"/>
    <w:multiLevelType w:val="hybridMultilevel"/>
    <w:tmpl w:val="FF9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6502"/>
    <w:multiLevelType w:val="hybridMultilevel"/>
    <w:tmpl w:val="2172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31C8"/>
    <w:multiLevelType w:val="hybridMultilevel"/>
    <w:tmpl w:val="FE50CC2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F21A4"/>
    <w:multiLevelType w:val="hybridMultilevel"/>
    <w:tmpl w:val="32D2EF54"/>
    <w:lvl w:ilvl="0" w:tplc="8264BD0E">
      <w:start w:val="7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1B090F"/>
    <w:multiLevelType w:val="hybridMultilevel"/>
    <w:tmpl w:val="6C0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274049"/>
    <w:multiLevelType w:val="hybridMultilevel"/>
    <w:tmpl w:val="043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17C24"/>
    <w:multiLevelType w:val="hybridMultilevel"/>
    <w:tmpl w:val="83FA6E42"/>
    <w:lvl w:ilvl="0" w:tplc="3C66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2D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C99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DE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C9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A6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EE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2A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61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C83233"/>
    <w:multiLevelType w:val="hybridMultilevel"/>
    <w:tmpl w:val="0CA20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31AC1"/>
    <w:multiLevelType w:val="hybridMultilevel"/>
    <w:tmpl w:val="3598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8681D"/>
    <w:multiLevelType w:val="hybridMultilevel"/>
    <w:tmpl w:val="F01C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1489D"/>
    <w:multiLevelType w:val="hybridMultilevel"/>
    <w:tmpl w:val="F808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96B42"/>
    <w:multiLevelType w:val="hybridMultilevel"/>
    <w:tmpl w:val="1B1A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C96C04"/>
    <w:multiLevelType w:val="hybridMultilevel"/>
    <w:tmpl w:val="A20C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63D4679"/>
    <w:multiLevelType w:val="hybridMultilevel"/>
    <w:tmpl w:val="B26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627B"/>
    <w:multiLevelType w:val="hybridMultilevel"/>
    <w:tmpl w:val="B4DA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2235"/>
    <w:multiLevelType w:val="hybridMultilevel"/>
    <w:tmpl w:val="F0AE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8"/>
  </w:num>
  <w:num w:numId="5">
    <w:abstractNumId w:val="16"/>
  </w:num>
  <w:num w:numId="6">
    <w:abstractNumId w:val="1"/>
  </w:num>
  <w:num w:numId="7">
    <w:abstractNumId w:val="7"/>
  </w:num>
  <w:num w:numId="8">
    <w:abstractNumId w:val="13"/>
  </w:num>
  <w:num w:numId="9">
    <w:abstractNumId w:val="21"/>
  </w:num>
  <w:num w:numId="10">
    <w:abstractNumId w:val="10"/>
  </w:num>
  <w:num w:numId="11">
    <w:abstractNumId w:val="20"/>
  </w:num>
  <w:num w:numId="12">
    <w:abstractNumId w:val="0"/>
  </w:num>
  <w:num w:numId="13">
    <w:abstractNumId w:val="5"/>
  </w:num>
  <w:num w:numId="14">
    <w:abstractNumId w:val="2"/>
  </w:num>
  <w:num w:numId="15">
    <w:abstractNumId w:val="11"/>
  </w:num>
  <w:num w:numId="16">
    <w:abstractNumId w:val="22"/>
  </w:num>
  <w:num w:numId="17">
    <w:abstractNumId w:val="6"/>
  </w:num>
  <w:num w:numId="18">
    <w:abstractNumId w:val="12"/>
  </w:num>
  <w:num w:numId="19">
    <w:abstractNumId w:val="15"/>
  </w:num>
  <w:num w:numId="20">
    <w:abstractNumId w:val="4"/>
  </w:num>
  <w:num w:numId="21">
    <w:abstractNumId w:val="14"/>
  </w:num>
  <w:num w:numId="22">
    <w:abstractNumId w:val="3"/>
  </w:num>
  <w:num w:numId="2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66E"/>
    <w:rsid w:val="00000FED"/>
    <w:rsid w:val="000021FD"/>
    <w:rsid w:val="00003506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32FE"/>
    <w:rsid w:val="00013FB6"/>
    <w:rsid w:val="00015910"/>
    <w:rsid w:val="00015D0C"/>
    <w:rsid w:val="00015DA8"/>
    <w:rsid w:val="000161C9"/>
    <w:rsid w:val="00017D8E"/>
    <w:rsid w:val="000203D1"/>
    <w:rsid w:val="0002100F"/>
    <w:rsid w:val="000217AB"/>
    <w:rsid w:val="00021A0E"/>
    <w:rsid w:val="00021F19"/>
    <w:rsid w:val="00021FBF"/>
    <w:rsid w:val="000223B0"/>
    <w:rsid w:val="000228AA"/>
    <w:rsid w:val="00022FAB"/>
    <w:rsid w:val="0002565A"/>
    <w:rsid w:val="000258E1"/>
    <w:rsid w:val="00026A32"/>
    <w:rsid w:val="00026B9B"/>
    <w:rsid w:val="00027608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4DF6"/>
    <w:rsid w:val="00035142"/>
    <w:rsid w:val="00035461"/>
    <w:rsid w:val="00035AED"/>
    <w:rsid w:val="00036508"/>
    <w:rsid w:val="00037109"/>
    <w:rsid w:val="000406C8"/>
    <w:rsid w:val="00040B3B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426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4C89"/>
    <w:rsid w:val="00076670"/>
    <w:rsid w:val="0007696E"/>
    <w:rsid w:val="000778F3"/>
    <w:rsid w:val="000801D0"/>
    <w:rsid w:val="00080D76"/>
    <w:rsid w:val="00080D84"/>
    <w:rsid w:val="00081CBF"/>
    <w:rsid w:val="00081E9E"/>
    <w:rsid w:val="00082398"/>
    <w:rsid w:val="000827B4"/>
    <w:rsid w:val="00082E7B"/>
    <w:rsid w:val="00083447"/>
    <w:rsid w:val="000835E6"/>
    <w:rsid w:val="00083DD2"/>
    <w:rsid w:val="00084D5A"/>
    <w:rsid w:val="00085DC3"/>
    <w:rsid w:val="00086C6A"/>
    <w:rsid w:val="000874FA"/>
    <w:rsid w:val="00090B92"/>
    <w:rsid w:val="00091009"/>
    <w:rsid w:val="00091526"/>
    <w:rsid w:val="00091D2A"/>
    <w:rsid w:val="000927D1"/>
    <w:rsid w:val="00092CD8"/>
    <w:rsid w:val="00094265"/>
    <w:rsid w:val="00094705"/>
    <w:rsid w:val="00094812"/>
    <w:rsid w:val="0009534C"/>
    <w:rsid w:val="000957A7"/>
    <w:rsid w:val="000975CB"/>
    <w:rsid w:val="000A12CE"/>
    <w:rsid w:val="000A4412"/>
    <w:rsid w:val="000A45A7"/>
    <w:rsid w:val="000A4A34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EBC"/>
    <w:rsid w:val="000C2A55"/>
    <w:rsid w:val="000C3081"/>
    <w:rsid w:val="000C389F"/>
    <w:rsid w:val="000C3AAB"/>
    <w:rsid w:val="000C42A9"/>
    <w:rsid w:val="000C56BD"/>
    <w:rsid w:val="000C6689"/>
    <w:rsid w:val="000C6A63"/>
    <w:rsid w:val="000C6C3C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C8"/>
    <w:rsid w:val="000D5F53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42B0"/>
    <w:rsid w:val="00105663"/>
    <w:rsid w:val="0010570E"/>
    <w:rsid w:val="00105C72"/>
    <w:rsid w:val="00105DB9"/>
    <w:rsid w:val="00106D7D"/>
    <w:rsid w:val="00107034"/>
    <w:rsid w:val="001072C8"/>
    <w:rsid w:val="0010776D"/>
    <w:rsid w:val="0010796F"/>
    <w:rsid w:val="00107D79"/>
    <w:rsid w:val="001107DE"/>
    <w:rsid w:val="00110BAB"/>
    <w:rsid w:val="00110E26"/>
    <w:rsid w:val="0011215A"/>
    <w:rsid w:val="00112514"/>
    <w:rsid w:val="001129C4"/>
    <w:rsid w:val="0011366D"/>
    <w:rsid w:val="00114446"/>
    <w:rsid w:val="00114FED"/>
    <w:rsid w:val="00115813"/>
    <w:rsid w:val="00116683"/>
    <w:rsid w:val="00116BD0"/>
    <w:rsid w:val="00117835"/>
    <w:rsid w:val="00120669"/>
    <w:rsid w:val="001212B4"/>
    <w:rsid w:val="00122A0B"/>
    <w:rsid w:val="00122D5F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6D3"/>
    <w:rsid w:val="00130E47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06F6"/>
    <w:rsid w:val="0016165E"/>
    <w:rsid w:val="00161ED3"/>
    <w:rsid w:val="00162994"/>
    <w:rsid w:val="00162F32"/>
    <w:rsid w:val="00162F56"/>
    <w:rsid w:val="0016362E"/>
    <w:rsid w:val="00163D19"/>
    <w:rsid w:val="0016496C"/>
    <w:rsid w:val="00166C1F"/>
    <w:rsid w:val="00166E52"/>
    <w:rsid w:val="00167E44"/>
    <w:rsid w:val="00171D57"/>
    <w:rsid w:val="001721F2"/>
    <w:rsid w:val="00172518"/>
    <w:rsid w:val="00173BFD"/>
    <w:rsid w:val="00174C30"/>
    <w:rsid w:val="00174E68"/>
    <w:rsid w:val="0017679B"/>
    <w:rsid w:val="00176C2D"/>
    <w:rsid w:val="00176F11"/>
    <w:rsid w:val="00180075"/>
    <w:rsid w:val="00180356"/>
    <w:rsid w:val="00180A4D"/>
    <w:rsid w:val="00180D29"/>
    <w:rsid w:val="00180FA6"/>
    <w:rsid w:val="001811FE"/>
    <w:rsid w:val="00181542"/>
    <w:rsid w:val="001815A2"/>
    <w:rsid w:val="00181C92"/>
    <w:rsid w:val="00183092"/>
    <w:rsid w:val="001836ED"/>
    <w:rsid w:val="00184EF9"/>
    <w:rsid w:val="00185E0F"/>
    <w:rsid w:val="0018678E"/>
    <w:rsid w:val="00186C44"/>
    <w:rsid w:val="00186DF2"/>
    <w:rsid w:val="00187425"/>
    <w:rsid w:val="00187597"/>
    <w:rsid w:val="001875E6"/>
    <w:rsid w:val="00187A17"/>
    <w:rsid w:val="00187FB7"/>
    <w:rsid w:val="0019230C"/>
    <w:rsid w:val="001923CD"/>
    <w:rsid w:val="0019264E"/>
    <w:rsid w:val="00192E3D"/>
    <w:rsid w:val="001932CF"/>
    <w:rsid w:val="001948E9"/>
    <w:rsid w:val="0019503B"/>
    <w:rsid w:val="00195E84"/>
    <w:rsid w:val="00196356"/>
    <w:rsid w:val="00197206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505B"/>
    <w:rsid w:val="001B6EC2"/>
    <w:rsid w:val="001C1454"/>
    <w:rsid w:val="001C220A"/>
    <w:rsid w:val="001C4207"/>
    <w:rsid w:val="001C5034"/>
    <w:rsid w:val="001C51C9"/>
    <w:rsid w:val="001C58A5"/>
    <w:rsid w:val="001C63FF"/>
    <w:rsid w:val="001C7962"/>
    <w:rsid w:val="001D1C6F"/>
    <w:rsid w:val="001D2FED"/>
    <w:rsid w:val="001D4073"/>
    <w:rsid w:val="001D415B"/>
    <w:rsid w:val="001D78ED"/>
    <w:rsid w:val="001E060B"/>
    <w:rsid w:val="001E0615"/>
    <w:rsid w:val="001E062F"/>
    <w:rsid w:val="001E06E7"/>
    <w:rsid w:val="001E28B5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6DC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9E9"/>
    <w:rsid w:val="002113FA"/>
    <w:rsid w:val="002114DB"/>
    <w:rsid w:val="00211909"/>
    <w:rsid w:val="00211CEC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2EF1"/>
    <w:rsid w:val="00223201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9D5"/>
    <w:rsid w:val="00233B5C"/>
    <w:rsid w:val="0023423D"/>
    <w:rsid w:val="0023439B"/>
    <w:rsid w:val="00234424"/>
    <w:rsid w:val="00234B10"/>
    <w:rsid w:val="00234F60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8FF"/>
    <w:rsid w:val="00245554"/>
    <w:rsid w:val="0024583F"/>
    <w:rsid w:val="002473A0"/>
    <w:rsid w:val="0025036D"/>
    <w:rsid w:val="00251D92"/>
    <w:rsid w:val="002521A9"/>
    <w:rsid w:val="002523E2"/>
    <w:rsid w:val="00252DBF"/>
    <w:rsid w:val="00253B32"/>
    <w:rsid w:val="00254127"/>
    <w:rsid w:val="00254207"/>
    <w:rsid w:val="002544ED"/>
    <w:rsid w:val="002545A3"/>
    <w:rsid w:val="002552CE"/>
    <w:rsid w:val="002554AA"/>
    <w:rsid w:val="00255D51"/>
    <w:rsid w:val="00255F3A"/>
    <w:rsid w:val="002560A9"/>
    <w:rsid w:val="002562E4"/>
    <w:rsid w:val="002574D7"/>
    <w:rsid w:val="00260535"/>
    <w:rsid w:val="00260C86"/>
    <w:rsid w:val="00261474"/>
    <w:rsid w:val="00261DF2"/>
    <w:rsid w:val="002626E9"/>
    <w:rsid w:val="00263004"/>
    <w:rsid w:val="002634AA"/>
    <w:rsid w:val="00264176"/>
    <w:rsid w:val="00264455"/>
    <w:rsid w:val="00264BA0"/>
    <w:rsid w:val="002657F2"/>
    <w:rsid w:val="002658E3"/>
    <w:rsid w:val="00265A25"/>
    <w:rsid w:val="00266C59"/>
    <w:rsid w:val="00266CF2"/>
    <w:rsid w:val="00267723"/>
    <w:rsid w:val="00267B37"/>
    <w:rsid w:val="00267C79"/>
    <w:rsid w:val="00267E6D"/>
    <w:rsid w:val="00270307"/>
    <w:rsid w:val="0027076C"/>
    <w:rsid w:val="00270A48"/>
    <w:rsid w:val="0027212C"/>
    <w:rsid w:val="002723A4"/>
    <w:rsid w:val="002758B4"/>
    <w:rsid w:val="00276E6F"/>
    <w:rsid w:val="00277C2B"/>
    <w:rsid w:val="0028004B"/>
    <w:rsid w:val="002802E2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E73"/>
    <w:rsid w:val="00287FE4"/>
    <w:rsid w:val="00290D7E"/>
    <w:rsid w:val="00291A11"/>
    <w:rsid w:val="00291D82"/>
    <w:rsid w:val="00293204"/>
    <w:rsid w:val="00294ABE"/>
    <w:rsid w:val="00294F40"/>
    <w:rsid w:val="002A06D6"/>
    <w:rsid w:val="002A0814"/>
    <w:rsid w:val="002A1117"/>
    <w:rsid w:val="002A2166"/>
    <w:rsid w:val="002A2F63"/>
    <w:rsid w:val="002A32F9"/>
    <w:rsid w:val="002A3792"/>
    <w:rsid w:val="002A4BBA"/>
    <w:rsid w:val="002A4D48"/>
    <w:rsid w:val="002A52C9"/>
    <w:rsid w:val="002A58EB"/>
    <w:rsid w:val="002A6350"/>
    <w:rsid w:val="002A66F4"/>
    <w:rsid w:val="002B09F7"/>
    <w:rsid w:val="002B14C6"/>
    <w:rsid w:val="002B1D81"/>
    <w:rsid w:val="002B2759"/>
    <w:rsid w:val="002B321F"/>
    <w:rsid w:val="002B3368"/>
    <w:rsid w:val="002B3496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F11"/>
    <w:rsid w:val="002C3502"/>
    <w:rsid w:val="002C43C3"/>
    <w:rsid w:val="002C46CF"/>
    <w:rsid w:val="002C4A75"/>
    <w:rsid w:val="002C58D2"/>
    <w:rsid w:val="002C62BF"/>
    <w:rsid w:val="002C71DD"/>
    <w:rsid w:val="002C75F7"/>
    <w:rsid w:val="002C7C4A"/>
    <w:rsid w:val="002D1098"/>
    <w:rsid w:val="002D114B"/>
    <w:rsid w:val="002D1804"/>
    <w:rsid w:val="002D1819"/>
    <w:rsid w:val="002D2B2D"/>
    <w:rsid w:val="002D2F55"/>
    <w:rsid w:val="002D3141"/>
    <w:rsid w:val="002D33E3"/>
    <w:rsid w:val="002D4B71"/>
    <w:rsid w:val="002D4F82"/>
    <w:rsid w:val="002D5420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BBA"/>
    <w:rsid w:val="002E3BD7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6FE"/>
    <w:rsid w:val="003027F1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11AA"/>
    <w:rsid w:val="00322301"/>
    <w:rsid w:val="00322352"/>
    <w:rsid w:val="003226A1"/>
    <w:rsid w:val="003227E5"/>
    <w:rsid w:val="00323EC9"/>
    <w:rsid w:val="00324330"/>
    <w:rsid w:val="0032494A"/>
    <w:rsid w:val="00325C76"/>
    <w:rsid w:val="003263F0"/>
    <w:rsid w:val="00327372"/>
    <w:rsid w:val="00330059"/>
    <w:rsid w:val="00330777"/>
    <w:rsid w:val="003309DF"/>
    <w:rsid w:val="00332E4C"/>
    <w:rsid w:val="003330BA"/>
    <w:rsid w:val="00333F97"/>
    <w:rsid w:val="00334D35"/>
    <w:rsid w:val="00334FED"/>
    <w:rsid w:val="003353BF"/>
    <w:rsid w:val="00335464"/>
    <w:rsid w:val="0033615E"/>
    <w:rsid w:val="00336D93"/>
    <w:rsid w:val="003371B2"/>
    <w:rsid w:val="003374CD"/>
    <w:rsid w:val="00337859"/>
    <w:rsid w:val="00340ACA"/>
    <w:rsid w:val="00341168"/>
    <w:rsid w:val="00341E5B"/>
    <w:rsid w:val="00341EE1"/>
    <w:rsid w:val="00343784"/>
    <w:rsid w:val="00343BC2"/>
    <w:rsid w:val="003441DF"/>
    <w:rsid w:val="00344260"/>
    <w:rsid w:val="00344522"/>
    <w:rsid w:val="003452CA"/>
    <w:rsid w:val="003452F1"/>
    <w:rsid w:val="003500F9"/>
    <w:rsid w:val="003503E8"/>
    <w:rsid w:val="00350663"/>
    <w:rsid w:val="003506F3"/>
    <w:rsid w:val="00350AC7"/>
    <w:rsid w:val="00350ED8"/>
    <w:rsid w:val="00351ED0"/>
    <w:rsid w:val="0035363B"/>
    <w:rsid w:val="0035496E"/>
    <w:rsid w:val="00354C16"/>
    <w:rsid w:val="00356468"/>
    <w:rsid w:val="00356520"/>
    <w:rsid w:val="003566CD"/>
    <w:rsid w:val="0035689A"/>
    <w:rsid w:val="00357E8F"/>
    <w:rsid w:val="00361806"/>
    <w:rsid w:val="00362C97"/>
    <w:rsid w:val="003634AA"/>
    <w:rsid w:val="00363A65"/>
    <w:rsid w:val="00363EEA"/>
    <w:rsid w:val="00363FA2"/>
    <w:rsid w:val="003647E8"/>
    <w:rsid w:val="00364A6F"/>
    <w:rsid w:val="00364B08"/>
    <w:rsid w:val="003650C5"/>
    <w:rsid w:val="0036556B"/>
    <w:rsid w:val="0036575C"/>
    <w:rsid w:val="00365A79"/>
    <w:rsid w:val="003663C9"/>
    <w:rsid w:val="00366E67"/>
    <w:rsid w:val="003672D9"/>
    <w:rsid w:val="003700AA"/>
    <w:rsid w:val="003703D0"/>
    <w:rsid w:val="00371CD9"/>
    <w:rsid w:val="00371E5F"/>
    <w:rsid w:val="00372EE1"/>
    <w:rsid w:val="00373635"/>
    <w:rsid w:val="003738FF"/>
    <w:rsid w:val="00373DC6"/>
    <w:rsid w:val="003743E9"/>
    <w:rsid w:val="00375809"/>
    <w:rsid w:val="00375BAE"/>
    <w:rsid w:val="0037602A"/>
    <w:rsid w:val="0037647C"/>
    <w:rsid w:val="00376566"/>
    <w:rsid w:val="00376590"/>
    <w:rsid w:val="003812FE"/>
    <w:rsid w:val="0038229E"/>
    <w:rsid w:val="003828D0"/>
    <w:rsid w:val="003833F1"/>
    <w:rsid w:val="00384144"/>
    <w:rsid w:val="0039109E"/>
    <w:rsid w:val="00391B35"/>
    <w:rsid w:val="00391DCE"/>
    <w:rsid w:val="003926D8"/>
    <w:rsid w:val="00392E03"/>
    <w:rsid w:val="00392F42"/>
    <w:rsid w:val="00394686"/>
    <w:rsid w:val="003959AD"/>
    <w:rsid w:val="003962F1"/>
    <w:rsid w:val="00396A5B"/>
    <w:rsid w:val="00396F92"/>
    <w:rsid w:val="003978F6"/>
    <w:rsid w:val="003978FD"/>
    <w:rsid w:val="00397B1A"/>
    <w:rsid w:val="00397F54"/>
    <w:rsid w:val="003A124D"/>
    <w:rsid w:val="003A14F3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637"/>
    <w:rsid w:val="003B07CF"/>
    <w:rsid w:val="003B0E80"/>
    <w:rsid w:val="003B1AD7"/>
    <w:rsid w:val="003B1DE9"/>
    <w:rsid w:val="003B1E7B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7C1"/>
    <w:rsid w:val="003C0817"/>
    <w:rsid w:val="003C08BF"/>
    <w:rsid w:val="003C1A86"/>
    <w:rsid w:val="003C2095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615B"/>
    <w:rsid w:val="003D776B"/>
    <w:rsid w:val="003E0710"/>
    <w:rsid w:val="003E1124"/>
    <w:rsid w:val="003E1403"/>
    <w:rsid w:val="003E1564"/>
    <w:rsid w:val="003E1B38"/>
    <w:rsid w:val="003E1ED6"/>
    <w:rsid w:val="003E2D98"/>
    <w:rsid w:val="003E3303"/>
    <w:rsid w:val="003E37B3"/>
    <w:rsid w:val="003E4B96"/>
    <w:rsid w:val="003E6006"/>
    <w:rsid w:val="003E6828"/>
    <w:rsid w:val="003E6A22"/>
    <w:rsid w:val="003E6F4A"/>
    <w:rsid w:val="003E6F7A"/>
    <w:rsid w:val="003E71A9"/>
    <w:rsid w:val="003E7F63"/>
    <w:rsid w:val="003F02A8"/>
    <w:rsid w:val="003F096B"/>
    <w:rsid w:val="003F0C2E"/>
    <w:rsid w:val="003F12F8"/>
    <w:rsid w:val="003F210E"/>
    <w:rsid w:val="003F29B8"/>
    <w:rsid w:val="003F3854"/>
    <w:rsid w:val="003F4214"/>
    <w:rsid w:val="003F54B1"/>
    <w:rsid w:val="003F63CF"/>
    <w:rsid w:val="003F66F3"/>
    <w:rsid w:val="003F6D91"/>
    <w:rsid w:val="003F6DC5"/>
    <w:rsid w:val="003F6F44"/>
    <w:rsid w:val="003F770C"/>
    <w:rsid w:val="003F79A7"/>
    <w:rsid w:val="003F7DF1"/>
    <w:rsid w:val="004007A5"/>
    <w:rsid w:val="004017DA"/>
    <w:rsid w:val="00401CEC"/>
    <w:rsid w:val="004020CF"/>
    <w:rsid w:val="00402827"/>
    <w:rsid w:val="004046E9"/>
    <w:rsid w:val="00404867"/>
    <w:rsid w:val="00405D72"/>
    <w:rsid w:val="0040607A"/>
    <w:rsid w:val="00407693"/>
    <w:rsid w:val="00407F76"/>
    <w:rsid w:val="00411779"/>
    <w:rsid w:val="004119E8"/>
    <w:rsid w:val="00411FED"/>
    <w:rsid w:val="00412BEA"/>
    <w:rsid w:val="00413289"/>
    <w:rsid w:val="00413BFD"/>
    <w:rsid w:val="00413D21"/>
    <w:rsid w:val="00414234"/>
    <w:rsid w:val="004148C6"/>
    <w:rsid w:val="00415A6B"/>
    <w:rsid w:val="00417344"/>
    <w:rsid w:val="0041796D"/>
    <w:rsid w:val="00420DE9"/>
    <w:rsid w:val="00421617"/>
    <w:rsid w:val="004227C1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210"/>
    <w:rsid w:val="00432513"/>
    <w:rsid w:val="00433080"/>
    <w:rsid w:val="004337C5"/>
    <w:rsid w:val="00434311"/>
    <w:rsid w:val="00434B34"/>
    <w:rsid w:val="00435C87"/>
    <w:rsid w:val="0043619A"/>
    <w:rsid w:val="00436BE3"/>
    <w:rsid w:val="00437218"/>
    <w:rsid w:val="004372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A39"/>
    <w:rsid w:val="00445DCB"/>
    <w:rsid w:val="004466F6"/>
    <w:rsid w:val="004467C4"/>
    <w:rsid w:val="00446938"/>
    <w:rsid w:val="00447F23"/>
    <w:rsid w:val="00450018"/>
    <w:rsid w:val="00450C7C"/>
    <w:rsid w:val="00450FA8"/>
    <w:rsid w:val="0045104A"/>
    <w:rsid w:val="00451D75"/>
    <w:rsid w:val="00452564"/>
    <w:rsid w:val="00452F50"/>
    <w:rsid w:val="0045333C"/>
    <w:rsid w:val="00453C93"/>
    <w:rsid w:val="00454B7D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467C"/>
    <w:rsid w:val="00464839"/>
    <w:rsid w:val="00465253"/>
    <w:rsid w:val="0046602B"/>
    <w:rsid w:val="004668E2"/>
    <w:rsid w:val="00466E23"/>
    <w:rsid w:val="004679CF"/>
    <w:rsid w:val="004719BC"/>
    <w:rsid w:val="00475150"/>
    <w:rsid w:val="00475913"/>
    <w:rsid w:val="00475F3C"/>
    <w:rsid w:val="0047671A"/>
    <w:rsid w:val="004768B5"/>
    <w:rsid w:val="00476AEE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3DE"/>
    <w:rsid w:val="00486AAA"/>
    <w:rsid w:val="00486CCF"/>
    <w:rsid w:val="004915CD"/>
    <w:rsid w:val="0049164F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3B48"/>
    <w:rsid w:val="004B47A0"/>
    <w:rsid w:val="004B4B5D"/>
    <w:rsid w:val="004B4C36"/>
    <w:rsid w:val="004B5E93"/>
    <w:rsid w:val="004B5FDE"/>
    <w:rsid w:val="004B6664"/>
    <w:rsid w:val="004B70EA"/>
    <w:rsid w:val="004B7F76"/>
    <w:rsid w:val="004C18DB"/>
    <w:rsid w:val="004C345F"/>
    <w:rsid w:val="004C3D5D"/>
    <w:rsid w:val="004C414A"/>
    <w:rsid w:val="004C4ADD"/>
    <w:rsid w:val="004C5660"/>
    <w:rsid w:val="004C658C"/>
    <w:rsid w:val="004C6AEF"/>
    <w:rsid w:val="004C6D16"/>
    <w:rsid w:val="004C7475"/>
    <w:rsid w:val="004C77FB"/>
    <w:rsid w:val="004D002A"/>
    <w:rsid w:val="004D01EC"/>
    <w:rsid w:val="004D0C68"/>
    <w:rsid w:val="004D1373"/>
    <w:rsid w:val="004D1752"/>
    <w:rsid w:val="004D186B"/>
    <w:rsid w:val="004D1CAC"/>
    <w:rsid w:val="004D22E2"/>
    <w:rsid w:val="004D2C75"/>
    <w:rsid w:val="004D342F"/>
    <w:rsid w:val="004D35B6"/>
    <w:rsid w:val="004D3CC4"/>
    <w:rsid w:val="004D5A71"/>
    <w:rsid w:val="004D5BAB"/>
    <w:rsid w:val="004D5DAF"/>
    <w:rsid w:val="004D6633"/>
    <w:rsid w:val="004D6813"/>
    <w:rsid w:val="004E0E70"/>
    <w:rsid w:val="004E0FE8"/>
    <w:rsid w:val="004E13C2"/>
    <w:rsid w:val="004E23DB"/>
    <w:rsid w:val="004E2A93"/>
    <w:rsid w:val="004E35FC"/>
    <w:rsid w:val="004E38F0"/>
    <w:rsid w:val="004E390E"/>
    <w:rsid w:val="004E48A5"/>
    <w:rsid w:val="004E4CAF"/>
    <w:rsid w:val="004E59C8"/>
    <w:rsid w:val="004E6A7C"/>
    <w:rsid w:val="004E7B7A"/>
    <w:rsid w:val="004F0130"/>
    <w:rsid w:val="004F043A"/>
    <w:rsid w:val="004F1C53"/>
    <w:rsid w:val="004F1E98"/>
    <w:rsid w:val="004F3773"/>
    <w:rsid w:val="004F4DFA"/>
    <w:rsid w:val="004F52A9"/>
    <w:rsid w:val="004F5419"/>
    <w:rsid w:val="004F69E7"/>
    <w:rsid w:val="004F6BA5"/>
    <w:rsid w:val="004F6CD1"/>
    <w:rsid w:val="004F6EC3"/>
    <w:rsid w:val="004F762C"/>
    <w:rsid w:val="005004E9"/>
    <w:rsid w:val="00500F40"/>
    <w:rsid w:val="0050186E"/>
    <w:rsid w:val="00503F71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DE"/>
    <w:rsid w:val="00515B27"/>
    <w:rsid w:val="00516504"/>
    <w:rsid w:val="005176B6"/>
    <w:rsid w:val="0051784B"/>
    <w:rsid w:val="00521EF0"/>
    <w:rsid w:val="00521F76"/>
    <w:rsid w:val="00522C28"/>
    <w:rsid w:val="00522F04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BD6"/>
    <w:rsid w:val="00532C30"/>
    <w:rsid w:val="00532D54"/>
    <w:rsid w:val="005334E6"/>
    <w:rsid w:val="0053359D"/>
    <w:rsid w:val="00533F7B"/>
    <w:rsid w:val="00536C47"/>
    <w:rsid w:val="005374B1"/>
    <w:rsid w:val="005402A7"/>
    <w:rsid w:val="00540306"/>
    <w:rsid w:val="005407C0"/>
    <w:rsid w:val="00541471"/>
    <w:rsid w:val="005422C4"/>
    <w:rsid w:val="00542382"/>
    <w:rsid w:val="005424DD"/>
    <w:rsid w:val="005434EA"/>
    <w:rsid w:val="00544F6A"/>
    <w:rsid w:val="00545B2B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039"/>
    <w:rsid w:val="005561FC"/>
    <w:rsid w:val="005564C9"/>
    <w:rsid w:val="00556A74"/>
    <w:rsid w:val="00556AD4"/>
    <w:rsid w:val="005570D9"/>
    <w:rsid w:val="005572DE"/>
    <w:rsid w:val="005606B6"/>
    <w:rsid w:val="00560EF4"/>
    <w:rsid w:val="00561781"/>
    <w:rsid w:val="005621E9"/>
    <w:rsid w:val="00562BA8"/>
    <w:rsid w:val="0056382E"/>
    <w:rsid w:val="00564177"/>
    <w:rsid w:val="00564425"/>
    <w:rsid w:val="00564DFA"/>
    <w:rsid w:val="00565349"/>
    <w:rsid w:val="00565DE3"/>
    <w:rsid w:val="00565FAE"/>
    <w:rsid w:val="005663AB"/>
    <w:rsid w:val="00567071"/>
    <w:rsid w:val="0056718B"/>
    <w:rsid w:val="005675A1"/>
    <w:rsid w:val="00567737"/>
    <w:rsid w:val="00567CA7"/>
    <w:rsid w:val="00570377"/>
    <w:rsid w:val="00571747"/>
    <w:rsid w:val="0057281A"/>
    <w:rsid w:val="005730E7"/>
    <w:rsid w:val="005742E5"/>
    <w:rsid w:val="00575A7D"/>
    <w:rsid w:val="00575CFA"/>
    <w:rsid w:val="005769CA"/>
    <w:rsid w:val="00576CAD"/>
    <w:rsid w:val="005774C6"/>
    <w:rsid w:val="00577B78"/>
    <w:rsid w:val="00580227"/>
    <w:rsid w:val="00580AE5"/>
    <w:rsid w:val="005810FD"/>
    <w:rsid w:val="00581B6A"/>
    <w:rsid w:val="00581E82"/>
    <w:rsid w:val="00582FE1"/>
    <w:rsid w:val="00583D23"/>
    <w:rsid w:val="005840E1"/>
    <w:rsid w:val="00584CAB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7BDE"/>
    <w:rsid w:val="005A059B"/>
    <w:rsid w:val="005A087F"/>
    <w:rsid w:val="005A1179"/>
    <w:rsid w:val="005A1AEC"/>
    <w:rsid w:val="005A1CDE"/>
    <w:rsid w:val="005A308F"/>
    <w:rsid w:val="005A3AFF"/>
    <w:rsid w:val="005A40DD"/>
    <w:rsid w:val="005A4C47"/>
    <w:rsid w:val="005A5669"/>
    <w:rsid w:val="005A5731"/>
    <w:rsid w:val="005A5819"/>
    <w:rsid w:val="005A5D52"/>
    <w:rsid w:val="005A68C7"/>
    <w:rsid w:val="005A6909"/>
    <w:rsid w:val="005A73EE"/>
    <w:rsid w:val="005A73FE"/>
    <w:rsid w:val="005A761D"/>
    <w:rsid w:val="005B0A6B"/>
    <w:rsid w:val="005B0DA7"/>
    <w:rsid w:val="005B13B4"/>
    <w:rsid w:val="005B1E19"/>
    <w:rsid w:val="005B228F"/>
    <w:rsid w:val="005B334F"/>
    <w:rsid w:val="005B3728"/>
    <w:rsid w:val="005B385D"/>
    <w:rsid w:val="005B474B"/>
    <w:rsid w:val="005B4C70"/>
    <w:rsid w:val="005B5F9F"/>
    <w:rsid w:val="005B6342"/>
    <w:rsid w:val="005B7036"/>
    <w:rsid w:val="005C0049"/>
    <w:rsid w:val="005C0C02"/>
    <w:rsid w:val="005C0D45"/>
    <w:rsid w:val="005C0E36"/>
    <w:rsid w:val="005C12D8"/>
    <w:rsid w:val="005C1D7A"/>
    <w:rsid w:val="005C2198"/>
    <w:rsid w:val="005C2869"/>
    <w:rsid w:val="005C2944"/>
    <w:rsid w:val="005C299F"/>
    <w:rsid w:val="005C2F50"/>
    <w:rsid w:val="005C391D"/>
    <w:rsid w:val="005C3F17"/>
    <w:rsid w:val="005C3FF0"/>
    <w:rsid w:val="005C4386"/>
    <w:rsid w:val="005C46CC"/>
    <w:rsid w:val="005C4E88"/>
    <w:rsid w:val="005C5C8F"/>
    <w:rsid w:val="005C6043"/>
    <w:rsid w:val="005C728E"/>
    <w:rsid w:val="005C7B9F"/>
    <w:rsid w:val="005D1647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0B0"/>
    <w:rsid w:val="005D7997"/>
    <w:rsid w:val="005D7C37"/>
    <w:rsid w:val="005E019B"/>
    <w:rsid w:val="005E07D0"/>
    <w:rsid w:val="005E0F3F"/>
    <w:rsid w:val="005E1488"/>
    <w:rsid w:val="005E172F"/>
    <w:rsid w:val="005E2311"/>
    <w:rsid w:val="005E3548"/>
    <w:rsid w:val="005E41CF"/>
    <w:rsid w:val="005E551D"/>
    <w:rsid w:val="005E5C17"/>
    <w:rsid w:val="005E5F70"/>
    <w:rsid w:val="005E62F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3B42"/>
    <w:rsid w:val="00604F01"/>
    <w:rsid w:val="00606289"/>
    <w:rsid w:val="0060690B"/>
    <w:rsid w:val="00607B29"/>
    <w:rsid w:val="00607F75"/>
    <w:rsid w:val="0061109E"/>
    <w:rsid w:val="00611276"/>
    <w:rsid w:val="006117D1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36D2"/>
    <w:rsid w:val="00623A93"/>
    <w:rsid w:val="00623E88"/>
    <w:rsid w:val="0062447D"/>
    <w:rsid w:val="00624486"/>
    <w:rsid w:val="00624570"/>
    <w:rsid w:val="0062470C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3D8D"/>
    <w:rsid w:val="00634D8D"/>
    <w:rsid w:val="00635095"/>
    <w:rsid w:val="00635979"/>
    <w:rsid w:val="006359FB"/>
    <w:rsid w:val="00635AEA"/>
    <w:rsid w:val="00637373"/>
    <w:rsid w:val="006403DF"/>
    <w:rsid w:val="00640DB1"/>
    <w:rsid w:val="00640EAA"/>
    <w:rsid w:val="00640F34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500E2"/>
    <w:rsid w:val="00650612"/>
    <w:rsid w:val="00650EDE"/>
    <w:rsid w:val="00650FE2"/>
    <w:rsid w:val="00651C08"/>
    <w:rsid w:val="006528D5"/>
    <w:rsid w:val="00652B51"/>
    <w:rsid w:val="00653C77"/>
    <w:rsid w:val="00654809"/>
    <w:rsid w:val="006559BD"/>
    <w:rsid w:val="006562E5"/>
    <w:rsid w:val="00656FD6"/>
    <w:rsid w:val="006601B3"/>
    <w:rsid w:val="006603A4"/>
    <w:rsid w:val="006619D2"/>
    <w:rsid w:val="00661BA0"/>
    <w:rsid w:val="00661EC1"/>
    <w:rsid w:val="006621AC"/>
    <w:rsid w:val="006639A6"/>
    <w:rsid w:val="00663CD7"/>
    <w:rsid w:val="0066448F"/>
    <w:rsid w:val="0066464E"/>
    <w:rsid w:val="00664935"/>
    <w:rsid w:val="00664AE6"/>
    <w:rsid w:val="006651DE"/>
    <w:rsid w:val="0066577A"/>
    <w:rsid w:val="00665D20"/>
    <w:rsid w:val="0066602D"/>
    <w:rsid w:val="0066693A"/>
    <w:rsid w:val="00666A0B"/>
    <w:rsid w:val="00667CE4"/>
    <w:rsid w:val="00667D9C"/>
    <w:rsid w:val="00670321"/>
    <w:rsid w:val="00670F5F"/>
    <w:rsid w:val="006711FA"/>
    <w:rsid w:val="00671BCB"/>
    <w:rsid w:val="006721C2"/>
    <w:rsid w:val="00672A3F"/>
    <w:rsid w:val="006742C0"/>
    <w:rsid w:val="00675805"/>
    <w:rsid w:val="006759A5"/>
    <w:rsid w:val="00675AF9"/>
    <w:rsid w:val="00675B63"/>
    <w:rsid w:val="00677A7C"/>
    <w:rsid w:val="006805E7"/>
    <w:rsid w:val="00680989"/>
    <w:rsid w:val="00681A10"/>
    <w:rsid w:val="00683F88"/>
    <w:rsid w:val="0068412B"/>
    <w:rsid w:val="0068472C"/>
    <w:rsid w:val="00690507"/>
    <w:rsid w:val="0069111B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A1C16"/>
    <w:rsid w:val="006A20DF"/>
    <w:rsid w:val="006A219F"/>
    <w:rsid w:val="006A2233"/>
    <w:rsid w:val="006A2E71"/>
    <w:rsid w:val="006A353B"/>
    <w:rsid w:val="006A431D"/>
    <w:rsid w:val="006A432B"/>
    <w:rsid w:val="006A49F5"/>
    <w:rsid w:val="006A4B1A"/>
    <w:rsid w:val="006A4EBB"/>
    <w:rsid w:val="006A551C"/>
    <w:rsid w:val="006A67C5"/>
    <w:rsid w:val="006A76C1"/>
    <w:rsid w:val="006A7ACC"/>
    <w:rsid w:val="006B0457"/>
    <w:rsid w:val="006B06C9"/>
    <w:rsid w:val="006B0A42"/>
    <w:rsid w:val="006B0BC2"/>
    <w:rsid w:val="006B1333"/>
    <w:rsid w:val="006B1573"/>
    <w:rsid w:val="006B16D8"/>
    <w:rsid w:val="006B1BB1"/>
    <w:rsid w:val="006B1C86"/>
    <w:rsid w:val="006B2A69"/>
    <w:rsid w:val="006B2C19"/>
    <w:rsid w:val="006B41C7"/>
    <w:rsid w:val="006B441F"/>
    <w:rsid w:val="006B4E5B"/>
    <w:rsid w:val="006B5514"/>
    <w:rsid w:val="006B5665"/>
    <w:rsid w:val="006B5C9A"/>
    <w:rsid w:val="006B7486"/>
    <w:rsid w:val="006B769A"/>
    <w:rsid w:val="006B7ADA"/>
    <w:rsid w:val="006C011D"/>
    <w:rsid w:val="006C11DF"/>
    <w:rsid w:val="006C125E"/>
    <w:rsid w:val="006C1507"/>
    <w:rsid w:val="006C1B1F"/>
    <w:rsid w:val="006C2C95"/>
    <w:rsid w:val="006C357C"/>
    <w:rsid w:val="006C400A"/>
    <w:rsid w:val="006C6234"/>
    <w:rsid w:val="006C6DD3"/>
    <w:rsid w:val="006C6F3F"/>
    <w:rsid w:val="006C7661"/>
    <w:rsid w:val="006C7D9C"/>
    <w:rsid w:val="006D0254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2493"/>
    <w:rsid w:val="006E2E32"/>
    <w:rsid w:val="006E30F2"/>
    <w:rsid w:val="006E462B"/>
    <w:rsid w:val="006E51B2"/>
    <w:rsid w:val="006E68DA"/>
    <w:rsid w:val="006E6AD0"/>
    <w:rsid w:val="006E6CA0"/>
    <w:rsid w:val="006E7128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2D8"/>
    <w:rsid w:val="00702A71"/>
    <w:rsid w:val="00703627"/>
    <w:rsid w:val="007042F4"/>
    <w:rsid w:val="007046C4"/>
    <w:rsid w:val="00705325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727C"/>
    <w:rsid w:val="007176F6"/>
    <w:rsid w:val="00720320"/>
    <w:rsid w:val="00720677"/>
    <w:rsid w:val="00720687"/>
    <w:rsid w:val="00720903"/>
    <w:rsid w:val="00721D19"/>
    <w:rsid w:val="00721E73"/>
    <w:rsid w:val="007231B8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4E0"/>
    <w:rsid w:val="007336DB"/>
    <w:rsid w:val="00733CCA"/>
    <w:rsid w:val="00735518"/>
    <w:rsid w:val="00735E9B"/>
    <w:rsid w:val="007364C5"/>
    <w:rsid w:val="0073670B"/>
    <w:rsid w:val="007404A1"/>
    <w:rsid w:val="007410B9"/>
    <w:rsid w:val="00742A14"/>
    <w:rsid w:val="007434A4"/>
    <w:rsid w:val="007460A3"/>
    <w:rsid w:val="00746652"/>
    <w:rsid w:val="00746EDC"/>
    <w:rsid w:val="00746F1F"/>
    <w:rsid w:val="007472BF"/>
    <w:rsid w:val="0074775E"/>
    <w:rsid w:val="00747769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0E3"/>
    <w:rsid w:val="00771173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E8B"/>
    <w:rsid w:val="00782495"/>
    <w:rsid w:val="007831E2"/>
    <w:rsid w:val="0078394F"/>
    <w:rsid w:val="00784780"/>
    <w:rsid w:val="00784988"/>
    <w:rsid w:val="00784CD3"/>
    <w:rsid w:val="0078528F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B7B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6996"/>
    <w:rsid w:val="007976A4"/>
    <w:rsid w:val="007A02CD"/>
    <w:rsid w:val="007A113B"/>
    <w:rsid w:val="007A1EC7"/>
    <w:rsid w:val="007A2F75"/>
    <w:rsid w:val="007A32EF"/>
    <w:rsid w:val="007A372E"/>
    <w:rsid w:val="007A4026"/>
    <w:rsid w:val="007A5040"/>
    <w:rsid w:val="007A5E6D"/>
    <w:rsid w:val="007A677F"/>
    <w:rsid w:val="007A6B7F"/>
    <w:rsid w:val="007A6B98"/>
    <w:rsid w:val="007A705B"/>
    <w:rsid w:val="007A71FF"/>
    <w:rsid w:val="007A7422"/>
    <w:rsid w:val="007A7525"/>
    <w:rsid w:val="007A786C"/>
    <w:rsid w:val="007A78EA"/>
    <w:rsid w:val="007A7BC7"/>
    <w:rsid w:val="007B0322"/>
    <w:rsid w:val="007B0E3D"/>
    <w:rsid w:val="007B215F"/>
    <w:rsid w:val="007B2BB5"/>
    <w:rsid w:val="007B2CBB"/>
    <w:rsid w:val="007B3B96"/>
    <w:rsid w:val="007B4237"/>
    <w:rsid w:val="007B45E1"/>
    <w:rsid w:val="007B4C6C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4E0E"/>
    <w:rsid w:val="007C60BB"/>
    <w:rsid w:val="007C6D0F"/>
    <w:rsid w:val="007C6D57"/>
    <w:rsid w:val="007C70CB"/>
    <w:rsid w:val="007C78F6"/>
    <w:rsid w:val="007D10B4"/>
    <w:rsid w:val="007D1D72"/>
    <w:rsid w:val="007D2997"/>
    <w:rsid w:val="007D2F69"/>
    <w:rsid w:val="007D3067"/>
    <w:rsid w:val="007D3372"/>
    <w:rsid w:val="007D48EB"/>
    <w:rsid w:val="007D4C76"/>
    <w:rsid w:val="007D4D9A"/>
    <w:rsid w:val="007D4E9D"/>
    <w:rsid w:val="007D4FD3"/>
    <w:rsid w:val="007D594B"/>
    <w:rsid w:val="007D5DE4"/>
    <w:rsid w:val="007D63BA"/>
    <w:rsid w:val="007D660C"/>
    <w:rsid w:val="007D663F"/>
    <w:rsid w:val="007D6A3A"/>
    <w:rsid w:val="007D7E5F"/>
    <w:rsid w:val="007E07A9"/>
    <w:rsid w:val="007E139E"/>
    <w:rsid w:val="007E1770"/>
    <w:rsid w:val="007E2AA6"/>
    <w:rsid w:val="007E2B08"/>
    <w:rsid w:val="007E2C03"/>
    <w:rsid w:val="007E2FA3"/>
    <w:rsid w:val="007E334E"/>
    <w:rsid w:val="007E3CEF"/>
    <w:rsid w:val="007E4CB1"/>
    <w:rsid w:val="007E50A5"/>
    <w:rsid w:val="007E539D"/>
    <w:rsid w:val="007E5425"/>
    <w:rsid w:val="007E65A8"/>
    <w:rsid w:val="007E7697"/>
    <w:rsid w:val="007F02B7"/>
    <w:rsid w:val="007F070D"/>
    <w:rsid w:val="007F076C"/>
    <w:rsid w:val="007F0836"/>
    <w:rsid w:val="007F1C03"/>
    <w:rsid w:val="007F2528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DA3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723"/>
    <w:rsid w:val="00806CBE"/>
    <w:rsid w:val="00810007"/>
    <w:rsid w:val="00810769"/>
    <w:rsid w:val="00810B43"/>
    <w:rsid w:val="00811424"/>
    <w:rsid w:val="008114EE"/>
    <w:rsid w:val="00812076"/>
    <w:rsid w:val="00812510"/>
    <w:rsid w:val="00812549"/>
    <w:rsid w:val="008131A1"/>
    <w:rsid w:val="008133A7"/>
    <w:rsid w:val="00813BB6"/>
    <w:rsid w:val="008143A2"/>
    <w:rsid w:val="00815187"/>
    <w:rsid w:val="0081790E"/>
    <w:rsid w:val="00820FAA"/>
    <w:rsid w:val="00821014"/>
    <w:rsid w:val="00821285"/>
    <w:rsid w:val="00821DEA"/>
    <w:rsid w:val="008222E8"/>
    <w:rsid w:val="00823908"/>
    <w:rsid w:val="00824DAD"/>
    <w:rsid w:val="00826B13"/>
    <w:rsid w:val="00826EF9"/>
    <w:rsid w:val="00827162"/>
    <w:rsid w:val="00827178"/>
    <w:rsid w:val="00827477"/>
    <w:rsid w:val="0083003C"/>
    <w:rsid w:val="008300A2"/>
    <w:rsid w:val="00830D66"/>
    <w:rsid w:val="008330C2"/>
    <w:rsid w:val="0083377E"/>
    <w:rsid w:val="0083395B"/>
    <w:rsid w:val="00833E7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C20"/>
    <w:rsid w:val="008622CC"/>
    <w:rsid w:val="008630EC"/>
    <w:rsid w:val="0086491E"/>
    <w:rsid w:val="008653D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4A95"/>
    <w:rsid w:val="00875538"/>
    <w:rsid w:val="0087583F"/>
    <w:rsid w:val="00876064"/>
    <w:rsid w:val="00876E08"/>
    <w:rsid w:val="008773D2"/>
    <w:rsid w:val="0088025F"/>
    <w:rsid w:val="00880B76"/>
    <w:rsid w:val="00881B21"/>
    <w:rsid w:val="00881C6B"/>
    <w:rsid w:val="00882125"/>
    <w:rsid w:val="008827B7"/>
    <w:rsid w:val="00882945"/>
    <w:rsid w:val="00883149"/>
    <w:rsid w:val="00883304"/>
    <w:rsid w:val="00883A0F"/>
    <w:rsid w:val="00884008"/>
    <w:rsid w:val="0088437C"/>
    <w:rsid w:val="00884C61"/>
    <w:rsid w:val="0088567B"/>
    <w:rsid w:val="0088593F"/>
    <w:rsid w:val="00885C18"/>
    <w:rsid w:val="00885E4F"/>
    <w:rsid w:val="00886490"/>
    <w:rsid w:val="00886663"/>
    <w:rsid w:val="00886B82"/>
    <w:rsid w:val="00887195"/>
    <w:rsid w:val="00890B8C"/>
    <w:rsid w:val="00891781"/>
    <w:rsid w:val="008925D8"/>
    <w:rsid w:val="00893BA1"/>
    <w:rsid w:val="00895090"/>
    <w:rsid w:val="00895ECE"/>
    <w:rsid w:val="00896F37"/>
    <w:rsid w:val="008A00D4"/>
    <w:rsid w:val="008A024F"/>
    <w:rsid w:val="008A095A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BA1"/>
    <w:rsid w:val="008B0206"/>
    <w:rsid w:val="008B0923"/>
    <w:rsid w:val="008B36AA"/>
    <w:rsid w:val="008B3818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3DB4"/>
    <w:rsid w:val="008C42B5"/>
    <w:rsid w:val="008C4B7C"/>
    <w:rsid w:val="008C61ED"/>
    <w:rsid w:val="008C7214"/>
    <w:rsid w:val="008C757B"/>
    <w:rsid w:val="008C7B3A"/>
    <w:rsid w:val="008D05A3"/>
    <w:rsid w:val="008D229E"/>
    <w:rsid w:val="008D2CEA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8A8"/>
    <w:rsid w:val="008E3AB4"/>
    <w:rsid w:val="008E40C5"/>
    <w:rsid w:val="008E4AA6"/>
    <w:rsid w:val="008E4D29"/>
    <w:rsid w:val="008E4FA7"/>
    <w:rsid w:val="008E5B16"/>
    <w:rsid w:val="008E787A"/>
    <w:rsid w:val="008E7E88"/>
    <w:rsid w:val="008E7F86"/>
    <w:rsid w:val="008F0369"/>
    <w:rsid w:val="008F09C3"/>
    <w:rsid w:val="008F20A2"/>
    <w:rsid w:val="008F2116"/>
    <w:rsid w:val="008F2D43"/>
    <w:rsid w:val="008F3696"/>
    <w:rsid w:val="008F3EAC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6ED"/>
    <w:rsid w:val="0090205F"/>
    <w:rsid w:val="009036D6"/>
    <w:rsid w:val="0090433E"/>
    <w:rsid w:val="00904815"/>
    <w:rsid w:val="009063AB"/>
    <w:rsid w:val="009065BC"/>
    <w:rsid w:val="0090666D"/>
    <w:rsid w:val="00906AC3"/>
    <w:rsid w:val="00907159"/>
    <w:rsid w:val="009072CD"/>
    <w:rsid w:val="009104C4"/>
    <w:rsid w:val="00910714"/>
    <w:rsid w:val="009113E9"/>
    <w:rsid w:val="0091154E"/>
    <w:rsid w:val="00911789"/>
    <w:rsid w:val="0091336E"/>
    <w:rsid w:val="00914A6C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C51"/>
    <w:rsid w:val="00927093"/>
    <w:rsid w:val="00927218"/>
    <w:rsid w:val="00927EF7"/>
    <w:rsid w:val="00930543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35FEE"/>
    <w:rsid w:val="00937604"/>
    <w:rsid w:val="009378C0"/>
    <w:rsid w:val="00940E2E"/>
    <w:rsid w:val="00941E2D"/>
    <w:rsid w:val="00942A67"/>
    <w:rsid w:val="00942DB3"/>
    <w:rsid w:val="00942E79"/>
    <w:rsid w:val="009433CA"/>
    <w:rsid w:val="00944006"/>
    <w:rsid w:val="00944324"/>
    <w:rsid w:val="00944452"/>
    <w:rsid w:val="0094457C"/>
    <w:rsid w:val="00944778"/>
    <w:rsid w:val="00946CB6"/>
    <w:rsid w:val="0094715D"/>
    <w:rsid w:val="0094721D"/>
    <w:rsid w:val="00947769"/>
    <w:rsid w:val="009502D2"/>
    <w:rsid w:val="009510C7"/>
    <w:rsid w:val="009514E8"/>
    <w:rsid w:val="009518F9"/>
    <w:rsid w:val="0095215A"/>
    <w:rsid w:val="00952275"/>
    <w:rsid w:val="009530D7"/>
    <w:rsid w:val="00954D8E"/>
    <w:rsid w:val="009550ED"/>
    <w:rsid w:val="00955363"/>
    <w:rsid w:val="00956CDC"/>
    <w:rsid w:val="0095738B"/>
    <w:rsid w:val="00960085"/>
    <w:rsid w:val="009608CC"/>
    <w:rsid w:val="00960E4C"/>
    <w:rsid w:val="00961824"/>
    <w:rsid w:val="00961DB7"/>
    <w:rsid w:val="009662AB"/>
    <w:rsid w:val="00967F62"/>
    <w:rsid w:val="0097009E"/>
    <w:rsid w:val="009703B6"/>
    <w:rsid w:val="00972033"/>
    <w:rsid w:val="00972EEE"/>
    <w:rsid w:val="00972F91"/>
    <w:rsid w:val="00973965"/>
    <w:rsid w:val="00973D5C"/>
    <w:rsid w:val="00975643"/>
    <w:rsid w:val="00975978"/>
    <w:rsid w:val="00976021"/>
    <w:rsid w:val="009763C6"/>
    <w:rsid w:val="00976E93"/>
    <w:rsid w:val="00976FC1"/>
    <w:rsid w:val="00977644"/>
    <w:rsid w:val="00980516"/>
    <w:rsid w:val="00980600"/>
    <w:rsid w:val="00980CE0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2E2"/>
    <w:rsid w:val="0099070A"/>
    <w:rsid w:val="00990D8A"/>
    <w:rsid w:val="009910B9"/>
    <w:rsid w:val="00991961"/>
    <w:rsid w:val="009930AD"/>
    <w:rsid w:val="009944DA"/>
    <w:rsid w:val="009956E5"/>
    <w:rsid w:val="0099598F"/>
    <w:rsid w:val="009959AA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5D44"/>
    <w:rsid w:val="009A6B38"/>
    <w:rsid w:val="009A796F"/>
    <w:rsid w:val="009A7EDB"/>
    <w:rsid w:val="009B0F32"/>
    <w:rsid w:val="009B1BCB"/>
    <w:rsid w:val="009B268D"/>
    <w:rsid w:val="009B329D"/>
    <w:rsid w:val="009B4498"/>
    <w:rsid w:val="009B497A"/>
    <w:rsid w:val="009B4B06"/>
    <w:rsid w:val="009B4C51"/>
    <w:rsid w:val="009B4E89"/>
    <w:rsid w:val="009B541C"/>
    <w:rsid w:val="009B669E"/>
    <w:rsid w:val="009C002D"/>
    <w:rsid w:val="009C07F7"/>
    <w:rsid w:val="009C1541"/>
    <w:rsid w:val="009C1FC5"/>
    <w:rsid w:val="009C2432"/>
    <w:rsid w:val="009C2AE8"/>
    <w:rsid w:val="009C4323"/>
    <w:rsid w:val="009C4F27"/>
    <w:rsid w:val="009C640F"/>
    <w:rsid w:val="009C66D7"/>
    <w:rsid w:val="009C6FB8"/>
    <w:rsid w:val="009D0F1C"/>
    <w:rsid w:val="009D1F81"/>
    <w:rsid w:val="009D26FF"/>
    <w:rsid w:val="009D29BA"/>
    <w:rsid w:val="009D2C85"/>
    <w:rsid w:val="009D3B5C"/>
    <w:rsid w:val="009D4336"/>
    <w:rsid w:val="009D46FE"/>
    <w:rsid w:val="009D4E5E"/>
    <w:rsid w:val="009D617B"/>
    <w:rsid w:val="009D6FAA"/>
    <w:rsid w:val="009D73AD"/>
    <w:rsid w:val="009E1FAF"/>
    <w:rsid w:val="009E2DF0"/>
    <w:rsid w:val="009E50CE"/>
    <w:rsid w:val="009E5352"/>
    <w:rsid w:val="009E78B6"/>
    <w:rsid w:val="009F0BFC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30F"/>
    <w:rsid w:val="009F7A8B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35BF"/>
    <w:rsid w:val="00A13A78"/>
    <w:rsid w:val="00A14070"/>
    <w:rsid w:val="00A14A6E"/>
    <w:rsid w:val="00A14DD9"/>
    <w:rsid w:val="00A152A0"/>
    <w:rsid w:val="00A155BD"/>
    <w:rsid w:val="00A158C6"/>
    <w:rsid w:val="00A162BB"/>
    <w:rsid w:val="00A17C7B"/>
    <w:rsid w:val="00A217CD"/>
    <w:rsid w:val="00A219F9"/>
    <w:rsid w:val="00A21C5F"/>
    <w:rsid w:val="00A226C8"/>
    <w:rsid w:val="00A23492"/>
    <w:rsid w:val="00A238B0"/>
    <w:rsid w:val="00A259E6"/>
    <w:rsid w:val="00A27377"/>
    <w:rsid w:val="00A27B5D"/>
    <w:rsid w:val="00A30182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ECB"/>
    <w:rsid w:val="00A36F7E"/>
    <w:rsid w:val="00A37A91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DFA"/>
    <w:rsid w:val="00A501C0"/>
    <w:rsid w:val="00A50E5F"/>
    <w:rsid w:val="00A51709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2847"/>
    <w:rsid w:val="00A65A36"/>
    <w:rsid w:val="00A6620B"/>
    <w:rsid w:val="00A6799B"/>
    <w:rsid w:val="00A70E44"/>
    <w:rsid w:val="00A71517"/>
    <w:rsid w:val="00A71956"/>
    <w:rsid w:val="00A72517"/>
    <w:rsid w:val="00A726B9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33F"/>
    <w:rsid w:val="00A84414"/>
    <w:rsid w:val="00A8471D"/>
    <w:rsid w:val="00A85ECE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303C"/>
    <w:rsid w:val="00A9324F"/>
    <w:rsid w:val="00A93846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A0594"/>
    <w:rsid w:val="00AA066C"/>
    <w:rsid w:val="00AA0BE9"/>
    <w:rsid w:val="00AA2CBE"/>
    <w:rsid w:val="00AA2F98"/>
    <w:rsid w:val="00AA3E2A"/>
    <w:rsid w:val="00AA3F98"/>
    <w:rsid w:val="00AA54B2"/>
    <w:rsid w:val="00AA5CBB"/>
    <w:rsid w:val="00AA6146"/>
    <w:rsid w:val="00AA629D"/>
    <w:rsid w:val="00AA6629"/>
    <w:rsid w:val="00AA6C84"/>
    <w:rsid w:val="00AA6FAC"/>
    <w:rsid w:val="00AA7A55"/>
    <w:rsid w:val="00AA7F22"/>
    <w:rsid w:val="00AB0ADF"/>
    <w:rsid w:val="00AB12CC"/>
    <w:rsid w:val="00AB22BE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675E"/>
    <w:rsid w:val="00AB7248"/>
    <w:rsid w:val="00AC017A"/>
    <w:rsid w:val="00AC0206"/>
    <w:rsid w:val="00AC0624"/>
    <w:rsid w:val="00AC0A71"/>
    <w:rsid w:val="00AC1027"/>
    <w:rsid w:val="00AC191C"/>
    <w:rsid w:val="00AC2FC0"/>
    <w:rsid w:val="00AC47F1"/>
    <w:rsid w:val="00AC683A"/>
    <w:rsid w:val="00AC6A3D"/>
    <w:rsid w:val="00AC709D"/>
    <w:rsid w:val="00AC742E"/>
    <w:rsid w:val="00AD0BE6"/>
    <w:rsid w:val="00AD1A78"/>
    <w:rsid w:val="00AD1F5C"/>
    <w:rsid w:val="00AD2403"/>
    <w:rsid w:val="00AD2494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F0D3A"/>
    <w:rsid w:val="00AF110E"/>
    <w:rsid w:val="00AF1BED"/>
    <w:rsid w:val="00AF1C8F"/>
    <w:rsid w:val="00AF2866"/>
    <w:rsid w:val="00AF2CF0"/>
    <w:rsid w:val="00AF3386"/>
    <w:rsid w:val="00AF36BF"/>
    <w:rsid w:val="00AF3D1C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3136"/>
    <w:rsid w:val="00B05BE2"/>
    <w:rsid w:val="00B05E1E"/>
    <w:rsid w:val="00B06381"/>
    <w:rsid w:val="00B10567"/>
    <w:rsid w:val="00B108C5"/>
    <w:rsid w:val="00B117B7"/>
    <w:rsid w:val="00B11AF1"/>
    <w:rsid w:val="00B121B5"/>
    <w:rsid w:val="00B132CD"/>
    <w:rsid w:val="00B142B6"/>
    <w:rsid w:val="00B15B20"/>
    <w:rsid w:val="00B16B3D"/>
    <w:rsid w:val="00B209B6"/>
    <w:rsid w:val="00B213D1"/>
    <w:rsid w:val="00B22342"/>
    <w:rsid w:val="00B2428D"/>
    <w:rsid w:val="00B24795"/>
    <w:rsid w:val="00B25206"/>
    <w:rsid w:val="00B25E88"/>
    <w:rsid w:val="00B26220"/>
    <w:rsid w:val="00B27406"/>
    <w:rsid w:val="00B300BF"/>
    <w:rsid w:val="00B3022A"/>
    <w:rsid w:val="00B30529"/>
    <w:rsid w:val="00B307ED"/>
    <w:rsid w:val="00B309D8"/>
    <w:rsid w:val="00B314FA"/>
    <w:rsid w:val="00B32173"/>
    <w:rsid w:val="00B341A6"/>
    <w:rsid w:val="00B34C57"/>
    <w:rsid w:val="00B35A8F"/>
    <w:rsid w:val="00B36B66"/>
    <w:rsid w:val="00B37DF6"/>
    <w:rsid w:val="00B37EF7"/>
    <w:rsid w:val="00B411EC"/>
    <w:rsid w:val="00B4279C"/>
    <w:rsid w:val="00B43F1F"/>
    <w:rsid w:val="00B442AA"/>
    <w:rsid w:val="00B4496E"/>
    <w:rsid w:val="00B46798"/>
    <w:rsid w:val="00B4689D"/>
    <w:rsid w:val="00B46F3F"/>
    <w:rsid w:val="00B47552"/>
    <w:rsid w:val="00B5241F"/>
    <w:rsid w:val="00B53A5A"/>
    <w:rsid w:val="00B5431F"/>
    <w:rsid w:val="00B54379"/>
    <w:rsid w:val="00B57462"/>
    <w:rsid w:val="00B57B95"/>
    <w:rsid w:val="00B6007E"/>
    <w:rsid w:val="00B6054A"/>
    <w:rsid w:val="00B60F01"/>
    <w:rsid w:val="00B616EC"/>
    <w:rsid w:val="00B61B7C"/>
    <w:rsid w:val="00B61D05"/>
    <w:rsid w:val="00B63C35"/>
    <w:rsid w:val="00B65D9C"/>
    <w:rsid w:val="00B668DB"/>
    <w:rsid w:val="00B66A7E"/>
    <w:rsid w:val="00B67CF2"/>
    <w:rsid w:val="00B70A22"/>
    <w:rsid w:val="00B7115A"/>
    <w:rsid w:val="00B7153F"/>
    <w:rsid w:val="00B71677"/>
    <w:rsid w:val="00B71E23"/>
    <w:rsid w:val="00B75B11"/>
    <w:rsid w:val="00B77753"/>
    <w:rsid w:val="00B80CA8"/>
    <w:rsid w:val="00B82CBC"/>
    <w:rsid w:val="00B83ACD"/>
    <w:rsid w:val="00B8416C"/>
    <w:rsid w:val="00B84200"/>
    <w:rsid w:val="00B85B6A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32B"/>
    <w:rsid w:val="00BA5A02"/>
    <w:rsid w:val="00BA5CCE"/>
    <w:rsid w:val="00BA5CD8"/>
    <w:rsid w:val="00BA7574"/>
    <w:rsid w:val="00BB2267"/>
    <w:rsid w:val="00BB3D62"/>
    <w:rsid w:val="00BB3D82"/>
    <w:rsid w:val="00BB4C81"/>
    <w:rsid w:val="00BB5747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D018A"/>
    <w:rsid w:val="00BD076F"/>
    <w:rsid w:val="00BD0A9E"/>
    <w:rsid w:val="00BD0D1A"/>
    <w:rsid w:val="00BD1385"/>
    <w:rsid w:val="00BD1DC3"/>
    <w:rsid w:val="00BD2B0E"/>
    <w:rsid w:val="00BD2FFE"/>
    <w:rsid w:val="00BD32AB"/>
    <w:rsid w:val="00BD4269"/>
    <w:rsid w:val="00BD4ACC"/>
    <w:rsid w:val="00BD4BB8"/>
    <w:rsid w:val="00BD4BD3"/>
    <w:rsid w:val="00BD508D"/>
    <w:rsid w:val="00BD5BB6"/>
    <w:rsid w:val="00BD5C48"/>
    <w:rsid w:val="00BD7C95"/>
    <w:rsid w:val="00BE01A2"/>
    <w:rsid w:val="00BE07F5"/>
    <w:rsid w:val="00BE111D"/>
    <w:rsid w:val="00BE2669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D3D"/>
    <w:rsid w:val="00BF10B0"/>
    <w:rsid w:val="00BF1AD8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2CFE"/>
    <w:rsid w:val="00C03106"/>
    <w:rsid w:val="00C03C49"/>
    <w:rsid w:val="00C03F22"/>
    <w:rsid w:val="00C04426"/>
    <w:rsid w:val="00C056A2"/>
    <w:rsid w:val="00C06A7A"/>
    <w:rsid w:val="00C06C09"/>
    <w:rsid w:val="00C06DA3"/>
    <w:rsid w:val="00C077A9"/>
    <w:rsid w:val="00C07C8C"/>
    <w:rsid w:val="00C10B8D"/>
    <w:rsid w:val="00C10DE3"/>
    <w:rsid w:val="00C114E9"/>
    <w:rsid w:val="00C11EF0"/>
    <w:rsid w:val="00C11F7E"/>
    <w:rsid w:val="00C12206"/>
    <w:rsid w:val="00C1251A"/>
    <w:rsid w:val="00C135D5"/>
    <w:rsid w:val="00C13900"/>
    <w:rsid w:val="00C14FFA"/>
    <w:rsid w:val="00C15E7F"/>
    <w:rsid w:val="00C161A5"/>
    <w:rsid w:val="00C161C2"/>
    <w:rsid w:val="00C1621A"/>
    <w:rsid w:val="00C16CBE"/>
    <w:rsid w:val="00C17976"/>
    <w:rsid w:val="00C17C27"/>
    <w:rsid w:val="00C202CB"/>
    <w:rsid w:val="00C2041E"/>
    <w:rsid w:val="00C2082B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217A"/>
    <w:rsid w:val="00C32A20"/>
    <w:rsid w:val="00C32A64"/>
    <w:rsid w:val="00C32F98"/>
    <w:rsid w:val="00C333B2"/>
    <w:rsid w:val="00C336F9"/>
    <w:rsid w:val="00C3376E"/>
    <w:rsid w:val="00C346BB"/>
    <w:rsid w:val="00C35889"/>
    <w:rsid w:val="00C35A6D"/>
    <w:rsid w:val="00C35AD6"/>
    <w:rsid w:val="00C35C63"/>
    <w:rsid w:val="00C35D30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9BC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54EFD"/>
    <w:rsid w:val="00C57175"/>
    <w:rsid w:val="00C601BE"/>
    <w:rsid w:val="00C60312"/>
    <w:rsid w:val="00C60CAA"/>
    <w:rsid w:val="00C60F09"/>
    <w:rsid w:val="00C61852"/>
    <w:rsid w:val="00C6233A"/>
    <w:rsid w:val="00C64463"/>
    <w:rsid w:val="00C64C12"/>
    <w:rsid w:val="00C64E35"/>
    <w:rsid w:val="00C65F36"/>
    <w:rsid w:val="00C668FF"/>
    <w:rsid w:val="00C66AEC"/>
    <w:rsid w:val="00C678E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890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71A"/>
    <w:rsid w:val="00C85B73"/>
    <w:rsid w:val="00C86255"/>
    <w:rsid w:val="00C868BD"/>
    <w:rsid w:val="00C868E6"/>
    <w:rsid w:val="00C86AFE"/>
    <w:rsid w:val="00C86C20"/>
    <w:rsid w:val="00C87546"/>
    <w:rsid w:val="00C8784C"/>
    <w:rsid w:val="00C87EC6"/>
    <w:rsid w:val="00C9024C"/>
    <w:rsid w:val="00C92E8C"/>
    <w:rsid w:val="00C944D5"/>
    <w:rsid w:val="00C95EA6"/>
    <w:rsid w:val="00C965BC"/>
    <w:rsid w:val="00C96C8C"/>
    <w:rsid w:val="00C97164"/>
    <w:rsid w:val="00CA004E"/>
    <w:rsid w:val="00CA1250"/>
    <w:rsid w:val="00CA1282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7BFE"/>
    <w:rsid w:val="00CB7E8E"/>
    <w:rsid w:val="00CC060F"/>
    <w:rsid w:val="00CC0CD9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710"/>
    <w:rsid w:val="00CD0FEA"/>
    <w:rsid w:val="00CD155C"/>
    <w:rsid w:val="00CD1EA4"/>
    <w:rsid w:val="00CD23C0"/>
    <w:rsid w:val="00CD2EC1"/>
    <w:rsid w:val="00CD4083"/>
    <w:rsid w:val="00CD41DB"/>
    <w:rsid w:val="00CD4E40"/>
    <w:rsid w:val="00CD4F37"/>
    <w:rsid w:val="00CD5DCB"/>
    <w:rsid w:val="00CD6021"/>
    <w:rsid w:val="00CD6206"/>
    <w:rsid w:val="00CD663B"/>
    <w:rsid w:val="00CD683F"/>
    <w:rsid w:val="00CD6993"/>
    <w:rsid w:val="00CD7118"/>
    <w:rsid w:val="00CE2E4E"/>
    <w:rsid w:val="00CE2EA0"/>
    <w:rsid w:val="00CE5725"/>
    <w:rsid w:val="00CE6BE3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5511"/>
    <w:rsid w:val="00CF668B"/>
    <w:rsid w:val="00CF7547"/>
    <w:rsid w:val="00CF7C48"/>
    <w:rsid w:val="00CF7F1D"/>
    <w:rsid w:val="00D00ED5"/>
    <w:rsid w:val="00D01CEB"/>
    <w:rsid w:val="00D022EF"/>
    <w:rsid w:val="00D02777"/>
    <w:rsid w:val="00D038CA"/>
    <w:rsid w:val="00D04A19"/>
    <w:rsid w:val="00D058F6"/>
    <w:rsid w:val="00D059F0"/>
    <w:rsid w:val="00D05FF2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6636"/>
    <w:rsid w:val="00D16A04"/>
    <w:rsid w:val="00D17A33"/>
    <w:rsid w:val="00D17BD2"/>
    <w:rsid w:val="00D2023A"/>
    <w:rsid w:val="00D20932"/>
    <w:rsid w:val="00D20F13"/>
    <w:rsid w:val="00D2156B"/>
    <w:rsid w:val="00D22066"/>
    <w:rsid w:val="00D22C69"/>
    <w:rsid w:val="00D24386"/>
    <w:rsid w:val="00D246E3"/>
    <w:rsid w:val="00D24732"/>
    <w:rsid w:val="00D248DE"/>
    <w:rsid w:val="00D24D82"/>
    <w:rsid w:val="00D2743B"/>
    <w:rsid w:val="00D27DA2"/>
    <w:rsid w:val="00D27DDC"/>
    <w:rsid w:val="00D305F5"/>
    <w:rsid w:val="00D30D0B"/>
    <w:rsid w:val="00D3115E"/>
    <w:rsid w:val="00D31EE7"/>
    <w:rsid w:val="00D32144"/>
    <w:rsid w:val="00D321D3"/>
    <w:rsid w:val="00D32A27"/>
    <w:rsid w:val="00D336D7"/>
    <w:rsid w:val="00D34F92"/>
    <w:rsid w:val="00D34FE4"/>
    <w:rsid w:val="00D35420"/>
    <w:rsid w:val="00D356FF"/>
    <w:rsid w:val="00D3628A"/>
    <w:rsid w:val="00D37A82"/>
    <w:rsid w:val="00D4071E"/>
    <w:rsid w:val="00D40CDB"/>
    <w:rsid w:val="00D413DC"/>
    <w:rsid w:val="00D423BA"/>
    <w:rsid w:val="00D438FC"/>
    <w:rsid w:val="00D4440A"/>
    <w:rsid w:val="00D4490C"/>
    <w:rsid w:val="00D44949"/>
    <w:rsid w:val="00D45149"/>
    <w:rsid w:val="00D454EC"/>
    <w:rsid w:val="00D457E5"/>
    <w:rsid w:val="00D45EBF"/>
    <w:rsid w:val="00D45F0C"/>
    <w:rsid w:val="00D46A20"/>
    <w:rsid w:val="00D46C79"/>
    <w:rsid w:val="00D47623"/>
    <w:rsid w:val="00D4779A"/>
    <w:rsid w:val="00D477A4"/>
    <w:rsid w:val="00D50078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3DA"/>
    <w:rsid w:val="00D57814"/>
    <w:rsid w:val="00D61F2B"/>
    <w:rsid w:val="00D622FF"/>
    <w:rsid w:val="00D63114"/>
    <w:rsid w:val="00D6346E"/>
    <w:rsid w:val="00D636B1"/>
    <w:rsid w:val="00D6373B"/>
    <w:rsid w:val="00D6578B"/>
    <w:rsid w:val="00D66EF9"/>
    <w:rsid w:val="00D701AE"/>
    <w:rsid w:val="00D7113D"/>
    <w:rsid w:val="00D71D31"/>
    <w:rsid w:val="00D7233B"/>
    <w:rsid w:val="00D72730"/>
    <w:rsid w:val="00D73240"/>
    <w:rsid w:val="00D73293"/>
    <w:rsid w:val="00D7368D"/>
    <w:rsid w:val="00D74540"/>
    <w:rsid w:val="00D74572"/>
    <w:rsid w:val="00D74A96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1ED"/>
    <w:rsid w:val="00D90EB5"/>
    <w:rsid w:val="00D91FD9"/>
    <w:rsid w:val="00D93A32"/>
    <w:rsid w:val="00D949C7"/>
    <w:rsid w:val="00D95B8F"/>
    <w:rsid w:val="00D967CD"/>
    <w:rsid w:val="00D96F6D"/>
    <w:rsid w:val="00D97155"/>
    <w:rsid w:val="00D97477"/>
    <w:rsid w:val="00D978D7"/>
    <w:rsid w:val="00DA042F"/>
    <w:rsid w:val="00DA09DD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415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A88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8EB"/>
    <w:rsid w:val="00DF49F6"/>
    <w:rsid w:val="00DF4D51"/>
    <w:rsid w:val="00DF4DC5"/>
    <w:rsid w:val="00DF5576"/>
    <w:rsid w:val="00DF6310"/>
    <w:rsid w:val="00DF6414"/>
    <w:rsid w:val="00DF66EC"/>
    <w:rsid w:val="00DF6858"/>
    <w:rsid w:val="00DF6FCA"/>
    <w:rsid w:val="00DF7C99"/>
    <w:rsid w:val="00E00783"/>
    <w:rsid w:val="00E013DD"/>
    <w:rsid w:val="00E01B66"/>
    <w:rsid w:val="00E01C3C"/>
    <w:rsid w:val="00E02487"/>
    <w:rsid w:val="00E02AC4"/>
    <w:rsid w:val="00E02BDC"/>
    <w:rsid w:val="00E02E17"/>
    <w:rsid w:val="00E036E9"/>
    <w:rsid w:val="00E038E7"/>
    <w:rsid w:val="00E04AAD"/>
    <w:rsid w:val="00E04B11"/>
    <w:rsid w:val="00E05901"/>
    <w:rsid w:val="00E06703"/>
    <w:rsid w:val="00E10004"/>
    <w:rsid w:val="00E108D7"/>
    <w:rsid w:val="00E10BA9"/>
    <w:rsid w:val="00E111F2"/>
    <w:rsid w:val="00E11E01"/>
    <w:rsid w:val="00E125E0"/>
    <w:rsid w:val="00E128A1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21B4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27F0"/>
    <w:rsid w:val="00E33EB6"/>
    <w:rsid w:val="00E3401B"/>
    <w:rsid w:val="00E3442F"/>
    <w:rsid w:val="00E35046"/>
    <w:rsid w:val="00E35153"/>
    <w:rsid w:val="00E3596C"/>
    <w:rsid w:val="00E35B68"/>
    <w:rsid w:val="00E3668B"/>
    <w:rsid w:val="00E36981"/>
    <w:rsid w:val="00E372E9"/>
    <w:rsid w:val="00E37D36"/>
    <w:rsid w:val="00E37EEA"/>
    <w:rsid w:val="00E4092F"/>
    <w:rsid w:val="00E40F73"/>
    <w:rsid w:val="00E41035"/>
    <w:rsid w:val="00E41282"/>
    <w:rsid w:val="00E413CB"/>
    <w:rsid w:val="00E41528"/>
    <w:rsid w:val="00E42D99"/>
    <w:rsid w:val="00E42EA0"/>
    <w:rsid w:val="00E45E31"/>
    <w:rsid w:val="00E460AF"/>
    <w:rsid w:val="00E46673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4347"/>
    <w:rsid w:val="00E54484"/>
    <w:rsid w:val="00E549B8"/>
    <w:rsid w:val="00E55937"/>
    <w:rsid w:val="00E560BB"/>
    <w:rsid w:val="00E5680D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11B0"/>
    <w:rsid w:val="00E71A09"/>
    <w:rsid w:val="00E7221F"/>
    <w:rsid w:val="00E7292C"/>
    <w:rsid w:val="00E72B41"/>
    <w:rsid w:val="00E762CC"/>
    <w:rsid w:val="00E76571"/>
    <w:rsid w:val="00E77FC4"/>
    <w:rsid w:val="00E801C2"/>
    <w:rsid w:val="00E8058A"/>
    <w:rsid w:val="00E80D21"/>
    <w:rsid w:val="00E8129D"/>
    <w:rsid w:val="00E81BBB"/>
    <w:rsid w:val="00E83466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CB7"/>
    <w:rsid w:val="00E92FA7"/>
    <w:rsid w:val="00E93345"/>
    <w:rsid w:val="00E939C3"/>
    <w:rsid w:val="00E93FD4"/>
    <w:rsid w:val="00E9572A"/>
    <w:rsid w:val="00E95DEB"/>
    <w:rsid w:val="00E96DEF"/>
    <w:rsid w:val="00E97CA9"/>
    <w:rsid w:val="00EA0178"/>
    <w:rsid w:val="00EA0693"/>
    <w:rsid w:val="00EA17C9"/>
    <w:rsid w:val="00EA3CB9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FC"/>
    <w:rsid w:val="00EB1E12"/>
    <w:rsid w:val="00EB333D"/>
    <w:rsid w:val="00EB4146"/>
    <w:rsid w:val="00EB4569"/>
    <w:rsid w:val="00EB4BAC"/>
    <w:rsid w:val="00EB512E"/>
    <w:rsid w:val="00EB514D"/>
    <w:rsid w:val="00EB54B5"/>
    <w:rsid w:val="00EB575F"/>
    <w:rsid w:val="00EB7919"/>
    <w:rsid w:val="00EC04D5"/>
    <w:rsid w:val="00EC1C60"/>
    <w:rsid w:val="00EC3BE5"/>
    <w:rsid w:val="00EC3EC8"/>
    <w:rsid w:val="00EC452B"/>
    <w:rsid w:val="00EC4DF2"/>
    <w:rsid w:val="00EC4EFC"/>
    <w:rsid w:val="00EC5426"/>
    <w:rsid w:val="00EC5E5E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13D"/>
    <w:rsid w:val="00EF0671"/>
    <w:rsid w:val="00EF0728"/>
    <w:rsid w:val="00EF1079"/>
    <w:rsid w:val="00EF156F"/>
    <w:rsid w:val="00EF1856"/>
    <w:rsid w:val="00EF2140"/>
    <w:rsid w:val="00EF3428"/>
    <w:rsid w:val="00EF4889"/>
    <w:rsid w:val="00EF5187"/>
    <w:rsid w:val="00EF5F74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5DA"/>
    <w:rsid w:val="00F10A77"/>
    <w:rsid w:val="00F10FB1"/>
    <w:rsid w:val="00F11640"/>
    <w:rsid w:val="00F12167"/>
    <w:rsid w:val="00F12335"/>
    <w:rsid w:val="00F1384F"/>
    <w:rsid w:val="00F138D2"/>
    <w:rsid w:val="00F13AD1"/>
    <w:rsid w:val="00F1542D"/>
    <w:rsid w:val="00F15DB9"/>
    <w:rsid w:val="00F16AD6"/>
    <w:rsid w:val="00F16FC9"/>
    <w:rsid w:val="00F2119E"/>
    <w:rsid w:val="00F26F47"/>
    <w:rsid w:val="00F27BBA"/>
    <w:rsid w:val="00F30958"/>
    <w:rsid w:val="00F309CC"/>
    <w:rsid w:val="00F30D68"/>
    <w:rsid w:val="00F31C08"/>
    <w:rsid w:val="00F33375"/>
    <w:rsid w:val="00F339A1"/>
    <w:rsid w:val="00F33A78"/>
    <w:rsid w:val="00F33B66"/>
    <w:rsid w:val="00F34863"/>
    <w:rsid w:val="00F34AC4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DCD"/>
    <w:rsid w:val="00F4417E"/>
    <w:rsid w:val="00F44C17"/>
    <w:rsid w:val="00F46CBC"/>
    <w:rsid w:val="00F47F4F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2A7"/>
    <w:rsid w:val="00F5558E"/>
    <w:rsid w:val="00F55592"/>
    <w:rsid w:val="00F55C63"/>
    <w:rsid w:val="00F56449"/>
    <w:rsid w:val="00F568EF"/>
    <w:rsid w:val="00F56FFB"/>
    <w:rsid w:val="00F57E55"/>
    <w:rsid w:val="00F614B2"/>
    <w:rsid w:val="00F61B6E"/>
    <w:rsid w:val="00F62B64"/>
    <w:rsid w:val="00F62B8D"/>
    <w:rsid w:val="00F62DF2"/>
    <w:rsid w:val="00F64054"/>
    <w:rsid w:val="00F6409B"/>
    <w:rsid w:val="00F648F0"/>
    <w:rsid w:val="00F65261"/>
    <w:rsid w:val="00F6532B"/>
    <w:rsid w:val="00F673A8"/>
    <w:rsid w:val="00F67456"/>
    <w:rsid w:val="00F677F6"/>
    <w:rsid w:val="00F67EF2"/>
    <w:rsid w:val="00F70527"/>
    <w:rsid w:val="00F705A0"/>
    <w:rsid w:val="00F706A8"/>
    <w:rsid w:val="00F71353"/>
    <w:rsid w:val="00F71CE2"/>
    <w:rsid w:val="00F72E67"/>
    <w:rsid w:val="00F7306E"/>
    <w:rsid w:val="00F7388B"/>
    <w:rsid w:val="00F740DD"/>
    <w:rsid w:val="00F744AB"/>
    <w:rsid w:val="00F76803"/>
    <w:rsid w:val="00F77DCD"/>
    <w:rsid w:val="00F77E24"/>
    <w:rsid w:val="00F80251"/>
    <w:rsid w:val="00F80A78"/>
    <w:rsid w:val="00F80E95"/>
    <w:rsid w:val="00F81C70"/>
    <w:rsid w:val="00F83966"/>
    <w:rsid w:val="00F83ECF"/>
    <w:rsid w:val="00F84893"/>
    <w:rsid w:val="00F8560F"/>
    <w:rsid w:val="00F85903"/>
    <w:rsid w:val="00F9085C"/>
    <w:rsid w:val="00F91717"/>
    <w:rsid w:val="00F92E71"/>
    <w:rsid w:val="00F95284"/>
    <w:rsid w:val="00F96661"/>
    <w:rsid w:val="00F96BD6"/>
    <w:rsid w:val="00F972A3"/>
    <w:rsid w:val="00F97746"/>
    <w:rsid w:val="00F97E00"/>
    <w:rsid w:val="00FA00D7"/>
    <w:rsid w:val="00FA0B61"/>
    <w:rsid w:val="00FA14A8"/>
    <w:rsid w:val="00FA1679"/>
    <w:rsid w:val="00FA2CC8"/>
    <w:rsid w:val="00FA38AD"/>
    <w:rsid w:val="00FA3D6E"/>
    <w:rsid w:val="00FA5AD4"/>
    <w:rsid w:val="00FA5D3D"/>
    <w:rsid w:val="00FA5E1D"/>
    <w:rsid w:val="00FA5F1E"/>
    <w:rsid w:val="00FA6F0F"/>
    <w:rsid w:val="00FA6F6C"/>
    <w:rsid w:val="00FA747B"/>
    <w:rsid w:val="00FB0CD0"/>
    <w:rsid w:val="00FB2035"/>
    <w:rsid w:val="00FB26D7"/>
    <w:rsid w:val="00FB30AB"/>
    <w:rsid w:val="00FB3639"/>
    <w:rsid w:val="00FB386E"/>
    <w:rsid w:val="00FB3D4C"/>
    <w:rsid w:val="00FB5AD3"/>
    <w:rsid w:val="00FB5ED0"/>
    <w:rsid w:val="00FC0434"/>
    <w:rsid w:val="00FC0A48"/>
    <w:rsid w:val="00FC304D"/>
    <w:rsid w:val="00FC3126"/>
    <w:rsid w:val="00FC341F"/>
    <w:rsid w:val="00FC38C9"/>
    <w:rsid w:val="00FC3911"/>
    <w:rsid w:val="00FC5D6E"/>
    <w:rsid w:val="00FC61A5"/>
    <w:rsid w:val="00FC71C5"/>
    <w:rsid w:val="00FD0442"/>
    <w:rsid w:val="00FD053A"/>
    <w:rsid w:val="00FD0B90"/>
    <w:rsid w:val="00FD1319"/>
    <w:rsid w:val="00FD21E8"/>
    <w:rsid w:val="00FD2CE4"/>
    <w:rsid w:val="00FD2E7F"/>
    <w:rsid w:val="00FD315E"/>
    <w:rsid w:val="00FD324D"/>
    <w:rsid w:val="00FD33A4"/>
    <w:rsid w:val="00FD3605"/>
    <w:rsid w:val="00FD4B1E"/>
    <w:rsid w:val="00FD4B39"/>
    <w:rsid w:val="00FD5907"/>
    <w:rsid w:val="00FD719D"/>
    <w:rsid w:val="00FD7EE2"/>
    <w:rsid w:val="00FE034E"/>
    <w:rsid w:val="00FE0496"/>
    <w:rsid w:val="00FE04FB"/>
    <w:rsid w:val="00FE0C47"/>
    <w:rsid w:val="00FE0FB1"/>
    <w:rsid w:val="00FE1E8B"/>
    <w:rsid w:val="00FE1F97"/>
    <w:rsid w:val="00FE253F"/>
    <w:rsid w:val="00FE27CD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3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9861">
          <w:marLeft w:val="677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6C21-D082-42B6-AC6B-7D2535FC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maskey krishnarao</cp:lastModifiedBy>
  <cp:revision>24</cp:revision>
  <cp:lastPrinted>2021-12-02T17:52:00Z</cp:lastPrinted>
  <dcterms:created xsi:type="dcterms:W3CDTF">2021-11-27T04:06:00Z</dcterms:created>
  <dcterms:modified xsi:type="dcterms:W3CDTF">2021-12-04T17:40:00Z</dcterms:modified>
</cp:coreProperties>
</file>