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125B7FCC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4E544C">
        <w:rPr>
          <w:rFonts w:asciiTheme="minorHAnsi" w:hAnsiTheme="minorHAnsi" w:cstheme="minorHAnsi"/>
          <w:b/>
          <w:u w:val="single"/>
        </w:rPr>
        <w:t>September 13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>Online</w:t>
      </w:r>
      <w:r w:rsidR="00B94DD0">
        <w:rPr>
          <w:rFonts w:asciiTheme="minorHAnsi" w:hAnsiTheme="minorHAnsi" w:cstheme="minorHAnsi"/>
          <w:b/>
          <w:u w:val="single"/>
        </w:rPr>
        <w:t xml:space="preserve">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534A83ED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Jo Murphy, Sheryl Patterson, Gladys Henrikson, </w:t>
      </w:r>
      <w:r w:rsidR="00580EF5" w:rsidRPr="00BD4574">
        <w:rPr>
          <w:rFonts w:asciiTheme="minorHAnsi" w:hAnsiTheme="minorHAnsi" w:cstheme="minorHAnsi"/>
          <w:color w:val="000000"/>
        </w:rPr>
        <w:t>Maskey Krishnarao</w:t>
      </w:r>
      <w:r w:rsidR="00580EF5">
        <w:t xml:space="preserve">, </w:t>
      </w:r>
      <w:r w:rsidR="00580EF5">
        <w:rPr>
          <w:rFonts w:asciiTheme="minorHAnsi" w:hAnsiTheme="minorHAnsi" w:cstheme="minorHAnsi"/>
        </w:rPr>
        <w:t xml:space="preserve">Baskar </w:t>
      </w:r>
      <w:proofErr w:type="spellStart"/>
      <w:r w:rsidR="00580EF5">
        <w:rPr>
          <w:rFonts w:asciiTheme="minorHAnsi" w:hAnsiTheme="minorHAnsi" w:cstheme="minorHAnsi"/>
        </w:rPr>
        <w:t>Arumugam</w:t>
      </w:r>
      <w:proofErr w:type="spellEnd"/>
      <w:r w:rsidR="00580EF5">
        <w:rPr>
          <w:rFonts w:asciiTheme="minorHAnsi" w:hAnsiTheme="minorHAnsi" w:cstheme="minorHAnsi"/>
        </w:rPr>
        <w:t>,</w:t>
      </w:r>
      <w:r w:rsidR="00580EF5">
        <w:t xml:space="preserve"> </w:t>
      </w:r>
      <w:r w:rsidR="007B1644">
        <w:t xml:space="preserve">Arvind Krishna, Pat Onufrak, </w:t>
      </w:r>
      <w:r w:rsidR="00A54FC4">
        <w:t>Ty Hughes</w:t>
      </w:r>
      <w:r w:rsidR="00580EF5">
        <w:t xml:space="preserve">, </w:t>
      </w:r>
      <w:r w:rsidR="00F63725">
        <w:t xml:space="preserve">Amy Laing, Kathy Emmons, Paul O Mara, </w:t>
      </w:r>
      <w:r w:rsidR="00A54FC4">
        <w:t>Janet Lewis</w:t>
      </w:r>
      <w:r w:rsidR="00580EF5">
        <w:t>.</w:t>
      </w:r>
    </w:p>
    <w:p w14:paraId="341A4D31" w14:textId="483182CB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580EF5">
        <w:rPr>
          <w:rFonts w:asciiTheme="minorHAnsi" w:hAnsiTheme="minorHAnsi" w:cstheme="minorHAnsi"/>
        </w:rPr>
        <w:t xml:space="preserve"> </w:t>
      </w:r>
    </w:p>
    <w:p w14:paraId="61735894" w14:textId="351A6FCC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7779D8" w:rsidRPr="007779D8">
        <w:rPr>
          <w:rFonts w:asciiTheme="minorHAnsi" w:hAnsiTheme="minorHAnsi" w:cstheme="minorHAnsi"/>
        </w:rPr>
        <w:t>None</w:t>
      </w:r>
    </w:p>
    <w:p w14:paraId="1ABA107F" w14:textId="2345A717" w:rsidR="001D415B" w:rsidRPr="007779D8" w:rsidRDefault="00D96F6D" w:rsidP="00F72570">
      <w:r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84552" w:rsidRPr="00F72570">
        <w:rPr>
          <w:color w:val="000000"/>
          <w:shd w:val="clear" w:color="auto" w:fill="FFFFFF"/>
        </w:rPr>
        <w:t>Lee Outlaw,</w:t>
      </w:r>
      <w:r w:rsidR="008F4624">
        <w:rPr>
          <w:color w:val="000000"/>
          <w:shd w:val="clear" w:color="auto" w:fill="FFFFFF"/>
        </w:rPr>
        <w:t xml:space="preserve"> F</w:t>
      </w:r>
      <w:r w:rsidR="00183578">
        <w:rPr>
          <w:color w:val="000000"/>
          <w:shd w:val="clear" w:color="auto" w:fill="FFFFFF"/>
        </w:rPr>
        <w:t>red</w:t>
      </w:r>
      <w:r w:rsidR="008F4624">
        <w:rPr>
          <w:color w:val="000000"/>
          <w:shd w:val="clear" w:color="auto" w:fill="FFFFFF"/>
        </w:rPr>
        <w:t xml:space="preserve"> Beckman, Robert </w:t>
      </w:r>
      <w:proofErr w:type="spellStart"/>
      <w:r w:rsidR="008F4624">
        <w:rPr>
          <w:color w:val="000000"/>
          <w:shd w:val="clear" w:color="auto" w:fill="FFFFFF"/>
        </w:rPr>
        <w:t>Kellog</w:t>
      </w:r>
      <w:proofErr w:type="spellEnd"/>
      <w:r w:rsidR="008F4624">
        <w:rPr>
          <w:color w:val="000000"/>
          <w:shd w:val="clear" w:color="auto" w:fill="FFFFFF"/>
        </w:rPr>
        <w:t>, Paul, Bridgett</w:t>
      </w:r>
      <w:r w:rsidR="001C14BB">
        <w:t xml:space="preserve">, </w:t>
      </w:r>
      <w:r w:rsidR="003D678F" w:rsidRPr="00F72570">
        <w:rPr>
          <w:shd w:val="clear" w:color="auto" w:fill="FFFFFF"/>
        </w:rPr>
        <w:t>Caller 01</w:t>
      </w:r>
      <w:r w:rsidR="007B1644">
        <w:rPr>
          <w:color w:val="000000"/>
          <w:shd w:val="clear" w:color="auto" w:fill="FFFFFF"/>
        </w:rPr>
        <w:t>, Caller 02, Caller 03</w:t>
      </w:r>
    </w:p>
    <w:p w14:paraId="6670A26B" w14:textId="77777777" w:rsidR="000567C2" w:rsidRPr="001C2C65" w:rsidRDefault="000567C2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0C92B931" w:rsidR="004F5419" w:rsidRPr="005723DE" w:rsidRDefault="00B570E0" w:rsidP="004F5419">
      <w:pPr>
        <w:outlineLvl w:val="0"/>
      </w:pPr>
      <w:r>
        <w:rPr>
          <w:b/>
          <w:color w:val="000000"/>
        </w:rPr>
        <w:t>Kathy Emmons</w:t>
      </w:r>
      <w:r w:rsidR="0080643B" w:rsidRPr="005723DE">
        <w:rPr>
          <w:color w:val="000000"/>
        </w:rPr>
        <w:t xml:space="preserve"> </w:t>
      </w:r>
      <w:r w:rsidR="00411FED" w:rsidRPr="005723DE">
        <w:rPr>
          <w:color w:val="000000"/>
        </w:rPr>
        <w:t xml:space="preserve">was 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 w:rsidR="0022126E" w:rsidRPr="005723DE">
        <w:rPr>
          <w:color w:val="000000"/>
        </w:rPr>
        <w:t xml:space="preserve">. </w:t>
      </w:r>
      <w:r>
        <w:rPr>
          <w:color w:val="000000"/>
        </w:rPr>
        <w:t>She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&amp; objectives;</w:t>
      </w:r>
      <w:r w:rsidR="003A737D" w:rsidRPr="005723DE">
        <w:rPr>
          <w:bCs/>
        </w:rPr>
        <w:t xml:space="preserve"> </w:t>
      </w:r>
      <w:r w:rsidR="00350AC7" w:rsidRPr="005723DE">
        <w:rPr>
          <w:bCs/>
        </w:rPr>
        <w:t>reviewed announcements of upcoming events</w:t>
      </w:r>
      <w:r w:rsidR="0027076C" w:rsidRPr="005723DE">
        <w:rPr>
          <w:bCs/>
        </w:rPr>
        <w:t>;</w:t>
      </w:r>
      <w:r w:rsidR="00A217CD" w:rsidRPr="005723DE">
        <w:rPr>
          <w:bCs/>
        </w:rPr>
        <w:t xml:space="preserve"> </w:t>
      </w:r>
      <w:r w:rsidR="005E491F">
        <w:rPr>
          <w:bCs/>
        </w:rPr>
        <w:t>displayed</w:t>
      </w:r>
      <w:r w:rsidR="00EF1A6F">
        <w:rPr>
          <w:bCs/>
        </w:rPr>
        <w:t xml:space="preserve"> the BI Disclaimer; </w:t>
      </w:r>
      <w:r w:rsidR="00AB3377" w:rsidRPr="005723DE">
        <w:t>and</w:t>
      </w:r>
      <w:r w:rsidR="006D34CC" w:rsidRPr="005723DE">
        <w:t xml:space="preserve"> </w:t>
      </w:r>
      <w:proofErr w:type="gramStart"/>
      <w:r w:rsidR="00B5431F" w:rsidRPr="005723DE">
        <w:t>conducted</w:t>
      </w:r>
      <w:proofErr w:type="gramEnd"/>
      <w:r w:rsidR="000C3081" w:rsidRPr="005723DE">
        <w:t xml:space="preserve"> the me</w:t>
      </w:r>
      <w:r w:rsidR="00B5431F" w:rsidRPr="005723DE">
        <w:t>eting.</w:t>
      </w:r>
    </w:p>
    <w:p w14:paraId="43A35479" w14:textId="77777777" w:rsidR="00E81BBB" w:rsidRPr="00E81BBB" w:rsidRDefault="00E81BBB" w:rsidP="00E81BBB">
      <w:pPr>
        <w:pStyle w:val="ListParagraph"/>
        <w:ind w:left="360"/>
        <w:outlineLvl w:val="0"/>
        <w:rPr>
          <w:rFonts w:asciiTheme="minorHAnsi" w:hAnsiTheme="minorHAnsi" w:cstheme="minorHAnsi"/>
        </w:rPr>
      </w:pPr>
    </w:p>
    <w:p w14:paraId="08244DA7" w14:textId="3A2ECA23" w:rsidR="001C2C65" w:rsidRDefault="009F50A1" w:rsidP="00337F28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337F28">
        <w:rPr>
          <w:rFonts w:asciiTheme="minorHAnsi" w:hAnsiTheme="minorHAnsi" w:cstheme="minorHAnsi"/>
          <w:b/>
        </w:rPr>
        <w:t xml:space="preserve">Treasurer’s Report – </w:t>
      </w:r>
      <w:r w:rsidRPr="00337F28">
        <w:rPr>
          <w:rFonts w:asciiTheme="minorHAnsi" w:hAnsiTheme="minorHAnsi" w:cstheme="minorHAnsi"/>
          <w:b/>
          <w:bCs/>
        </w:rPr>
        <w:t xml:space="preserve">Gladys </w:t>
      </w:r>
      <w:r w:rsidR="00AC2805">
        <w:rPr>
          <w:rFonts w:asciiTheme="minorHAnsi" w:hAnsiTheme="minorHAnsi" w:cstheme="minorHAnsi"/>
        </w:rPr>
        <w:t xml:space="preserve">– </w:t>
      </w:r>
      <w:r w:rsidR="00626526">
        <w:rPr>
          <w:rFonts w:asciiTheme="minorHAnsi" w:hAnsiTheme="minorHAnsi" w:cstheme="minorHAnsi"/>
        </w:rPr>
        <w:t>From Aug meeting, we sold 50 shares of TROW</w:t>
      </w:r>
      <w:r w:rsidR="008235FE">
        <w:rPr>
          <w:rFonts w:asciiTheme="minorHAnsi" w:hAnsiTheme="minorHAnsi" w:cstheme="minorHAnsi"/>
        </w:rPr>
        <w:t>, at $119.0</w:t>
      </w:r>
      <w:r w:rsidR="00692237">
        <w:rPr>
          <w:rFonts w:asciiTheme="minorHAnsi" w:hAnsiTheme="minorHAnsi" w:cstheme="minorHAnsi"/>
        </w:rPr>
        <w:t>8</w:t>
      </w:r>
      <w:r w:rsidR="008235FE">
        <w:rPr>
          <w:rFonts w:asciiTheme="minorHAnsi" w:hAnsiTheme="minorHAnsi" w:cstheme="minorHAnsi"/>
        </w:rPr>
        <w:t>/share,</w:t>
      </w:r>
      <w:r w:rsidR="00626526">
        <w:rPr>
          <w:rFonts w:asciiTheme="minorHAnsi" w:hAnsiTheme="minorHAnsi" w:cstheme="minorHAnsi"/>
        </w:rPr>
        <w:t xml:space="preserve"> and 5 shares of MSFT, at $256</w:t>
      </w:r>
      <w:r w:rsidR="00692237">
        <w:rPr>
          <w:rFonts w:asciiTheme="minorHAnsi" w:hAnsiTheme="minorHAnsi" w:cstheme="minorHAnsi"/>
        </w:rPr>
        <w:t>.02</w:t>
      </w:r>
      <w:r w:rsidR="00626526">
        <w:rPr>
          <w:rFonts w:asciiTheme="minorHAnsi" w:hAnsiTheme="minorHAnsi" w:cstheme="minorHAnsi"/>
        </w:rPr>
        <w:t xml:space="preserve">/share. </w:t>
      </w:r>
      <w:r w:rsidR="008235FE">
        <w:rPr>
          <w:rFonts w:asciiTheme="minorHAnsi" w:hAnsiTheme="minorHAnsi" w:cstheme="minorHAnsi"/>
        </w:rPr>
        <w:t xml:space="preserve">Broker’s monthly statements are filed in Bivio under Files/Members Only/2022 Monthly TDA Statements. TDA monthly statements match Bivio Valuation Reports. </w:t>
      </w:r>
      <w:r w:rsidR="00AC2805">
        <w:rPr>
          <w:rFonts w:asciiTheme="minorHAnsi" w:hAnsiTheme="minorHAnsi" w:cstheme="minorHAnsi"/>
        </w:rPr>
        <w:t>M</w:t>
      </w:r>
      <w:r w:rsidRPr="00337F28">
        <w:rPr>
          <w:rFonts w:asciiTheme="minorHAnsi" w:hAnsiTheme="minorHAnsi" w:cstheme="minorHAnsi"/>
        </w:rPr>
        <w:t>otion</w:t>
      </w:r>
      <w:r w:rsidR="008235FE">
        <w:rPr>
          <w:rFonts w:asciiTheme="minorHAnsi" w:hAnsiTheme="minorHAnsi" w:cstheme="minorHAnsi"/>
        </w:rPr>
        <w:t xml:space="preserve"> by Maskey and </w:t>
      </w:r>
      <w:proofErr w:type="gramStart"/>
      <w:r w:rsidR="008235FE">
        <w:rPr>
          <w:rFonts w:asciiTheme="minorHAnsi" w:hAnsiTheme="minorHAnsi" w:cstheme="minorHAnsi"/>
        </w:rPr>
        <w:t xml:space="preserve">Sheryl </w:t>
      </w:r>
      <w:r w:rsidRPr="00337F28">
        <w:rPr>
          <w:rFonts w:asciiTheme="minorHAnsi" w:hAnsiTheme="minorHAnsi" w:cstheme="minorHAnsi"/>
        </w:rPr>
        <w:t xml:space="preserve"> to</w:t>
      </w:r>
      <w:proofErr w:type="gramEnd"/>
      <w:r w:rsidRPr="00337F28">
        <w:rPr>
          <w:rFonts w:asciiTheme="minorHAnsi" w:hAnsiTheme="minorHAnsi" w:cstheme="minorHAnsi"/>
        </w:rPr>
        <w:t xml:space="preserve"> accept the </w:t>
      </w:r>
      <w:r w:rsidR="00ED13F3" w:rsidRPr="00337F28">
        <w:rPr>
          <w:rFonts w:asciiTheme="minorHAnsi" w:hAnsiTheme="minorHAnsi" w:cstheme="minorHAnsi"/>
        </w:rPr>
        <w:t>Treasurer</w:t>
      </w:r>
      <w:r w:rsidR="00B47595">
        <w:rPr>
          <w:rFonts w:asciiTheme="minorHAnsi" w:hAnsiTheme="minorHAnsi" w:cstheme="minorHAnsi"/>
        </w:rPr>
        <w:t>’s</w:t>
      </w:r>
      <w:r w:rsidR="00ED13F3" w:rsidRPr="00337F28">
        <w:rPr>
          <w:rFonts w:asciiTheme="minorHAnsi" w:hAnsiTheme="minorHAnsi" w:cstheme="minorHAnsi"/>
        </w:rPr>
        <w:t xml:space="preserve"> </w:t>
      </w:r>
      <w:r w:rsidRPr="00337F28">
        <w:rPr>
          <w:rFonts w:asciiTheme="minorHAnsi" w:hAnsiTheme="minorHAnsi" w:cstheme="minorHAnsi"/>
        </w:rPr>
        <w:t>report was accepted.</w:t>
      </w:r>
      <w:r w:rsidR="00447F91">
        <w:rPr>
          <w:rFonts w:asciiTheme="minorHAnsi" w:hAnsiTheme="minorHAnsi" w:cstheme="minorHAnsi"/>
        </w:rPr>
        <w:t xml:space="preserve"> No obje</w:t>
      </w:r>
      <w:r w:rsidR="00BC78A4">
        <w:rPr>
          <w:rFonts w:asciiTheme="minorHAnsi" w:hAnsiTheme="minorHAnsi" w:cstheme="minorHAnsi"/>
        </w:rPr>
        <w:t>ctions.</w:t>
      </w:r>
      <w:r w:rsidR="00ED13F3" w:rsidRPr="00337F28">
        <w:rPr>
          <w:rFonts w:asciiTheme="minorHAnsi" w:hAnsiTheme="minorHAnsi" w:cstheme="minorHAnsi"/>
        </w:rPr>
        <w:t xml:space="preserve"> Gladys </w:t>
      </w:r>
      <w:r w:rsidR="009017DF">
        <w:rPr>
          <w:rFonts w:asciiTheme="minorHAnsi" w:hAnsiTheme="minorHAnsi" w:cstheme="minorHAnsi"/>
        </w:rPr>
        <w:t>reported the following accounts status:</w:t>
      </w:r>
      <w:r w:rsidR="00B47595">
        <w:t xml:space="preserve"> </w:t>
      </w:r>
      <w:r w:rsidR="00210DBC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246"/>
      </w:tblGrid>
      <w:tr w:rsidR="001C2C65" w:rsidRPr="00034195" w14:paraId="0F7FBB75" w14:textId="77777777" w:rsidTr="007513D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C3B218" w14:textId="49B94B7E" w:rsidR="001C2C65" w:rsidRPr="001C2C65" w:rsidRDefault="001C2C65" w:rsidP="007513D2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9425ED" w14:textId="26C2FFB5" w:rsidR="00B47595" w:rsidRPr="001C2C65" w:rsidRDefault="00B47595" w:rsidP="00450F06">
            <w:pPr>
              <w:rPr>
                <w:rFonts w:cstheme="minorHAnsi"/>
              </w:rPr>
            </w:pPr>
          </w:p>
        </w:tc>
      </w:tr>
    </w:tbl>
    <w:p w14:paraId="1BABFD5B" w14:textId="663FF0F7" w:rsidR="00E94CD8" w:rsidRPr="00AC2805" w:rsidRDefault="009E6B86" w:rsidP="00605F69">
      <w:r>
        <w:rPr>
          <w:i/>
        </w:rPr>
        <w:t xml:space="preserve">Cash on </w:t>
      </w:r>
      <w:r w:rsidR="00BC78A4">
        <w:rPr>
          <w:i/>
        </w:rPr>
        <w:t>hand as of meeting date: $18,823.60</w:t>
      </w:r>
    </w:p>
    <w:p w14:paraId="1C8CE55A" w14:textId="41173C12" w:rsidR="00AC2805" w:rsidRPr="00AC2805" w:rsidRDefault="00AC2805" w:rsidP="00605F69">
      <w:pPr>
        <w:rPr>
          <w:i/>
        </w:rPr>
      </w:pPr>
      <w:r w:rsidRPr="00AC2805">
        <w:rPr>
          <w:rFonts w:asciiTheme="minorHAnsi" w:hAnsiTheme="minorHAnsi" w:cstheme="minorHAnsi"/>
          <w:i/>
        </w:rPr>
        <w:t>Total Securit</w:t>
      </w:r>
      <w:r w:rsidR="009E6B86">
        <w:rPr>
          <w:rFonts w:asciiTheme="minorHAnsi" w:hAnsiTheme="minorHAnsi" w:cstheme="minorHAnsi"/>
          <w:i/>
        </w:rPr>
        <w:t>ies plus Cash Account</w:t>
      </w:r>
      <w:r w:rsidR="00B47595">
        <w:rPr>
          <w:rFonts w:asciiTheme="minorHAnsi" w:hAnsiTheme="minorHAnsi" w:cstheme="minorHAnsi"/>
          <w:i/>
        </w:rPr>
        <w:t xml:space="preserve"> as of meeting date</w:t>
      </w:r>
      <w:r w:rsidR="00BC78A4">
        <w:rPr>
          <w:rFonts w:asciiTheme="minorHAnsi" w:hAnsiTheme="minorHAnsi" w:cstheme="minorHAnsi"/>
          <w:i/>
        </w:rPr>
        <w:t>: $63,764.06</w:t>
      </w:r>
    </w:p>
    <w:p w14:paraId="7A9D6C2A" w14:textId="77777777" w:rsidR="004F6A7A" w:rsidRPr="004F6A7A" w:rsidRDefault="004F6A7A" w:rsidP="004F6A7A">
      <w:pPr>
        <w:rPr>
          <w:rFonts w:asciiTheme="minorHAnsi" w:hAnsiTheme="minorHAnsi" w:cstheme="minorHAnsi"/>
          <w:b/>
        </w:rPr>
      </w:pPr>
    </w:p>
    <w:p w14:paraId="5FFAC891" w14:textId="64443C54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B47595">
        <w:rPr>
          <w:rFonts w:asciiTheme="minorHAnsi" w:hAnsiTheme="minorHAnsi" w:cstheme="minorHAnsi"/>
          <w:b/>
        </w:rPr>
        <w:t>– Arvind &amp;</w:t>
      </w:r>
      <w:r>
        <w:rPr>
          <w:rFonts w:asciiTheme="minorHAnsi" w:hAnsiTheme="minorHAnsi" w:cstheme="minorHAnsi"/>
          <w:b/>
        </w:rPr>
        <w:t xml:space="preserve"> Maskey</w:t>
      </w:r>
    </w:p>
    <w:p w14:paraId="190A28E3" w14:textId="614FB8D7" w:rsidR="00813E6B" w:rsidRDefault="003D439E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 23</w:t>
      </w:r>
      <w:r w:rsidR="0080643B">
        <w:rPr>
          <w:rFonts w:asciiTheme="minorHAnsi" w:hAnsiTheme="minorHAnsi" w:cstheme="minorHAnsi"/>
        </w:rPr>
        <w:t>, 2022</w:t>
      </w:r>
      <w:r w:rsidR="00337F28">
        <w:rPr>
          <w:rFonts w:asciiTheme="minorHAnsi" w:hAnsiTheme="minorHAnsi" w:cstheme="minorHAnsi"/>
        </w:rPr>
        <w:t xml:space="preserve"> Meeting M</w:t>
      </w:r>
      <w:r w:rsidR="00B66D4C" w:rsidRPr="00463EA7">
        <w:rPr>
          <w:rFonts w:asciiTheme="minorHAnsi" w:hAnsiTheme="minorHAnsi" w:cstheme="minorHAnsi"/>
        </w:rPr>
        <w:t>inutes</w:t>
      </w:r>
      <w:r w:rsidR="00B66D4C">
        <w:rPr>
          <w:rFonts w:asciiTheme="minorHAnsi" w:hAnsiTheme="minorHAnsi" w:cstheme="minorHAnsi"/>
        </w:rPr>
        <w:t xml:space="preserve"> </w:t>
      </w:r>
      <w:r w:rsidR="00B73BF2">
        <w:rPr>
          <w:rFonts w:asciiTheme="minorHAnsi" w:hAnsiTheme="minorHAnsi" w:cstheme="minorHAnsi"/>
        </w:rPr>
        <w:t xml:space="preserve">report </w:t>
      </w:r>
      <w:r w:rsidR="008115F8">
        <w:rPr>
          <w:rFonts w:asciiTheme="minorHAnsi" w:hAnsiTheme="minorHAnsi" w:cstheme="minorHAnsi"/>
        </w:rPr>
        <w:t xml:space="preserve">was </w:t>
      </w:r>
      <w:r w:rsidR="00477D30">
        <w:rPr>
          <w:rFonts w:asciiTheme="minorHAnsi" w:hAnsiTheme="minorHAnsi" w:cstheme="minorHAnsi"/>
        </w:rPr>
        <w:t>presented by Maskey</w:t>
      </w:r>
      <w:r w:rsidR="00B66D4C" w:rsidRPr="00463EA7">
        <w:rPr>
          <w:rFonts w:asciiTheme="minorHAnsi" w:hAnsiTheme="minorHAnsi" w:cstheme="minorHAnsi"/>
        </w:rPr>
        <w:t>. No additional co</w:t>
      </w:r>
      <w:r w:rsidR="00ED13F3">
        <w:rPr>
          <w:rFonts w:asciiTheme="minorHAnsi" w:hAnsiTheme="minorHAnsi" w:cstheme="minorHAnsi"/>
        </w:rPr>
        <w:t xml:space="preserve">rrections were addressed. </w:t>
      </w:r>
      <w:r w:rsidR="00477D30">
        <w:rPr>
          <w:rFonts w:asciiTheme="minorHAnsi" w:hAnsiTheme="minorHAnsi" w:cstheme="minorHAnsi"/>
        </w:rPr>
        <w:t xml:space="preserve">Sheryl made the motion to accept minutes. </w:t>
      </w:r>
      <w:r w:rsidR="0027320A">
        <w:rPr>
          <w:rFonts w:asciiTheme="minorHAnsi" w:hAnsiTheme="minorHAnsi" w:cstheme="minorHAnsi"/>
        </w:rPr>
        <w:t>M</w:t>
      </w:r>
      <w:r w:rsidR="00596CA4">
        <w:rPr>
          <w:rFonts w:asciiTheme="minorHAnsi" w:hAnsiTheme="minorHAnsi" w:cstheme="minorHAnsi"/>
        </w:rPr>
        <w:t>inutes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>were approved</w:t>
      </w:r>
      <w:r w:rsidR="00674AB5">
        <w:rPr>
          <w:rFonts w:asciiTheme="minorHAnsi" w:hAnsiTheme="minorHAnsi" w:cstheme="minorHAnsi"/>
        </w:rPr>
        <w:t>.</w:t>
      </w:r>
      <w:r w:rsidR="008115F8">
        <w:rPr>
          <w:rFonts w:asciiTheme="minorHAnsi" w:hAnsiTheme="minorHAnsi" w:cstheme="minorHAnsi"/>
        </w:rPr>
        <w:t xml:space="preserve"> </w:t>
      </w:r>
      <w:r w:rsidR="00674AB5">
        <w:rPr>
          <w:rFonts w:asciiTheme="minorHAnsi" w:hAnsiTheme="minorHAnsi" w:cstheme="minorHAnsi"/>
        </w:rPr>
        <w:t>Gladys has</w:t>
      </w:r>
      <w:r w:rsidR="00337F28">
        <w:rPr>
          <w:rFonts w:asciiTheme="minorHAnsi" w:hAnsiTheme="minorHAnsi" w:cstheme="minorHAnsi"/>
        </w:rPr>
        <w:t xml:space="preserve"> </w:t>
      </w:r>
      <w:r w:rsidR="00B66D4C" w:rsidRPr="00463EA7">
        <w:rPr>
          <w:rFonts w:asciiTheme="minorHAnsi" w:hAnsiTheme="minorHAnsi" w:cstheme="minorHAnsi"/>
        </w:rPr>
        <w:t>posted</w:t>
      </w:r>
      <w:r w:rsidR="00674AB5">
        <w:rPr>
          <w:rFonts w:asciiTheme="minorHAnsi" w:hAnsiTheme="minorHAnsi" w:cstheme="minorHAnsi"/>
        </w:rPr>
        <w:t xml:space="preserve"> the Minutes</w:t>
      </w:r>
      <w:r w:rsidR="00B66D4C" w:rsidRPr="00463EA7">
        <w:rPr>
          <w:rFonts w:asciiTheme="minorHAnsi" w:hAnsiTheme="minorHAnsi" w:cstheme="minorHAnsi"/>
        </w:rPr>
        <w:t xml:space="preserve"> in the Bivio folder.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7B29950C" w:rsidR="00183612" w:rsidRPr="00183612" w:rsidRDefault="00183612" w:rsidP="00183612">
      <w:pPr>
        <w:pStyle w:val="ListParagraph"/>
        <w:numPr>
          <w:ilvl w:val="0"/>
          <w:numId w:val="46"/>
        </w:numPr>
        <w:ind w:left="360"/>
        <w:jc w:val="both"/>
        <w:rPr>
          <w:rFonts w:asciiTheme="minorHAnsi" w:hAnsiTheme="minorHAnsi" w:cstheme="minorHAnsi"/>
        </w:rPr>
      </w:pPr>
      <w:r w:rsidRPr="00183612">
        <w:rPr>
          <w:b/>
        </w:rPr>
        <w:t xml:space="preserve">Officer Slate of </w:t>
      </w:r>
      <w:proofErr w:type="spellStart"/>
      <w:r w:rsidRPr="00183612">
        <w:rPr>
          <w:b/>
        </w:rPr>
        <w:t>MicNOVA</w:t>
      </w:r>
      <w:proofErr w:type="spellEnd"/>
      <w:r w:rsidRPr="00183612">
        <w:rPr>
          <w:b/>
        </w:rPr>
        <w:t xml:space="preserve"> for 2022-23</w:t>
      </w:r>
      <w:r>
        <w:t xml:space="preserve"> - </w:t>
      </w:r>
      <w:r w:rsidRPr="00183612">
        <w:rPr>
          <w:b/>
        </w:rPr>
        <w:t>Jo Murphy</w:t>
      </w:r>
    </w:p>
    <w:p w14:paraId="32B1C69A" w14:textId="388E3BA3" w:rsidR="007E30DE" w:rsidRDefault="00183612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 presented a slate of officers for the year 2022 – 2023 after confirming with each partner. </w:t>
      </w:r>
      <w:r w:rsidR="008235FE">
        <w:rPr>
          <w:rFonts w:asciiTheme="minorHAnsi" w:hAnsiTheme="minorHAnsi" w:cstheme="minorHAnsi"/>
        </w:rPr>
        <w:t xml:space="preserve">They are: President-Baskar </w:t>
      </w:r>
      <w:proofErr w:type="spellStart"/>
      <w:r w:rsidR="008235FE">
        <w:rPr>
          <w:rFonts w:asciiTheme="minorHAnsi" w:hAnsiTheme="minorHAnsi" w:cstheme="minorHAnsi"/>
        </w:rPr>
        <w:t>Arumagam</w:t>
      </w:r>
      <w:proofErr w:type="spellEnd"/>
      <w:r w:rsidR="0085304D">
        <w:rPr>
          <w:rFonts w:asciiTheme="minorHAnsi" w:hAnsiTheme="minorHAnsi" w:cstheme="minorHAnsi"/>
        </w:rPr>
        <w:t>;</w:t>
      </w:r>
      <w:r w:rsidR="008235FE">
        <w:rPr>
          <w:rFonts w:asciiTheme="minorHAnsi" w:hAnsiTheme="minorHAnsi" w:cstheme="minorHAnsi"/>
        </w:rPr>
        <w:t xml:space="preserve"> Vice President - Paul O’Mara</w:t>
      </w:r>
      <w:r w:rsidR="0085304D">
        <w:rPr>
          <w:rFonts w:asciiTheme="minorHAnsi" w:hAnsiTheme="minorHAnsi" w:cstheme="minorHAnsi"/>
        </w:rPr>
        <w:t>;</w:t>
      </w:r>
      <w:r w:rsidR="008235FE">
        <w:rPr>
          <w:rFonts w:asciiTheme="minorHAnsi" w:hAnsiTheme="minorHAnsi" w:cstheme="minorHAnsi"/>
        </w:rPr>
        <w:t xml:space="preserve"> Secretaries –Arvind Krishna for Minutes and Maskey </w:t>
      </w:r>
      <w:r w:rsidR="0085304D" w:rsidRPr="00BD4574">
        <w:rPr>
          <w:rFonts w:asciiTheme="minorHAnsi" w:hAnsiTheme="minorHAnsi" w:cstheme="minorHAnsi"/>
          <w:color w:val="000000"/>
        </w:rPr>
        <w:t>Krishnarao</w:t>
      </w:r>
      <w:r w:rsidR="008235FE">
        <w:rPr>
          <w:rFonts w:asciiTheme="minorHAnsi" w:hAnsiTheme="minorHAnsi" w:cstheme="minorHAnsi"/>
        </w:rPr>
        <w:t xml:space="preserve"> for </w:t>
      </w:r>
      <w:r w:rsidR="0085304D">
        <w:rPr>
          <w:rFonts w:asciiTheme="minorHAnsi" w:hAnsiTheme="minorHAnsi" w:cstheme="minorHAnsi"/>
        </w:rPr>
        <w:t>Assignment and Stock Watching tables</w:t>
      </w:r>
      <w:proofErr w:type="gramStart"/>
      <w:r w:rsidR="0085304D">
        <w:rPr>
          <w:rFonts w:asciiTheme="minorHAnsi" w:hAnsiTheme="minorHAnsi" w:cstheme="minorHAnsi"/>
        </w:rPr>
        <w:t xml:space="preserve">; </w:t>
      </w:r>
      <w:r w:rsidR="008235FE">
        <w:rPr>
          <w:rFonts w:asciiTheme="minorHAnsi" w:hAnsiTheme="minorHAnsi" w:cstheme="minorHAnsi"/>
        </w:rPr>
        <w:t xml:space="preserve"> </w:t>
      </w:r>
      <w:r w:rsidR="0085304D">
        <w:rPr>
          <w:rFonts w:asciiTheme="minorHAnsi" w:hAnsiTheme="minorHAnsi" w:cstheme="minorHAnsi"/>
        </w:rPr>
        <w:t>Treasurers</w:t>
      </w:r>
      <w:proofErr w:type="gramEnd"/>
      <w:r w:rsidR="0085304D">
        <w:rPr>
          <w:rFonts w:asciiTheme="minorHAnsi" w:hAnsiTheme="minorHAnsi" w:cstheme="minorHAnsi"/>
        </w:rPr>
        <w:t xml:space="preserve"> – principal – Gladys Henrikson, Assistant Treasurer- Pat Onufrak, 2</w:t>
      </w:r>
      <w:r w:rsidR="0085304D" w:rsidRPr="00606554">
        <w:rPr>
          <w:rFonts w:asciiTheme="minorHAnsi" w:hAnsiTheme="minorHAnsi" w:cstheme="minorHAnsi"/>
          <w:vertAlign w:val="superscript"/>
        </w:rPr>
        <w:t>nd</w:t>
      </w:r>
      <w:r w:rsidR="0085304D">
        <w:rPr>
          <w:rFonts w:asciiTheme="minorHAnsi" w:hAnsiTheme="minorHAnsi" w:cstheme="minorHAnsi"/>
        </w:rPr>
        <w:t xml:space="preserve"> Assistant Treasurer - </w:t>
      </w:r>
      <w:r>
        <w:rPr>
          <w:rFonts w:asciiTheme="minorHAnsi" w:hAnsiTheme="minorHAnsi" w:cstheme="minorHAnsi"/>
        </w:rPr>
        <w:t xml:space="preserve">Janet </w:t>
      </w:r>
      <w:r w:rsidR="007A3CB8">
        <w:rPr>
          <w:rFonts w:asciiTheme="minorHAnsi" w:hAnsiTheme="minorHAnsi" w:cstheme="minorHAnsi"/>
        </w:rPr>
        <w:t>Lewis.</w:t>
      </w:r>
      <w:r>
        <w:rPr>
          <w:rFonts w:asciiTheme="minorHAnsi" w:hAnsiTheme="minorHAnsi" w:cstheme="minorHAnsi"/>
        </w:rPr>
        <w:t xml:space="preserve"> </w:t>
      </w:r>
      <w:r w:rsidR="00AF2EA6">
        <w:rPr>
          <w:rFonts w:asciiTheme="minorHAnsi" w:hAnsiTheme="minorHAnsi" w:cstheme="minorHAnsi"/>
        </w:rPr>
        <w:t xml:space="preserve">Sheryl </w:t>
      </w:r>
      <w:r w:rsidR="007A3CB8">
        <w:rPr>
          <w:rFonts w:asciiTheme="minorHAnsi" w:hAnsiTheme="minorHAnsi" w:cstheme="minorHAnsi"/>
        </w:rPr>
        <w:t>moved the slate be approved</w:t>
      </w:r>
      <w:r w:rsidR="007A3CB8">
        <w:rPr>
          <w:rFonts w:asciiTheme="minorHAnsi" w:hAnsiTheme="minorHAnsi" w:cstheme="minorHAnsi"/>
        </w:rPr>
        <w:t xml:space="preserve"> </w:t>
      </w:r>
      <w:r w:rsidR="00AF2EA6">
        <w:rPr>
          <w:rFonts w:asciiTheme="minorHAnsi" w:hAnsiTheme="minorHAnsi" w:cstheme="minorHAnsi"/>
        </w:rPr>
        <w:t>and Paul seconded. No objections were raised.</w:t>
      </w:r>
      <w:r w:rsidR="007A3CB8" w:rsidRPr="007A3CB8">
        <w:rPr>
          <w:rFonts w:asciiTheme="minorHAnsi" w:hAnsiTheme="minorHAnsi" w:cstheme="minorHAnsi"/>
        </w:rPr>
        <w:t xml:space="preserve"> </w:t>
      </w:r>
      <w:r w:rsidR="007A3CB8">
        <w:rPr>
          <w:rFonts w:asciiTheme="minorHAnsi" w:hAnsiTheme="minorHAnsi" w:cstheme="minorHAnsi"/>
        </w:rPr>
        <w:t>Th</w:t>
      </w:r>
      <w:r w:rsidR="007A3CB8">
        <w:rPr>
          <w:rFonts w:asciiTheme="minorHAnsi" w:hAnsiTheme="minorHAnsi" w:cstheme="minorHAnsi"/>
        </w:rPr>
        <w:t>is</w:t>
      </w:r>
      <w:r w:rsidR="007A3CB8">
        <w:rPr>
          <w:rFonts w:asciiTheme="minorHAnsi" w:hAnsiTheme="minorHAnsi" w:cstheme="minorHAnsi"/>
        </w:rPr>
        <w:t xml:space="preserve"> slate was approved by acclamation.</w:t>
      </w:r>
    </w:p>
    <w:p w14:paraId="72F76351" w14:textId="77777777" w:rsidR="00AF2EA6" w:rsidRDefault="00AF2EA6" w:rsidP="00813E6B">
      <w:pPr>
        <w:ind w:left="360"/>
        <w:rPr>
          <w:rFonts w:asciiTheme="minorHAnsi" w:hAnsiTheme="minorHAnsi" w:cstheme="minorHAnsi"/>
        </w:rPr>
      </w:pPr>
    </w:p>
    <w:p w14:paraId="330F408F" w14:textId="18C62157" w:rsidR="007E30DE" w:rsidRPr="006C5088" w:rsidRDefault="007E30DE" w:rsidP="007E30D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Finalize Sign-</w:t>
      </w:r>
      <w:r w:rsidRPr="006C5088">
        <w:rPr>
          <w:rFonts w:asciiTheme="minorHAnsi" w:hAnsiTheme="minorHAnsi" w:cstheme="minorHAnsi"/>
          <w:b/>
        </w:rPr>
        <w:t>ups for Education and New Stock Presentations</w:t>
      </w:r>
      <w:r>
        <w:rPr>
          <w:rFonts w:asciiTheme="minorHAnsi" w:hAnsiTheme="minorHAnsi" w:cstheme="minorHAnsi"/>
          <w:b/>
        </w:rPr>
        <w:t xml:space="preserve"> for 2022</w:t>
      </w:r>
      <w:r w:rsidR="00FB1892">
        <w:rPr>
          <w:rFonts w:asciiTheme="minorHAnsi" w:hAnsiTheme="minorHAnsi" w:cstheme="minorHAnsi"/>
          <w:b/>
        </w:rPr>
        <w:t>-23</w:t>
      </w:r>
      <w:r>
        <w:rPr>
          <w:rFonts w:asciiTheme="minorHAnsi" w:hAnsiTheme="minorHAnsi" w:cstheme="minorHAnsi"/>
          <w:b/>
        </w:rPr>
        <w:t>: Sheryl</w:t>
      </w:r>
    </w:p>
    <w:p w14:paraId="6B2C7F3E" w14:textId="4F449A36" w:rsidR="007E30DE" w:rsidRDefault="007E30DE" w:rsidP="007E30DE">
      <w:pPr>
        <w:ind w:left="360"/>
      </w:pPr>
      <w:r>
        <w:rPr>
          <w:rFonts w:asciiTheme="minorHAnsi" w:hAnsiTheme="minorHAnsi" w:cstheme="minorHAnsi"/>
        </w:rPr>
        <w:t>Each member must sign-up for an educational presentation (2022</w:t>
      </w:r>
      <w:r w:rsidR="0031292A">
        <w:rPr>
          <w:rFonts w:asciiTheme="minorHAnsi" w:hAnsiTheme="minorHAnsi" w:cstheme="minorHAnsi"/>
        </w:rPr>
        <w:t xml:space="preserve"> – 2023 for a </w:t>
      </w:r>
      <w:r>
        <w:rPr>
          <w:rFonts w:asciiTheme="minorHAnsi" w:hAnsiTheme="minorHAnsi" w:cstheme="minorHAnsi"/>
        </w:rPr>
        <w:t xml:space="preserve">month and topic). See the possible topic list or pick an idea from a Ticker Talk or the Website. </w:t>
      </w:r>
      <w:r>
        <w:rPr>
          <w:b/>
          <w:color w:val="FF0000"/>
        </w:rPr>
        <w:t xml:space="preserve">  </w:t>
      </w:r>
    </w:p>
    <w:p w14:paraId="31775FFA" w14:textId="77777777" w:rsidR="00602626" w:rsidRPr="003E6DDC" w:rsidRDefault="00602626" w:rsidP="00B66D4C">
      <w:pPr>
        <w:rPr>
          <w:rFonts w:asciiTheme="minorHAnsi" w:hAnsiTheme="minorHAnsi" w:cstheme="minorHAnsi"/>
        </w:rPr>
      </w:pPr>
    </w:p>
    <w:p w14:paraId="05C08A46" w14:textId="55CAFC84" w:rsidR="00283A44" w:rsidRPr="003E6DDC" w:rsidRDefault="00B66D4C" w:rsidP="00283A44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0C19A6">
        <w:rPr>
          <w:rFonts w:asciiTheme="minorHAnsi" w:hAnsiTheme="minorHAnsi" w:cstheme="minorHAnsi"/>
          <w:b/>
        </w:rPr>
        <w:t xml:space="preserve"> (Tractor Supply Co. TSCO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0C19A6">
        <w:rPr>
          <w:rFonts w:asciiTheme="minorHAnsi" w:hAnsiTheme="minorHAnsi" w:cstheme="minorHAnsi"/>
          <w:b/>
        </w:rPr>
        <w:t>Paul</w:t>
      </w:r>
    </w:p>
    <w:p w14:paraId="5C6F458D" w14:textId="2331524E" w:rsidR="00E94CD8" w:rsidRDefault="000C19A6" w:rsidP="00283A4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</w:t>
      </w:r>
      <w:r w:rsidR="00040998">
        <w:rPr>
          <w:rFonts w:asciiTheme="minorHAnsi" w:hAnsiTheme="minorHAnsi" w:cstheme="minorHAnsi"/>
        </w:rPr>
        <w:t xml:space="preserve"> presented</w:t>
      </w:r>
      <w:r>
        <w:rPr>
          <w:rFonts w:asciiTheme="minorHAnsi" w:hAnsiTheme="minorHAnsi" w:cstheme="minorHAnsi"/>
        </w:rPr>
        <w:t xml:space="preserve"> a detailed assessment of TSCO (NASDAQ) stock – representing the largest rural lifestyle retailer in USA. </w:t>
      </w:r>
      <w:r w:rsidR="0031292A">
        <w:rPr>
          <w:rFonts w:asciiTheme="minorHAnsi" w:hAnsiTheme="minorHAnsi" w:cstheme="minorHAnsi"/>
        </w:rPr>
        <w:t xml:space="preserve">They sell products for home, land, pets, animals, etc. Headquartered outside of Nashville, TN. SSG shows that on Sept 9, TSCO was at $200.92 in the “Hold” Range. The Buy range was at $162 - $194.7. Club </w:t>
      </w:r>
      <w:r w:rsidR="007A3CB8">
        <w:rPr>
          <w:rFonts w:asciiTheme="minorHAnsi" w:hAnsiTheme="minorHAnsi" w:cstheme="minorHAnsi"/>
        </w:rPr>
        <w:t xml:space="preserve">initially </w:t>
      </w:r>
      <w:r w:rsidR="0031292A">
        <w:rPr>
          <w:rFonts w:asciiTheme="minorHAnsi" w:hAnsiTheme="minorHAnsi" w:cstheme="minorHAnsi"/>
        </w:rPr>
        <w:t>decided to put this stock on the “Watch List”.</w:t>
      </w:r>
      <w:r w:rsidR="00040998">
        <w:rPr>
          <w:rFonts w:asciiTheme="minorHAnsi" w:hAnsiTheme="minorHAnsi" w:cstheme="minorHAnsi"/>
        </w:rPr>
        <w:t xml:space="preserve"> </w:t>
      </w:r>
    </w:p>
    <w:p w14:paraId="05993B12" w14:textId="77777777" w:rsidR="002F0647" w:rsidRPr="00433FB7" w:rsidRDefault="002F0647" w:rsidP="00A239A1">
      <w:pPr>
        <w:rPr>
          <w:rFonts w:asciiTheme="minorHAnsi" w:hAnsiTheme="minorHAnsi" w:cstheme="minorHAnsi"/>
        </w:rPr>
      </w:pPr>
    </w:p>
    <w:p w14:paraId="4207A024" w14:textId="580A92A8" w:rsidR="000A34B8" w:rsidRPr="001D111C" w:rsidRDefault="007C1C2D" w:rsidP="001D111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Education</w:t>
      </w:r>
      <w:r w:rsidR="00A7718E">
        <w:rPr>
          <w:rFonts w:asciiTheme="minorHAnsi" w:hAnsiTheme="minorHAnsi" w:cstheme="minorHAnsi"/>
          <w:b/>
        </w:rPr>
        <w:t xml:space="preserve"> –</w:t>
      </w:r>
      <w:r w:rsidR="00183612">
        <w:t xml:space="preserve"> CHART A COURSE TO BETTER SALES GROWTH FORECASTS (Adding Judgment Series 1 of 5)</w:t>
      </w:r>
      <w:r w:rsidR="00F15078">
        <w:t xml:space="preserve"> </w:t>
      </w:r>
      <w:r w:rsidR="0027276F">
        <w:rPr>
          <w:rFonts w:asciiTheme="minorHAnsi" w:hAnsiTheme="minorHAnsi" w:cstheme="minorHAnsi"/>
          <w:b/>
        </w:rPr>
        <w:t>-</w:t>
      </w:r>
      <w:r w:rsidR="00A7718E">
        <w:rPr>
          <w:rFonts w:asciiTheme="minorHAnsi" w:hAnsiTheme="minorHAnsi" w:cstheme="minorHAnsi"/>
          <w:b/>
        </w:rPr>
        <w:t xml:space="preserve"> by Baskar</w:t>
      </w:r>
    </w:p>
    <w:p w14:paraId="728BF620" w14:textId="76C21745" w:rsidR="00DE037D" w:rsidRPr="00DE037D" w:rsidRDefault="00B52D1D" w:rsidP="00DE037D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Baskar</w:t>
      </w:r>
      <w:r w:rsidR="00363A5F">
        <w:rPr>
          <w:rFonts w:asciiTheme="minorHAnsi" w:hAnsiTheme="minorHAnsi" w:cstheme="minorHAnsi"/>
        </w:rPr>
        <w:t xml:space="preserve"> presente</w:t>
      </w:r>
      <w:r>
        <w:rPr>
          <w:rFonts w:asciiTheme="minorHAnsi" w:hAnsiTheme="minorHAnsi" w:cstheme="minorHAnsi"/>
        </w:rPr>
        <w:t>d an excellent education on how to chart a course to better sales forecasts while performing an individual stock research. The session was obtained from the Video Learning Library of BI. Future Sales forecasting consists of a five step process, including determining Growth Strategy, Analyst’s estimates and judgements based on the Analyst Comment</w:t>
      </w:r>
      <w:r w:rsidR="00B73D2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ry. </w:t>
      </w:r>
    </w:p>
    <w:p w14:paraId="3B03BAE4" w14:textId="08A583D5" w:rsidR="007C1C2D" w:rsidRPr="00DE037D" w:rsidRDefault="003A0D3E" w:rsidP="00DE037D">
      <w:pPr>
        <w:rPr>
          <w:rFonts w:asciiTheme="minorHAnsi" w:hAnsiTheme="minorHAnsi" w:cstheme="minorHAnsi"/>
        </w:rPr>
      </w:pPr>
      <w:r w:rsidRPr="00DE037D">
        <w:rPr>
          <w:rFonts w:asciiTheme="minorHAnsi" w:hAnsiTheme="minorHAnsi" w:cstheme="minorHAnsi"/>
        </w:rPr>
        <w:t xml:space="preserve">  </w:t>
      </w:r>
    </w:p>
    <w:p w14:paraId="45FD1C79" w14:textId="5FF49BA2" w:rsidR="003828D0" w:rsidRPr="003E6DDC" w:rsidRDefault="00A1263A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4D354D0B" w14:textId="4A5BEAA4" w:rsidR="0074787C" w:rsidRDefault="00B73D2F" w:rsidP="004F6A7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Amy</w:t>
      </w:r>
      <w:r w:rsidR="0074787C">
        <w:rPr>
          <w:rFonts w:asciiTheme="minorHAnsi" w:hAnsiTheme="minorHAnsi" w:cstheme="minorHAnsi"/>
          <w:b/>
        </w:rPr>
        <w:t xml:space="preserve"> </w:t>
      </w:r>
      <w:r w:rsidR="0074787C">
        <w:rPr>
          <w:rFonts w:asciiTheme="minorHAnsi" w:hAnsiTheme="minorHAnsi" w:cstheme="minorHAnsi"/>
        </w:rPr>
        <w:t>–</w:t>
      </w:r>
      <w:r w:rsidR="009F5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FF0000"/>
        </w:rPr>
        <w:t>Monster Bev</w:t>
      </w:r>
      <w:r w:rsidR="00604FAF">
        <w:rPr>
          <w:rFonts w:asciiTheme="minorHAnsi" w:hAnsiTheme="minorHAnsi" w:cstheme="minorHAnsi"/>
        </w:rPr>
        <w:t>: SSG analysis showed “Hold”.</w:t>
      </w:r>
    </w:p>
    <w:p w14:paraId="6C14AC07" w14:textId="77777777" w:rsidR="00604FAF" w:rsidRDefault="00604FAF" w:rsidP="000567C2">
      <w:pPr>
        <w:tabs>
          <w:tab w:val="left" w:pos="4155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Sheryl</w:t>
      </w:r>
      <w:r w:rsidR="00484E00">
        <w:rPr>
          <w:rFonts w:asciiTheme="minorHAnsi" w:hAnsiTheme="minorHAnsi" w:cstheme="minorHAnsi"/>
          <w:b/>
        </w:rPr>
        <w:t xml:space="preserve"> </w:t>
      </w:r>
      <w:r w:rsidR="00484E0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color w:val="FF0000"/>
        </w:rPr>
        <w:t>NVEE</w:t>
      </w:r>
      <w:r>
        <w:rPr>
          <w:rFonts w:asciiTheme="minorHAnsi" w:hAnsiTheme="minorHAnsi" w:cstheme="minorHAnsi"/>
        </w:rPr>
        <w:t>: SSG showed “Hold</w:t>
      </w:r>
      <w:r w:rsidR="00484E00">
        <w:rPr>
          <w:rFonts w:asciiTheme="minorHAnsi" w:hAnsiTheme="minorHAnsi" w:cstheme="minorHAnsi"/>
        </w:rPr>
        <w:t>”</w:t>
      </w:r>
      <w:r w:rsidR="000567C2">
        <w:rPr>
          <w:rFonts w:asciiTheme="minorHAnsi" w:hAnsiTheme="minorHAnsi" w:cstheme="minorHAnsi"/>
        </w:rPr>
        <w:t>.</w:t>
      </w:r>
    </w:p>
    <w:p w14:paraId="6F1D7527" w14:textId="5257F7C0" w:rsidR="00484E00" w:rsidRPr="000567C2" w:rsidRDefault="00604FAF" w:rsidP="000567C2">
      <w:pPr>
        <w:tabs>
          <w:tab w:val="left" w:pos="4155"/>
        </w:tabs>
        <w:ind w:left="360"/>
        <w:rPr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Arvind </w:t>
      </w:r>
      <w:r>
        <w:rPr>
          <w:rFonts w:asciiTheme="minorHAnsi" w:hAnsiTheme="minorHAnsi" w:cstheme="minorHAnsi"/>
        </w:rPr>
        <w:t xml:space="preserve">– </w:t>
      </w:r>
      <w:r w:rsidRPr="00604FAF">
        <w:rPr>
          <w:rFonts w:asciiTheme="minorHAnsi" w:hAnsiTheme="minorHAnsi" w:cstheme="minorHAnsi"/>
          <w:color w:val="FF0000"/>
        </w:rPr>
        <w:t xml:space="preserve">VRTX: </w:t>
      </w:r>
      <w:r>
        <w:rPr>
          <w:rFonts w:asciiTheme="minorHAnsi" w:hAnsiTheme="minorHAnsi" w:cstheme="minorHAnsi"/>
        </w:rPr>
        <w:t>SSG shows “Hold”</w:t>
      </w:r>
      <w:r w:rsidR="000567C2">
        <w:rPr>
          <w:rFonts w:asciiTheme="minorHAnsi" w:hAnsiTheme="minorHAnsi" w:cstheme="minorHAnsi"/>
        </w:rPr>
        <w:t xml:space="preserve"> </w:t>
      </w:r>
      <w:r w:rsidR="00556FB9">
        <w:rPr>
          <w:rFonts w:asciiTheme="minorHAnsi" w:hAnsiTheme="minorHAnsi" w:cstheme="minorHAnsi"/>
        </w:rPr>
        <w:t>or challenge.</w:t>
      </w:r>
    </w:p>
    <w:p w14:paraId="7508DCE3" w14:textId="77777777" w:rsidR="00B73D2F" w:rsidRDefault="00B73D2F" w:rsidP="004F6A7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Maskey</w:t>
      </w:r>
      <w:r w:rsidR="00484E00">
        <w:rPr>
          <w:rFonts w:asciiTheme="minorHAnsi" w:hAnsiTheme="minorHAnsi" w:cstheme="minorHAnsi"/>
          <w:b/>
        </w:rPr>
        <w:t xml:space="preserve"> </w:t>
      </w:r>
      <w:r w:rsidR="00484E00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color w:val="FF0000"/>
        </w:rPr>
        <w:t>CBOE</w:t>
      </w:r>
      <w:r>
        <w:rPr>
          <w:rFonts w:asciiTheme="minorHAnsi" w:hAnsiTheme="minorHAnsi" w:cstheme="minorHAnsi"/>
        </w:rPr>
        <w:t>: SSG shows “Hold”</w:t>
      </w:r>
    </w:p>
    <w:p w14:paraId="20147AA9" w14:textId="3C72B4AE" w:rsidR="00484E00" w:rsidRDefault="00B73D2F" w:rsidP="004F6A7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Baskar </w:t>
      </w:r>
      <w:r>
        <w:rPr>
          <w:rFonts w:asciiTheme="minorHAnsi" w:hAnsiTheme="minorHAnsi" w:cstheme="minorHAnsi"/>
        </w:rPr>
        <w:t xml:space="preserve">– </w:t>
      </w:r>
      <w:r w:rsidRPr="00B73D2F">
        <w:rPr>
          <w:rFonts w:asciiTheme="minorHAnsi" w:hAnsiTheme="minorHAnsi" w:cstheme="minorHAnsi"/>
          <w:color w:val="FF0000"/>
        </w:rPr>
        <w:t xml:space="preserve">EPAM: </w:t>
      </w:r>
      <w:r>
        <w:rPr>
          <w:rFonts w:asciiTheme="minorHAnsi" w:hAnsiTheme="minorHAnsi" w:cstheme="minorHAnsi"/>
        </w:rPr>
        <w:t>SSG shows “Sell” but recommended “Hold”</w:t>
      </w:r>
      <w:r w:rsidR="00484E00">
        <w:rPr>
          <w:rFonts w:asciiTheme="minorHAnsi" w:hAnsiTheme="minorHAnsi" w:cstheme="minorHAnsi"/>
        </w:rPr>
        <w:t xml:space="preserve"> </w:t>
      </w:r>
    </w:p>
    <w:p w14:paraId="416DA9A4" w14:textId="131B8522" w:rsidR="007B5781" w:rsidRDefault="00484E00" w:rsidP="00484E0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Janet </w:t>
      </w:r>
      <w:r>
        <w:rPr>
          <w:rFonts w:asciiTheme="minorHAnsi" w:hAnsiTheme="minorHAnsi" w:cstheme="minorHAnsi"/>
        </w:rPr>
        <w:t xml:space="preserve">– </w:t>
      </w:r>
      <w:r w:rsidR="00B73D2F">
        <w:rPr>
          <w:rFonts w:asciiTheme="minorHAnsi" w:hAnsiTheme="minorHAnsi" w:cstheme="minorHAnsi"/>
          <w:color w:val="FF0000"/>
        </w:rPr>
        <w:t>GNRC</w:t>
      </w:r>
      <w:r w:rsidR="00B73D2F" w:rsidRPr="00B73D2F">
        <w:rPr>
          <w:rFonts w:asciiTheme="minorHAnsi" w:hAnsiTheme="minorHAnsi" w:cstheme="minorHAnsi"/>
        </w:rPr>
        <w:t>:</w:t>
      </w:r>
      <w:r w:rsidR="00B73D2F">
        <w:rPr>
          <w:rFonts w:asciiTheme="minorHAnsi" w:hAnsiTheme="minorHAnsi" w:cstheme="minorHAnsi"/>
        </w:rPr>
        <w:t xml:space="preserve"> SSG shows “Buy</w:t>
      </w:r>
      <w:r>
        <w:rPr>
          <w:rFonts w:asciiTheme="minorHAnsi" w:hAnsiTheme="minorHAnsi" w:cstheme="minorHAnsi"/>
        </w:rPr>
        <w:t>”</w:t>
      </w:r>
      <w:r w:rsidR="00B73D2F">
        <w:rPr>
          <w:rFonts w:asciiTheme="minorHAnsi" w:hAnsiTheme="minorHAnsi" w:cstheme="minorHAnsi"/>
        </w:rPr>
        <w:t xml:space="preserve"> </w:t>
      </w:r>
      <w:r w:rsidR="00C1091D">
        <w:rPr>
          <w:rFonts w:asciiTheme="minorHAnsi" w:hAnsiTheme="minorHAnsi" w:cstheme="minorHAnsi"/>
        </w:rPr>
        <w:t xml:space="preserve">Recommend to buy </w:t>
      </w:r>
      <w:r w:rsidR="00B73D2F">
        <w:rPr>
          <w:rFonts w:asciiTheme="minorHAnsi" w:hAnsiTheme="minorHAnsi" w:cstheme="minorHAnsi"/>
        </w:rPr>
        <w:t>at $214</w:t>
      </w:r>
      <w:r w:rsidR="00C1091D">
        <w:rPr>
          <w:rFonts w:asciiTheme="minorHAnsi" w:hAnsiTheme="minorHAnsi" w:cstheme="minorHAnsi"/>
        </w:rPr>
        <w:t xml:space="preserve"> or below</w:t>
      </w:r>
    </w:p>
    <w:p w14:paraId="6F0E4477" w14:textId="77777777" w:rsidR="00B73D2F" w:rsidRDefault="00B73D2F" w:rsidP="00484E00">
      <w:pPr>
        <w:ind w:left="360"/>
        <w:rPr>
          <w:rFonts w:asciiTheme="minorHAnsi" w:hAnsiTheme="minorHAnsi" w:cstheme="minorHAnsi"/>
        </w:rPr>
      </w:pPr>
    </w:p>
    <w:p w14:paraId="182379EA" w14:textId="708D52B0" w:rsidR="007B5781" w:rsidRPr="004A6B0C" w:rsidRDefault="007B5781" w:rsidP="007B57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u w:val="single"/>
        </w:rPr>
      </w:pPr>
      <w:r w:rsidRPr="004A6B0C">
        <w:rPr>
          <w:i/>
          <w:u w:val="single"/>
        </w:rPr>
        <w:t>Stock Watchers (Please share</w:t>
      </w:r>
      <w:r w:rsidR="00E84159" w:rsidRPr="004A6B0C">
        <w:rPr>
          <w:i/>
          <w:u w:val="single"/>
        </w:rPr>
        <w:t xml:space="preserve"> the Online SSG with all MICNOVA</w:t>
      </w:r>
      <w:r w:rsidRPr="004A6B0C">
        <w:rPr>
          <w:i/>
          <w:u w:val="single"/>
        </w:rPr>
        <w:t xml:space="preserve"> members going forward)</w:t>
      </w:r>
    </w:p>
    <w:p w14:paraId="60F605EF" w14:textId="594E810F" w:rsidR="00A32F21" w:rsidRDefault="00A32F21" w:rsidP="00865484">
      <w:pPr>
        <w:rPr>
          <w:rFonts w:asciiTheme="minorHAnsi" w:hAnsiTheme="minorHAnsi" w:cstheme="minorHAnsi"/>
        </w:rPr>
      </w:pPr>
    </w:p>
    <w:p w14:paraId="1F9823AE" w14:textId="672DB766" w:rsidR="001C0463" w:rsidRDefault="001C0463" w:rsidP="0003267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Overview of I-CLUB Accounting Program - by Janet</w:t>
      </w:r>
    </w:p>
    <w:p w14:paraId="0E270086" w14:textId="38678DA4" w:rsidR="001C0463" w:rsidRPr="00F356A5" w:rsidRDefault="00605F69" w:rsidP="0031292A">
      <w:pPr>
        <w:ind w:left="360"/>
        <w:rPr>
          <w:color w:val="000000"/>
        </w:rPr>
      </w:pPr>
      <w:r>
        <w:t>Kathy indicated</w:t>
      </w:r>
      <w:r w:rsidR="0031292A">
        <w:t xml:space="preserve"> to add </w:t>
      </w:r>
      <w:r w:rsidR="0031292A" w:rsidRPr="00605F69">
        <w:rPr>
          <w:u w:val="single"/>
        </w:rPr>
        <w:t>discussion about the I-Club by Janet</w:t>
      </w:r>
      <w:r w:rsidR="0031292A">
        <w:t xml:space="preserve"> to the Agenda for the next month in October.</w:t>
      </w:r>
      <w:r w:rsidR="000D5C47">
        <w:t xml:space="preserve"> No time available for I-Club presentation during the current meeting.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77FE18C1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Watch List Stocks Review – by Sheryl</w:t>
      </w:r>
    </w:p>
    <w:p w14:paraId="793A7223" w14:textId="7E42349D" w:rsidR="00717C1B" w:rsidRPr="009048FB" w:rsidRDefault="0011653B" w:rsidP="00946BA9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222222"/>
        </w:rPr>
      </w:pPr>
      <w:r w:rsidRPr="009048FB">
        <w:rPr>
          <w:rFonts w:asciiTheme="minorHAnsi" w:hAnsiTheme="minorHAnsi" w:cstheme="minorHAnsi"/>
          <w:color w:val="222222"/>
        </w:rPr>
        <w:t xml:space="preserve">Sheryl </w:t>
      </w:r>
      <w:r w:rsidR="008F250A">
        <w:rPr>
          <w:rFonts w:asciiTheme="minorHAnsi" w:hAnsiTheme="minorHAnsi" w:cstheme="minorHAnsi"/>
          <w:color w:val="222222"/>
        </w:rPr>
        <w:t xml:space="preserve">updated SSGs of some </w:t>
      </w:r>
      <w:r w:rsidRPr="009048FB">
        <w:rPr>
          <w:rFonts w:asciiTheme="minorHAnsi" w:hAnsiTheme="minorHAnsi" w:cstheme="minorHAnsi"/>
          <w:color w:val="222222"/>
        </w:rPr>
        <w:t>stocks</w:t>
      </w:r>
      <w:r w:rsidR="008F250A">
        <w:rPr>
          <w:rFonts w:asciiTheme="minorHAnsi" w:hAnsiTheme="minorHAnsi" w:cstheme="minorHAnsi"/>
          <w:color w:val="222222"/>
        </w:rPr>
        <w:t>, given a high potential return by Manifest,</w:t>
      </w:r>
      <w:r w:rsidRPr="009048FB">
        <w:rPr>
          <w:rFonts w:asciiTheme="minorHAnsi" w:hAnsiTheme="minorHAnsi" w:cstheme="minorHAnsi"/>
          <w:color w:val="222222"/>
        </w:rPr>
        <w:t xml:space="preserve"> on the MicNova Portfolio Watch List</w:t>
      </w:r>
      <w:r w:rsidR="009048FB" w:rsidRPr="009048FB">
        <w:rPr>
          <w:rFonts w:asciiTheme="minorHAnsi" w:hAnsiTheme="minorHAnsi" w:cstheme="minorHAnsi"/>
          <w:color w:val="222222"/>
        </w:rPr>
        <w:t>:</w:t>
      </w:r>
    </w:p>
    <w:p w14:paraId="7B093D7E" w14:textId="477423C7" w:rsidR="009048FB" w:rsidRPr="009048FB" w:rsidRDefault="009048FB" w:rsidP="009048FB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048FB">
        <w:rPr>
          <w:rFonts w:asciiTheme="minorHAnsi" w:hAnsiTheme="minorHAnsi" w:cstheme="minorHAnsi"/>
          <w:color w:val="222222"/>
        </w:rPr>
        <w:t>Floor &amp; Décor (FND)</w:t>
      </w:r>
    </w:p>
    <w:p w14:paraId="079A59D0" w14:textId="46430874" w:rsidR="009048FB" w:rsidRPr="009048FB" w:rsidRDefault="009048FB" w:rsidP="009048FB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048FB">
        <w:rPr>
          <w:rFonts w:asciiTheme="minorHAnsi" w:hAnsiTheme="minorHAnsi" w:cstheme="minorHAnsi"/>
          <w:color w:val="222222"/>
        </w:rPr>
        <w:t>URI</w:t>
      </w:r>
    </w:p>
    <w:p w14:paraId="4D8D715E" w14:textId="0F0C41CB" w:rsidR="009048FB" w:rsidRPr="009048FB" w:rsidRDefault="009048FB" w:rsidP="009048FB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048FB">
        <w:rPr>
          <w:rFonts w:asciiTheme="minorHAnsi" w:hAnsiTheme="minorHAnsi" w:cstheme="minorHAnsi"/>
          <w:color w:val="222222"/>
        </w:rPr>
        <w:t>Lithia Motors</w:t>
      </w:r>
    </w:p>
    <w:p w14:paraId="14A813CC" w14:textId="6444C390" w:rsidR="009048FB" w:rsidRDefault="009048FB" w:rsidP="009048FB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color w:val="222222"/>
        </w:rPr>
      </w:pPr>
      <w:proofErr w:type="spellStart"/>
      <w:r w:rsidRPr="009048FB">
        <w:rPr>
          <w:rFonts w:asciiTheme="minorHAnsi" w:hAnsiTheme="minorHAnsi" w:cstheme="minorHAnsi"/>
          <w:color w:val="222222"/>
        </w:rPr>
        <w:t>CoPart</w:t>
      </w:r>
      <w:proofErr w:type="spellEnd"/>
    </w:p>
    <w:p w14:paraId="4CD845EA" w14:textId="6C56D98A" w:rsidR="009048FB" w:rsidRPr="009048FB" w:rsidRDefault="009048FB" w:rsidP="009048FB">
      <w:pPr>
        <w:shd w:val="clear" w:color="auto" w:fill="FFFFFF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Sheryl </w:t>
      </w:r>
      <w:r w:rsidR="00692237">
        <w:rPr>
          <w:rFonts w:asciiTheme="minorHAnsi" w:hAnsiTheme="minorHAnsi" w:cstheme="minorHAnsi"/>
          <w:color w:val="222222"/>
        </w:rPr>
        <w:t>suggested</w:t>
      </w:r>
      <w:r w:rsidR="00692237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the club consider buying shares of FND @ </w:t>
      </w:r>
      <w:r w:rsidR="00692237">
        <w:rPr>
          <w:rFonts w:asciiTheme="minorHAnsi" w:hAnsiTheme="minorHAnsi" w:cstheme="minorHAnsi"/>
          <w:color w:val="222222"/>
        </w:rPr>
        <w:t>market</w:t>
      </w:r>
      <w:r w:rsidR="00692237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order: $81.00 per share.</w:t>
      </w:r>
    </w:p>
    <w:p w14:paraId="609F76C4" w14:textId="77777777" w:rsidR="00E74A21" w:rsidRDefault="00E74A21" w:rsidP="00E74A21">
      <w:pPr>
        <w:ind w:left="360"/>
        <w:rPr>
          <w:rFonts w:asciiTheme="minorHAnsi" w:hAnsiTheme="minorHAnsi" w:cstheme="minorHAnsi"/>
          <w:b/>
        </w:rPr>
      </w:pPr>
    </w:p>
    <w:p w14:paraId="71869CEA" w14:textId="77777777" w:rsidR="001C0463" w:rsidRPr="00605F69" w:rsidRDefault="001C0463" w:rsidP="001C046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3FC">
        <w:rPr>
          <w:rFonts w:asciiTheme="minorHAnsi" w:hAnsiTheme="minorHAnsi" w:cstheme="minorHAnsi"/>
          <w:b/>
        </w:rPr>
        <w:t>Decision Buys/Sells:</w:t>
      </w:r>
      <w:r w:rsidRPr="006503FC">
        <w:rPr>
          <w:rFonts w:asciiTheme="minorHAnsi" w:hAnsiTheme="minorHAnsi" w:cstheme="minorHAnsi"/>
          <w:bCs/>
        </w:rPr>
        <w:t xml:space="preserve"> </w:t>
      </w:r>
      <w:r w:rsidRPr="00D906D7">
        <w:rPr>
          <w:rFonts w:asciiTheme="minorHAnsi" w:hAnsiTheme="minorHAnsi" w:cstheme="minorHAnsi"/>
          <w:b/>
          <w:bCs/>
        </w:rPr>
        <w:t>Partners</w:t>
      </w:r>
    </w:p>
    <w:p w14:paraId="04AD99CB" w14:textId="238D2BC7" w:rsidR="00605F69" w:rsidRDefault="00605F69" w:rsidP="00605F69">
      <w:pPr>
        <w:ind w:left="360"/>
        <w:rPr>
          <w:rFonts w:asciiTheme="minorHAnsi" w:hAnsiTheme="minorHAnsi" w:cstheme="minorHAnsi"/>
        </w:rPr>
      </w:pPr>
      <w:r w:rsidRPr="00B05D21">
        <w:rPr>
          <w:rFonts w:asciiTheme="minorHAnsi" w:hAnsiTheme="minorHAnsi" w:cstheme="minorHAnsi"/>
        </w:rPr>
        <w:t xml:space="preserve">Partners </w:t>
      </w:r>
      <w:r w:rsidR="00692237">
        <w:rPr>
          <w:rFonts w:asciiTheme="minorHAnsi" w:hAnsiTheme="minorHAnsi" w:cstheme="minorHAnsi"/>
        </w:rPr>
        <w:t xml:space="preserve">voted to approve </w:t>
      </w:r>
      <w:r w:rsidR="00B05D21" w:rsidRPr="00B05D21">
        <w:rPr>
          <w:rFonts w:asciiTheme="minorHAnsi" w:hAnsiTheme="minorHAnsi" w:cstheme="minorHAnsi"/>
        </w:rPr>
        <w:t>Motions</w:t>
      </w:r>
      <w:r w:rsidRPr="00B05D21">
        <w:rPr>
          <w:rFonts w:asciiTheme="minorHAnsi" w:hAnsiTheme="minorHAnsi" w:cstheme="minorHAnsi"/>
        </w:rPr>
        <w:t xml:space="preserve"> to</w:t>
      </w:r>
      <w:r w:rsidR="00B05D21" w:rsidRPr="00B05D21">
        <w:rPr>
          <w:rFonts w:asciiTheme="minorHAnsi" w:hAnsiTheme="minorHAnsi" w:cstheme="minorHAnsi"/>
        </w:rPr>
        <w:t xml:space="preserve"> buy the following shares of stocks. The trades were executed as follows:</w:t>
      </w:r>
      <w:r w:rsidRPr="00B05D21">
        <w:rPr>
          <w:rFonts w:asciiTheme="minorHAnsi" w:hAnsiTheme="minorHAnsi" w:cstheme="minorHAnsi"/>
        </w:rPr>
        <w:t xml:space="preserve"> </w:t>
      </w:r>
    </w:p>
    <w:p w14:paraId="2744FD3F" w14:textId="77777777" w:rsidR="00B05D21" w:rsidRPr="00B05D21" w:rsidRDefault="00B05D21" w:rsidP="00605F69">
      <w:pPr>
        <w:ind w:left="360"/>
        <w:rPr>
          <w:rFonts w:asciiTheme="minorHAnsi" w:hAnsiTheme="minorHAnsi" w:cstheme="minorHAnsi"/>
        </w:rPr>
      </w:pPr>
    </w:p>
    <w:p w14:paraId="7B733503" w14:textId="0726E3EE" w:rsidR="00605F69" w:rsidRDefault="00605F69" w:rsidP="00605F69">
      <w:pPr>
        <w:ind w:left="360"/>
        <w:rPr>
          <w:rFonts w:asciiTheme="minorHAnsi" w:hAnsiTheme="minorHAnsi" w:cstheme="minorHAnsi"/>
        </w:rPr>
      </w:pPr>
      <w:r w:rsidRPr="00605F69">
        <w:rPr>
          <w:rFonts w:asciiTheme="minorHAnsi" w:hAnsiTheme="minorHAnsi" w:cstheme="minorHAnsi"/>
        </w:rPr>
        <w:t>Purchased</w:t>
      </w:r>
      <w:r>
        <w:rPr>
          <w:rFonts w:asciiTheme="minorHAnsi" w:hAnsiTheme="minorHAnsi" w:cstheme="minorHAnsi"/>
        </w:rPr>
        <w:t xml:space="preserve"> 12 </w:t>
      </w:r>
      <w:r w:rsidR="008F250A">
        <w:rPr>
          <w:rFonts w:asciiTheme="minorHAnsi" w:hAnsiTheme="minorHAnsi" w:cstheme="minorHAnsi"/>
        </w:rPr>
        <w:t xml:space="preserve">more </w:t>
      </w:r>
      <w:r>
        <w:rPr>
          <w:rFonts w:asciiTheme="minorHAnsi" w:hAnsiTheme="minorHAnsi" w:cstheme="minorHAnsi"/>
        </w:rPr>
        <w:t xml:space="preserve">shares </w:t>
      </w:r>
      <w:r w:rsidR="008F250A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Generac Holdings </w:t>
      </w:r>
      <w:r w:rsidRPr="00605F69">
        <w:rPr>
          <w:rFonts w:asciiTheme="minorHAnsi" w:hAnsiTheme="minorHAnsi" w:cstheme="minorHAnsi"/>
        </w:rPr>
        <w:t>(GNRC) at 213.95</w:t>
      </w:r>
      <w:r>
        <w:rPr>
          <w:rFonts w:asciiTheme="minorHAnsi" w:hAnsiTheme="minorHAnsi" w:cstheme="minorHAnsi"/>
        </w:rPr>
        <w:t>/share, Sept 14</w:t>
      </w:r>
      <w:r w:rsidRPr="00605F69">
        <w:rPr>
          <w:rFonts w:asciiTheme="minorHAnsi" w:hAnsiTheme="minorHAnsi" w:cstheme="minorHAnsi"/>
        </w:rPr>
        <w:t xml:space="preserve"> </w:t>
      </w:r>
    </w:p>
    <w:p w14:paraId="1753D5BB" w14:textId="69EB0C60" w:rsidR="00605F69" w:rsidRPr="00605F69" w:rsidRDefault="00605F69" w:rsidP="00605F69">
      <w:pPr>
        <w:ind w:left="360"/>
        <w:rPr>
          <w:rFonts w:asciiTheme="minorHAnsi" w:hAnsiTheme="minorHAnsi" w:cstheme="minorHAnsi"/>
        </w:rPr>
      </w:pPr>
      <w:r w:rsidRPr="00605F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urchased 100 shares Floor &amp; Decor Holdings </w:t>
      </w:r>
      <w:r w:rsidRPr="00605F6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FND) at 81.35 per share, Sept 14</w:t>
      </w:r>
      <w:r w:rsidR="008F250A">
        <w:rPr>
          <w:rFonts w:asciiTheme="minorHAnsi" w:hAnsiTheme="minorHAnsi" w:cstheme="minorHAnsi"/>
        </w:rPr>
        <w:br/>
      </w:r>
      <w:r w:rsidR="008F250A">
        <w:rPr>
          <w:rFonts w:asciiTheme="minorHAnsi" w:hAnsiTheme="minorHAnsi" w:cstheme="minorHAnsi"/>
        </w:rPr>
        <w:br/>
        <w:t>Paul and Ty, by emails after the meeting, proposed buying newly presented</w:t>
      </w:r>
      <w:r w:rsidR="008F250A">
        <w:rPr>
          <w:rFonts w:asciiTheme="minorHAnsi" w:hAnsiTheme="minorHAnsi" w:cstheme="minorHAnsi"/>
        </w:rPr>
        <w:t xml:space="preserve"> stock, Tractor Supply Company</w:t>
      </w:r>
      <w:r w:rsidR="008F250A">
        <w:rPr>
          <w:rFonts w:asciiTheme="minorHAnsi" w:hAnsiTheme="minorHAnsi" w:cstheme="minorHAnsi"/>
        </w:rPr>
        <w:t xml:space="preserve"> (TSCO). Through email discussions, Sheryl moved, and Ty seconded, that the club buy</w:t>
      </w:r>
      <w:r w:rsidR="008F250A">
        <w:rPr>
          <w:rFonts w:asciiTheme="minorHAnsi" w:hAnsiTheme="minorHAnsi" w:cstheme="minorHAnsi"/>
        </w:rPr>
        <w:t xml:space="preserve"> </w:t>
      </w:r>
      <w:r w:rsidR="008F250A">
        <w:rPr>
          <w:rFonts w:asciiTheme="minorHAnsi" w:hAnsiTheme="minorHAnsi" w:cstheme="minorHAnsi"/>
        </w:rPr>
        <w:t xml:space="preserve">20 shares </w:t>
      </w:r>
      <w:r w:rsidR="008F250A">
        <w:rPr>
          <w:rFonts w:asciiTheme="minorHAnsi" w:hAnsiTheme="minorHAnsi" w:cstheme="minorHAnsi"/>
        </w:rPr>
        <w:t>on a limit order ($185</w:t>
      </w:r>
      <w:r w:rsidR="008F250A">
        <w:rPr>
          <w:rFonts w:asciiTheme="minorHAnsi" w:hAnsiTheme="minorHAnsi" w:cstheme="minorHAnsi"/>
        </w:rPr>
        <w:t>/share</w:t>
      </w:r>
      <w:r w:rsidR="008F250A">
        <w:rPr>
          <w:rFonts w:asciiTheme="minorHAnsi" w:hAnsiTheme="minorHAnsi" w:cstheme="minorHAnsi"/>
        </w:rPr>
        <w:t>)</w:t>
      </w:r>
      <w:r w:rsidR="008F250A">
        <w:rPr>
          <w:rFonts w:asciiTheme="minorHAnsi" w:hAnsiTheme="minorHAnsi" w:cstheme="minorHAnsi"/>
        </w:rPr>
        <w:t xml:space="preserve">. This motion was </w:t>
      </w:r>
      <w:r w:rsidR="008F250A">
        <w:rPr>
          <w:rFonts w:asciiTheme="minorHAnsi" w:hAnsiTheme="minorHAnsi" w:cstheme="minorHAnsi"/>
        </w:rPr>
        <w:t xml:space="preserve">approved by a majority of members after the meeting through online emails. </w:t>
      </w:r>
      <w:r w:rsidR="008F250A">
        <w:rPr>
          <w:rFonts w:asciiTheme="minorHAnsi" w:hAnsiTheme="minorHAnsi" w:cstheme="minorHAnsi"/>
        </w:rPr>
        <w:t>On Sept 23, the price dropped to $185/share and TDA filled the club’s limit order for 20 shares.</w:t>
      </w:r>
    </w:p>
    <w:p w14:paraId="0B09AC97" w14:textId="77777777" w:rsidR="004E4B78" w:rsidRPr="004E4B78" w:rsidRDefault="004E4B78" w:rsidP="004E4B78">
      <w:pPr>
        <w:ind w:firstLine="360"/>
        <w:rPr>
          <w:rFonts w:asciiTheme="minorHAnsi" w:hAnsiTheme="minorHAnsi" w:cstheme="minorHAnsi"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058AE5CC" w:rsidR="000E700D" w:rsidRDefault="00124326" w:rsidP="005053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505345">
        <w:rPr>
          <w:rFonts w:asciiTheme="minorHAnsi" w:hAnsiTheme="minorHAnsi" w:cstheme="minorHAnsi"/>
        </w:rPr>
        <w:t>No Q</w:t>
      </w:r>
      <w:r w:rsidR="00D906D7" w:rsidRPr="00505345">
        <w:rPr>
          <w:rFonts w:asciiTheme="minorHAnsi" w:hAnsiTheme="minorHAnsi" w:cstheme="minorHAnsi"/>
        </w:rPr>
        <w:t>uestions.</w:t>
      </w:r>
    </w:p>
    <w:p w14:paraId="23457B21" w14:textId="77777777" w:rsidR="005D01B3" w:rsidRDefault="005D01B3" w:rsidP="00606554">
      <w:pPr>
        <w:ind w:left="720"/>
        <w:rPr>
          <w:rFonts w:asciiTheme="minorHAnsi" w:hAnsiTheme="minorHAnsi" w:cstheme="minorHAnsi"/>
        </w:rPr>
      </w:pPr>
    </w:p>
    <w:p w14:paraId="7EFF2A1D" w14:textId="28DBECE8" w:rsidR="005D01B3" w:rsidRPr="002D02BB" w:rsidRDefault="005D01B3" w:rsidP="005D01B3">
      <w:pPr>
        <w:pStyle w:val="ListParagraph"/>
        <w:numPr>
          <w:ilvl w:val="0"/>
          <w:numId w:val="16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Next Month </w:t>
      </w:r>
      <w:r>
        <w:rPr>
          <w:b/>
          <w:sz w:val="28"/>
          <w:szCs w:val="28"/>
        </w:rPr>
        <w:t xml:space="preserve">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- </w:t>
      </w:r>
      <w:r w:rsidRPr="002D02BB">
        <w:rPr>
          <w:rFonts w:asciiTheme="minorHAnsi" w:hAnsiTheme="minorHAnsi" w:cstheme="minorHAnsi"/>
          <w:b/>
          <w:color w:val="FF0000"/>
        </w:rPr>
        <w:t>October 11, 2022</w:t>
      </w:r>
      <w:r w:rsidRPr="002D02BB">
        <w:rPr>
          <w:rFonts w:asciiTheme="minorHAnsi" w:hAnsiTheme="minorHAnsi" w:cstheme="minorHAnsi"/>
          <w:b/>
        </w:rPr>
        <w:t xml:space="preserve">: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7777777" w:rsidR="005D01B3" w:rsidRDefault="005D01B3" w:rsidP="00BB69E9">
            <w:pPr>
              <w:widowControl w:val="0"/>
            </w:pPr>
            <w:r>
              <w:t>New Tools in SSG: Audit Function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77777777" w:rsidR="005D01B3" w:rsidRDefault="005D01B3" w:rsidP="00BB69E9">
            <w:pPr>
              <w:widowControl w:val="0"/>
            </w:pPr>
            <w:r>
              <w:t>Gladys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C87E" w14:textId="77777777" w:rsidR="005D01B3" w:rsidRDefault="005D01B3" w:rsidP="00BB69E9">
            <w:pPr>
              <w:widowControl w:val="0"/>
            </w:pPr>
            <w:proofErr w:type="spellStart"/>
            <w:r>
              <w:t>Inmode</w:t>
            </w:r>
            <w:proofErr w:type="spellEnd"/>
            <w:r>
              <w:t xml:space="preserve"> Ltd (Ticker: INMD)</w:t>
            </w:r>
          </w:p>
          <w:p w14:paraId="67C854B3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77777777" w:rsidR="005D01B3" w:rsidRDefault="005D01B3" w:rsidP="00BB69E9">
            <w:pPr>
              <w:widowControl w:val="0"/>
            </w:pPr>
            <w:r>
              <w:t>Sheryl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77777777" w:rsidR="005D01B3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6285" w14:textId="77777777" w:rsidR="005D01B3" w:rsidRDefault="005D01B3" w:rsidP="00BB69E9">
            <w:pPr>
              <w:widowControl w:val="0"/>
            </w:pPr>
            <w:r>
              <w:t>Adobe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56D7" w14:textId="77777777" w:rsidR="005D01B3" w:rsidRPr="00BB69E9" w:rsidRDefault="005D01B3" w:rsidP="00BB69E9">
            <w:pPr>
              <w:widowControl w:val="0"/>
            </w:pPr>
            <w:r w:rsidRPr="00BB69E9">
              <w:t>Kathy</w:t>
            </w: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77777777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77777777" w:rsidR="005D01B3" w:rsidRDefault="005D01B3" w:rsidP="00BB69E9">
            <w:pPr>
              <w:widowControl w:val="0"/>
              <w:rPr>
                <w:b/>
              </w:rPr>
            </w:pP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77777777" w:rsidR="005D01B3" w:rsidRDefault="005D01B3" w:rsidP="00BB69E9">
            <w:pPr>
              <w:widowControl w:val="0"/>
            </w:pPr>
            <w:proofErr w:type="spellStart"/>
            <w:r>
              <w:t>Watchlist</w:t>
            </w:r>
            <w:proofErr w:type="spellEnd"/>
            <w:r>
              <w:t xml:space="preserve">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77777777" w:rsidR="005D01B3" w:rsidRDefault="005D01B3" w:rsidP="00BB69E9">
            <w:pPr>
              <w:widowControl w:val="0"/>
              <w:rPr>
                <w:b/>
              </w:rPr>
            </w:pPr>
          </w:p>
        </w:tc>
      </w:tr>
    </w:tbl>
    <w:p w14:paraId="1B624BC0" w14:textId="77777777" w:rsidR="005D01B3" w:rsidRPr="00E84159" w:rsidRDefault="005D01B3" w:rsidP="005D01B3">
      <w:pPr>
        <w:tabs>
          <w:tab w:val="left" w:pos="4155"/>
        </w:tabs>
        <w:ind w:left="360"/>
      </w:pPr>
      <w:r w:rsidRPr="00E84159">
        <w:tab/>
      </w:r>
    </w:p>
    <w:p w14:paraId="577001BA" w14:textId="77777777" w:rsidR="005D01B3" w:rsidRPr="00606554" w:rsidRDefault="005D01B3" w:rsidP="00606554">
      <w:pPr>
        <w:rPr>
          <w:rFonts w:asciiTheme="minorHAnsi" w:hAnsiTheme="minorHAnsi" w:cstheme="minorHAnsi"/>
        </w:rPr>
      </w:pPr>
    </w:p>
    <w:p w14:paraId="1D7DF3DA" w14:textId="15105ACA" w:rsidR="002F2DCA" w:rsidRDefault="002F2DCA" w:rsidP="0018626C">
      <w:pPr>
        <w:rPr>
          <w:rFonts w:asciiTheme="minorHAnsi" w:hAnsiTheme="minorHAnsi" w:cstheme="minorHAnsi"/>
          <w:b/>
        </w:rPr>
      </w:pPr>
    </w:p>
    <w:p w14:paraId="7E1B0F4F" w14:textId="3AA8D6FD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2022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1"/>
        <w:gridCol w:w="7134"/>
      </w:tblGrid>
      <w:tr w:rsidR="00D43ECC" w14:paraId="33ACFC84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84BA" w14:textId="77777777" w:rsidR="00D43ECC" w:rsidRDefault="00D43ECC" w:rsidP="00921296">
            <w:pPr>
              <w:widowControl w:val="0"/>
            </w:pPr>
            <w:r>
              <w:t>Tue Sep 20 2022 07:30 - 09:00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A9A9" w14:textId="77777777" w:rsidR="00D43ECC" w:rsidRDefault="00D43ECC" w:rsidP="00921296">
            <w:pPr>
              <w:widowControl w:val="0"/>
            </w:pPr>
            <w:r>
              <w:t xml:space="preserve">Money Matters Book Discussion.   </w:t>
            </w:r>
          </w:p>
          <w:p w14:paraId="0E60AD49" w14:textId="77777777" w:rsidR="00D43ECC" w:rsidRDefault="00D43ECC" w:rsidP="00921296">
            <w:pPr>
              <w:widowControl w:val="0"/>
            </w:pPr>
            <w:r>
              <w:t>Online via GTM: &lt;See Website for Registration Link&gt;</w:t>
            </w:r>
          </w:p>
          <w:p w14:paraId="2DE48AC9" w14:textId="77777777" w:rsidR="00D43ECC" w:rsidRDefault="00D43ECC" w:rsidP="00921296">
            <w:pPr>
              <w:widowControl w:val="0"/>
            </w:pPr>
            <w:r>
              <w:t xml:space="preserve">Book Title: “How Finance Works” </w:t>
            </w:r>
          </w:p>
        </w:tc>
      </w:tr>
      <w:tr w:rsidR="00D43ECC" w14:paraId="118C1367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0FF9" w14:textId="77777777" w:rsidR="00D43ECC" w:rsidRDefault="00D43ECC" w:rsidP="00921296">
            <w:pPr>
              <w:widowControl w:val="0"/>
            </w:pPr>
            <w:r>
              <w:t>Wed Sep 21 07:00 - 09:00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89E4" w14:textId="77777777" w:rsidR="00D43ECC" w:rsidRDefault="00D43ECC" w:rsidP="00921296">
            <w:pPr>
              <w:widowControl w:val="0"/>
            </w:pPr>
            <w:r>
              <w:t>MCMC Monthly Meeting</w:t>
            </w:r>
          </w:p>
          <w:p w14:paraId="5123BFC7" w14:textId="77777777" w:rsidR="00D43ECC" w:rsidRDefault="00D43ECC" w:rsidP="00921296">
            <w:pPr>
              <w:widowControl w:val="0"/>
            </w:pPr>
          </w:p>
          <w:p w14:paraId="638107DD" w14:textId="77777777" w:rsidR="00D43ECC" w:rsidRDefault="00D43ECC" w:rsidP="00921296">
            <w:pPr>
              <w:widowControl w:val="0"/>
            </w:pPr>
            <w:r>
              <w:t>https://global.gotomeeting.com/join/745127301</w:t>
            </w:r>
          </w:p>
          <w:p w14:paraId="68178991" w14:textId="77777777" w:rsidR="00D43ECC" w:rsidRDefault="00D43ECC" w:rsidP="00921296">
            <w:pPr>
              <w:widowControl w:val="0"/>
            </w:pPr>
            <w:r>
              <w:t>You can also dial in using your phone.</w:t>
            </w:r>
          </w:p>
          <w:p w14:paraId="6A05692C" w14:textId="77777777" w:rsidR="00D43ECC" w:rsidRDefault="00D43ECC" w:rsidP="00921296">
            <w:pPr>
              <w:widowControl w:val="0"/>
            </w:pPr>
            <w:r>
              <w:t>(For supported devices, tap a one-touch number below to join instantly.)</w:t>
            </w:r>
          </w:p>
          <w:p w14:paraId="6CA0B398" w14:textId="77777777" w:rsidR="00D43ECC" w:rsidRDefault="00D43ECC" w:rsidP="00921296">
            <w:pPr>
              <w:widowControl w:val="0"/>
            </w:pPr>
            <w:r>
              <w:t>United States: +1 (872) 240-3311</w:t>
            </w:r>
          </w:p>
          <w:p w14:paraId="6C16BCA9" w14:textId="77777777" w:rsidR="00D43ECC" w:rsidRDefault="00D43ECC" w:rsidP="00921296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3F5095B5" w14:textId="77777777" w:rsidR="00D43ECC" w:rsidRDefault="00D43ECC" w:rsidP="00921296">
            <w:pPr>
              <w:widowControl w:val="0"/>
            </w:pPr>
            <w:r>
              <w:t>Access Code: 745-127-301</w:t>
            </w:r>
          </w:p>
        </w:tc>
      </w:tr>
      <w:tr w:rsidR="00D43ECC" w14:paraId="4964884F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174E" w14:textId="77777777" w:rsidR="00D43ECC" w:rsidRDefault="00D43ECC" w:rsidP="00921296">
            <w:pPr>
              <w:widowControl w:val="0"/>
            </w:pPr>
            <w:r>
              <w:t>Mon Oct 3 2022 07:00 - 08:15 PM</w:t>
            </w:r>
          </w:p>
          <w:p w14:paraId="0177F0B8" w14:textId="77777777" w:rsidR="00D43ECC" w:rsidRDefault="00D43ECC" w:rsidP="00921296">
            <w:pPr>
              <w:widowControl w:val="0"/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6D1A" w14:textId="77777777" w:rsidR="00D43ECC" w:rsidRDefault="00D43ECC" w:rsidP="00921296">
            <w:pPr>
              <w:widowControl w:val="0"/>
            </w:pPr>
            <w:r>
              <w:t>Digging into BI Magazine</w:t>
            </w:r>
          </w:p>
          <w:p w14:paraId="3518695F" w14:textId="77777777" w:rsidR="00D43ECC" w:rsidRDefault="00D43ECC" w:rsidP="00921296">
            <w:pPr>
              <w:widowControl w:val="0"/>
            </w:pPr>
            <w:r>
              <w:t xml:space="preserve">Registration URL: </w:t>
            </w:r>
            <w:r w:rsidR="00FD36C3">
              <w:rPr>
                <w:color w:val="1155CC"/>
                <w:u w:val="single"/>
              </w:rPr>
              <w:fldChar w:fldCharType="begin"/>
            </w:r>
            <w:r w:rsidR="00FD36C3">
              <w:rPr>
                <w:color w:val="1155CC"/>
                <w:u w:val="single"/>
              </w:rPr>
              <w:instrText xml:space="preserve"> HYPERLINK "about:blank" \h </w:instrText>
            </w:r>
            <w:r w:rsidR="00FD36C3"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https://register.gotowebinar.com/rt/6574788583850753036</w:t>
            </w:r>
            <w:r w:rsidR="00FD36C3">
              <w:rPr>
                <w:color w:val="1155CC"/>
                <w:u w:val="single"/>
              </w:rPr>
              <w:fldChar w:fldCharType="end"/>
            </w:r>
          </w:p>
          <w:p w14:paraId="048F2853" w14:textId="77777777" w:rsidR="00D43ECC" w:rsidRDefault="00D43ECC" w:rsidP="00921296">
            <w:pPr>
              <w:widowControl w:val="0"/>
            </w:pPr>
          </w:p>
          <w:p w14:paraId="030A9E38" w14:textId="77777777" w:rsidR="00D43ECC" w:rsidRDefault="00D43ECC" w:rsidP="00921296">
            <w:r>
              <w:t>Webinar ID:729-893-259</w:t>
            </w:r>
          </w:p>
        </w:tc>
      </w:tr>
      <w:tr w:rsidR="00D43ECC" w14:paraId="24B41563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20DC" w14:textId="77777777" w:rsidR="00D43ECC" w:rsidRDefault="00D43ECC" w:rsidP="00921296">
            <w:pPr>
              <w:widowControl w:val="0"/>
            </w:pPr>
            <w:r>
              <w:t>Fri Oct 7 2022 08:00 - 09:00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6073" w14:textId="77777777" w:rsidR="00D43ECC" w:rsidRDefault="00D43ECC" w:rsidP="00921296">
            <w:pPr>
              <w:widowControl w:val="0"/>
            </w:pPr>
            <w:r>
              <w:t>DC Chapter Monthly Meeting</w:t>
            </w:r>
          </w:p>
        </w:tc>
      </w:tr>
      <w:tr w:rsidR="00D43ECC" w14:paraId="6379B78C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4950" w14:textId="77777777" w:rsidR="00D43ECC" w:rsidRDefault="00D43ECC" w:rsidP="00921296">
            <w:pPr>
              <w:widowControl w:val="0"/>
            </w:pPr>
            <w:r>
              <w:t>Tue Oct 11 07:00 - 09:00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4D70" w14:textId="77777777" w:rsidR="00D43ECC" w:rsidRDefault="00D43ECC" w:rsidP="00921296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</w:tc>
      </w:tr>
      <w:tr w:rsidR="00D43ECC" w14:paraId="0D1752F7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6B6C" w14:textId="77777777" w:rsidR="00D43ECC" w:rsidRDefault="00D43ECC" w:rsidP="00921296">
            <w:pPr>
              <w:widowControl w:val="0"/>
            </w:pPr>
            <w:r>
              <w:t>Mon Oct 17 07:00 - 08:15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E7D8" w14:textId="77777777" w:rsidR="00D43ECC" w:rsidRDefault="00D43ECC" w:rsidP="00921296">
            <w:pPr>
              <w:widowControl w:val="0"/>
            </w:pPr>
            <w:r>
              <w:t xml:space="preserve">“DC Series Education Series: Case for growing dividends” by Craig </w:t>
            </w:r>
            <w:proofErr w:type="spellStart"/>
            <w:r>
              <w:t>Braemer</w:t>
            </w:r>
            <w:proofErr w:type="spellEnd"/>
            <w:r>
              <w:t xml:space="preserve">  (See Website link for registration)</w:t>
            </w:r>
          </w:p>
        </w:tc>
      </w:tr>
      <w:tr w:rsidR="00D43ECC" w14:paraId="6D16B901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8D32" w14:textId="77777777" w:rsidR="00D43ECC" w:rsidRDefault="00D43ECC" w:rsidP="00921296">
            <w:pPr>
              <w:widowControl w:val="0"/>
            </w:pPr>
            <w:r>
              <w:t>Tue Oct  18 07:30 - 09:00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8B3D" w14:textId="77777777" w:rsidR="00D43ECC" w:rsidRDefault="00D43ECC" w:rsidP="00921296">
            <w:pPr>
              <w:widowControl w:val="0"/>
            </w:pPr>
            <w:r>
              <w:t xml:space="preserve">Money Matters Book Discussion.   </w:t>
            </w:r>
          </w:p>
          <w:p w14:paraId="19314EFF" w14:textId="77777777" w:rsidR="00D43ECC" w:rsidRDefault="00D43ECC" w:rsidP="00921296">
            <w:pPr>
              <w:widowControl w:val="0"/>
            </w:pPr>
            <w:r>
              <w:t xml:space="preserve">Online via GTM: </w:t>
            </w:r>
          </w:p>
          <w:p w14:paraId="13B04A15" w14:textId="77777777" w:rsidR="00D43ECC" w:rsidRDefault="00D43ECC" w:rsidP="00921296">
            <w:pPr>
              <w:widowControl w:val="0"/>
            </w:pPr>
            <w:r>
              <w:t xml:space="preserve">Book Title: The Contrarian </w:t>
            </w:r>
          </w:p>
        </w:tc>
      </w:tr>
      <w:tr w:rsidR="00D43ECC" w14:paraId="7AB4B955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501B" w14:textId="77777777" w:rsidR="00D43ECC" w:rsidRDefault="00D43ECC" w:rsidP="00921296">
            <w:pPr>
              <w:widowControl w:val="0"/>
            </w:pPr>
            <w:r>
              <w:t>Wed Oct 19 07:00 - 09:00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CF49" w14:textId="77777777" w:rsidR="00D43ECC" w:rsidRDefault="00D43ECC" w:rsidP="00921296">
            <w:pPr>
              <w:widowControl w:val="0"/>
            </w:pPr>
            <w:r>
              <w:t>MCMC Monthly Meeting</w:t>
            </w:r>
          </w:p>
          <w:p w14:paraId="58B9F531" w14:textId="77777777" w:rsidR="00D43ECC" w:rsidRDefault="00D43ECC" w:rsidP="00921296">
            <w:pPr>
              <w:widowControl w:val="0"/>
            </w:pPr>
          </w:p>
          <w:p w14:paraId="71003230" w14:textId="77777777" w:rsidR="00D43ECC" w:rsidRDefault="00D43ECC" w:rsidP="00921296">
            <w:pPr>
              <w:widowControl w:val="0"/>
            </w:pPr>
            <w:r>
              <w:t>https://global.gotomeeting.com/join/745127301</w:t>
            </w:r>
          </w:p>
          <w:p w14:paraId="2F925007" w14:textId="77777777" w:rsidR="00D43ECC" w:rsidRDefault="00D43ECC" w:rsidP="00921296">
            <w:pPr>
              <w:widowControl w:val="0"/>
            </w:pPr>
            <w:r>
              <w:t>You can also dial in using your phone.</w:t>
            </w:r>
          </w:p>
          <w:p w14:paraId="1B14E84C" w14:textId="77777777" w:rsidR="00D43ECC" w:rsidRDefault="00D43ECC" w:rsidP="00921296">
            <w:pPr>
              <w:widowControl w:val="0"/>
            </w:pPr>
            <w:r>
              <w:t>(For supported devices, tap a one-touch number below to join instantly.)</w:t>
            </w:r>
          </w:p>
          <w:p w14:paraId="0C207797" w14:textId="77777777" w:rsidR="00D43ECC" w:rsidRDefault="00D43ECC" w:rsidP="00921296">
            <w:pPr>
              <w:widowControl w:val="0"/>
            </w:pPr>
            <w:r>
              <w:t>United States: +1 (872) 240-3311</w:t>
            </w:r>
          </w:p>
          <w:p w14:paraId="54989660" w14:textId="77777777" w:rsidR="00D43ECC" w:rsidRDefault="00D43ECC" w:rsidP="00921296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7CCDB564" w14:textId="77777777" w:rsidR="00D43ECC" w:rsidRDefault="00D43ECC" w:rsidP="00921296">
            <w:pPr>
              <w:widowControl w:val="0"/>
            </w:pPr>
            <w:r>
              <w:t>Access Code: 745-127-301</w:t>
            </w:r>
          </w:p>
        </w:tc>
      </w:tr>
      <w:tr w:rsidR="00D43ECC" w14:paraId="3C76EDAA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E366" w14:textId="77777777" w:rsidR="00D43ECC" w:rsidRDefault="00D43ECC" w:rsidP="00921296">
            <w:pPr>
              <w:widowControl w:val="0"/>
            </w:pPr>
            <w:r>
              <w:lastRenderedPageBreak/>
              <w:t xml:space="preserve">Sat Sep 24 09:30 AM - 03:30 PM 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ABA" w14:textId="77777777" w:rsidR="00D43ECC" w:rsidRDefault="00D43ECC" w:rsidP="00921296">
            <w:pPr>
              <w:widowControl w:val="0"/>
            </w:pPr>
            <w:r>
              <w:t>Fall SSG Part 1 Class Online  (See Website for Registration Link)</w:t>
            </w:r>
          </w:p>
        </w:tc>
      </w:tr>
      <w:tr w:rsidR="00D43ECC" w14:paraId="7A0E1895" w14:textId="77777777" w:rsidTr="00921296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772A" w14:textId="77777777" w:rsidR="00D43ECC" w:rsidRDefault="00D43ECC" w:rsidP="00921296">
            <w:pPr>
              <w:widowControl w:val="0"/>
            </w:pPr>
            <w:r>
              <w:t>Sat Oct 1 09:30 AM - 03:30 PM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4905" w14:textId="77777777" w:rsidR="00D43ECC" w:rsidRDefault="00D43ECC" w:rsidP="00921296">
            <w:pPr>
              <w:widowControl w:val="0"/>
            </w:pPr>
            <w:r>
              <w:t>Fall SSG Part 2 Class Online (See Website for Registration Link)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688E36AA" w14:textId="77777777" w:rsidR="00ED5BEF" w:rsidRDefault="00ED5BEF" w:rsidP="00ED5BEF">
      <w:pPr>
        <w:spacing w:line="331" w:lineRule="auto"/>
        <w:jc w:val="center"/>
      </w:pPr>
    </w:p>
    <w:p w14:paraId="32D410EB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p w14:paraId="0C99D633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6606FC" w14:paraId="225769A8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E71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40D7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F23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030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B54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426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6606FC" w14:paraId="1A3C761D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078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BA67" w14:textId="77777777" w:rsidR="006606FC" w:rsidRDefault="006606FC" w:rsidP="00921296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4FE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E5C9D" w14:textId="77777777" w:rsidR="006606FC" w:rsidRDefault="006606FC" w:rsidP="00921296">
            <w:pPr>
              <w:widowControl w:val="0"/>
              <w:ind w:left="140" w:right="140"/>
            </w:pPr>
            <w:r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D2CC" w14:textId="77777777" w:rsidR="006606FC" w:rsidRDefault="006606FC" w:rsidP="00921296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94D4" w14:textId="77777777" w:rsidR="006606FC" w:rsidRDefault="006606FC" w:rsidP="00921296">
            <w:pPr>
              <w:widowControl w:val="0"/>
              <w:ind w:left="140" w:right="140"/>
            </w:pPr>
            <w:r>
              <w:t>12/6/2022</w:t>
            </w:r>
          </w:p>
        </w:tc>
      </w:tr>
      <w:tr w:rsidR="006606FC" w14:paraId="7EA277C1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FBF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27B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5FE" w14:textId="77777777" w:rsidR="006606FC" w:rsidRDefault="006606FC" w:rsidP="00921296">
            <w:pPr>
              <w:widowControl w:val="0"/>
              <w:ind w:left="140" w:right="140"/>
            </w:pPr>
            <w:r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F5652" w14:textId="77777777" w:rsidR="006606FC" w:rsidRDefault="006606FC" w:rsidP="00921296">
            <w:pPr>
              <w:widowControl w:val="0"/>
              <w:ind w:left="140" w:right="140"/>
            </w:pPr>
            <w:r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78B4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8754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10/4/2022</w:t>
            </w:r>
          </w:p>
        </w:tc>
      </w:tr>
      <w:tr w:rsidR="006606FC" w14:paraId="1FB17A60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29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BB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7264" w14:textId="77777777" w:rsidR="006606FC" w:rsidRDefault="006606FC" w:rsidP="00921296">
            <w:pPr>
              <w:widowControl w:val="0"/>
              <w:ind w:left="140" w:right="140"/>
            </w:pPr>
            <w:r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11310" w14:textId="77777777" w:rsidR="006606FC" w:rsidRDefault="006606FC" w:rsidP="00921296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1125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AB75" w14:textId="77777777" w:rsidR="006606FC" w:rsidRDefault="006606FC" w:rsidP="00921296">
            <w:pPr>
              <w:widowControl w:val="0"/>
              <w:ind w:left="140" w:right="140"/>
            </w:pPr>
            <w:r>
              <w:t>5/2/2023</w:t>
            </w:r>
          </w:p>
        </w:tc>
      </w:tr>
      <w:tr w:rsidR="006606FC" w14:paraId="3D046FFB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8AA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9B2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5F77" w14:textId="77777777" w:rsidR="006606FC" w:rsidRDefault="006606FC" w:rsidP="00921296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B124D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E50D" w14:textId="77777777" w:rsidR="006606FC" w:rsidRDefault="006606FC" w:rsidP="00921296">
            <w:pPr>
              <w:widowControl w:val="0"/>
              <w:ind w:left="140" w:right="140"/>
            </w:pPr>
            <w:r>
              <w:t>8/8/2023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55F" w14:textId="77777777" w:rsidR="006606FC" w:rsidRDefault="006606FC" w:rsidP="00921296">
            <w:pPr>
              <w:widowControl w:val="0"/>
              <w:ind w:left="140" w:right="140"/>
            </w:pPr>
            <w:r>
              <w:t>8/1/2023</w:t>
            </w:r>
          </w:p>
        </w:tc>
      </w:tr>
      <w:tr w:rsidR="006606FC" w14:paraId="44447E8E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B8F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B7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AAA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2F4E" w14:textId="77777777" w:rsidR="006606FC" w:rsidRPr="00606554" w:rsidRDefault="006606FC" w:rsidP="00921296">
            <w:pPr>
              <w:widowControl w:val="0"/>
              <w:ind w:left="140" w:right="140"/>
            </w:pPr>
            <w:r w:rsidRPr="00606554"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8B1E" w14:textId="77777777" w:rsidR="006606FC" w:rsidRDefault="006606FC" w:rsidP="00921296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D830" w14:textId="77777777" w:rsidR="006606FC" w:rsidRDefault="006606FC" w:rsidP="00921296">
            <w:pPr>
              <w:widowControl w:val="0"/>
              <w:ind w:left="140" w:right="140"/>
            </w:pPr>
            <w:r>
              <w:t>6/3/2023</w:t>
            </w:r>
          </w:p>
        </w:tc>
      </w:tr>
      <w:tr w:rsidR="006606FC" w14:paraId="21B92CF3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F49E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FB8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736" w14:textId="77777777" w:rsidR="006606FC" w:rsidRDefault="006606FC" w:rsidP="00921296">
            <w:pPr>
              <w:widowControl w:val="0"/>
              <w:ind w:left="140" w:right="140"/>
            </w:pPr>
            <w:r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00C6A" w14:textId="77777777" w:rsidR="006606FC" w:rsidRDefault="006606FC" w:rsidP="00921296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AA1" w14:textId="77777777" w:rsidR="006606FC" w:rsidRDefault="006606FC" w:rsidP="00921296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085" w14:textId="77777777" w:rsidR="006606FC" w:rsidRDefault="006606FC" w:rsidP="00921296">
            <w:pPr>
              <w:widowControl w:val="0"/>
              <w:ind w:left="140" w:right="140"/>
            </w:pPr>
            <w:r>
              <w:t>1/3/2023</w:t>
            </w:r>
          </w:p>
        </w:tc>
      </w:tr>
      <w:tr w:rsidR="006606FC" w14:paraId="20DC5A3E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18D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5456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4BB8" w14:textId="77777777" w:rsidR="006606FC" w:rsidRDefault="006606FC" w:rsidP="00921296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1C1F0" w14:textId="77777777" w:rsidR="006606FC" w:rsidRDefault="006606FC" w:rsidP="00921296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E3D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65CE" w14:textId="77777777" w:rsidR="006606FC" w:rsidRDefault="006606FC" w:rsidP="00921296">
            <w:pPr>
              <w:widowControl w:val="0"/>
              <w:ind w:left="140" w:right="140"/>
            </w:pPr>
            <w:r>
              <w:t>7/4/2023</w:t>
            </w:r>
          </w:p>
        </w:tc>
      </w:tr>
      <w:tr w:rsidR="006606FC" w14:paraId="35841570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E29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093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EA36" w14:textId="77777777" w:rsidR="006606FC" w:rsidRDefault="006606FC" w:rsidP="00921296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DE1ED" w14:textId="77777777" w:rsidR="006606FC" w:rsidRDefault="006606FC" w:rsidP="00921296">
            <w:pPr>
              <w:widowControl w:val="0"/>
              <w:ind w:left="140" w:right="140"/>
            </w:pPr>
            <w:r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FF71" w14:textId="77777777" w:rsidR="006606FC" w:rsidRDefault="006606FC" w:rsidP="00921296">
            <w:pPr>
              <w:widowControl w:val="0"/>
              <w:ind w:left="140" w:right="140"/>
            </w:pPr>
            <w:r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4A53" w14:textId="77777777" w:rsidR="006606FC" w:rsidRDefault="006606FC" w:rsidP="00921296">
            <w:pPr>
              <w:widowControl w:val="0"/>
              <w:ind w:left="140" w:right="140"/>
            </w:pPr>
            <w:r>
              <w:t>9/6/2022</w:t>
            </w:r>
          </w:p>
        </w:tc>
      </w:tr>
      <w:tr w:rsidR="006606FC" w14:paraId="4F79C42C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47E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1C38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3A87" w14:textId="77777777" w:rsidR="006606FC" w:rsidRDefault="006606FC" w:rsidP="00921296">
            <w:pPr>
              <w:widowControl w:val="0"/>
              <w:ind w:left="140" w:right="140"/>
            </w:pPr>
            <w:r>
              <w:t>12/31/22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23100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8C77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54D" w14:textId="77777777" w:rsidR="006606FC" w:rsidRDefault="006606FC" w:rsidP="00921296">
            <w:pPr>
              <w:widowControl w:val="0"/>
              <w:ind w:left="140" w:right="140"/>
            </w:pPr>
            <w:r>
              <w:t>3/7/23</w:t>
            </w:r>
          </w:p>
        </w:tc>
      </w:tr>
      <w:tr w:rsidR="006606FC" w14:paraId="4145ABB5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A6BA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FC5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7D3A" w14:textId="77777777" w:rsidR="006606FC" w:rsidRDefault="006606FC" w:rsidP="00921296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D1327" w14:textId="77777777" w:rsidR="006606FC" w:rsidRDefault="006606FC" w:rsidP="00921296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AD64" w14:textId="77777777" w:rsidR="006606FC" w:rsidRDefault="006606FC" w:rsidP="00921296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903A" w14:textId="77777777" w:rsidR="006606FC" w:rsidRDefault="006606FC" w:rsidP="00921296">
            <w:pPr>
              <w:widowControl w:val="0"/>
              <w:ind w:left="140" w:right="140"/>
            </w:pPr>
            <w:r>
              <w:t>2/7/2023</w:t>
            </w:r>
          </w:p>
        </w:tc>
      </w:tr>
      <w:tr w:rsidR="006606FC" w14:paraId="78E39238" w14:textId="77777777" w:rsidTr="00606554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0B4B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17CF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38B1" w14:textId="77777777" w:rsidR="006606FC" w:rsidRDefault="006606FC" w:rsidP="00921296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CA5A1" w14:textId="77777777" w:rsidR="006606FC" w:rsidRDefault="006606FC" w:rsidP="00921296">
            <w:pPr>
              <w:widowControl w:val="0"/>
              <w:ind w:left="140"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EB2" w14:textId="77777777" w:rsidR="006606FC" w:rsidRDefault="006606FC" w:rsidP="00921296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8A26" w14:textId="77777777" w:rsidR="006606FC" w:rsidRDefault="006606FC" w:rsidP="00921296">
            <w:pPr>
              <w:widowControl w:val="0"/>
              <w:ind w:left="140" w:right="140"/>
            </w:pPr>
            <w:r>
              <w:t>11/1/2022</w:t>
            </w:r>
          </w:p>
        </w:tc>
      </w:tr>
      <w:tr w:rsidR="006606FC" w14:paraId="7CE87D3B" w14:textId="77777777" w:rsidTr="00921296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53F2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5070" w14:textId="77777777" w:rsidR="006606FC" w:rsidRDefault="006606FC" w:rsidP="00921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DD9C" w14:textId="77777777" w:rsidR="006606FC" w:rsidRDefault="006606FC" w:rsidP="00921296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E8C80" w14:textId="77777777" w:rsidR="006606FC" w:rsidRDefault="006606FC" w:rsidP="00921296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FABE" w14:textId="77777777" w:rsidR="006606FC" w:rsidRDefault="006606FC" w:rsidP="00921296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28C3" w14:textId="77777777" w:rsidR="006606FC" w:rsidRDefault="006606FC" w:rsidP="00921296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53D6AF03" w:rsidR="004A6443" w:rsidRDefault="00ED5BEF" w:rsidP="00414FC1">
      <w:pPr>
        <w:rPr>
          <w:i/>
        </w:rPr>
      </w:pPr>
      <w:r>
        <w:rPr>
          <w:sz w:val="36"/>
        </w:rPr>
        <w:t>Education Topics</w:t>
      </w:r>
      <w:r>
        <w:rPr>
          <w:sz w:val="36"/>
        </w:rPr>
        <w:br/>
      </w:r>
      <w:r w:rsidRPr="004A6443">
        <w:rPr>
          <w:i/>
        </w:rPr>
        <w:t>See BI Ticker Talk, Stock-Up, and Learning Module</w:t>
      </w:r>
      <w:bookmarkStart w:id="0" w:name="_GoBack"/>
      <w:bookmarkEnd w:id="0"/>
      <w:r w:rsidRPr="004A6443">
        <w:rPr>
          <w:i/>
        </w:rPr>
        <w:t>s for ideas</w:t>
      </w:r>
    </w:p>
    <w:p w14:paraId="6E04DA28" w14:textId="77777777" w:rsidR="00606554" w:rsidRDefault="00606554" w:rsidP="00414FC1">
      <w:pPr>
        <w:rPr>
          <w:b/>
          <w:bCs/>
        </w:rPr>
      </w:pPr>
    </w:p>
    <w:p w14:paraId="2F53E8AD" w14:textId="77777777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577184" w:rsidRPr="00D43ECC">
        <w:rPr>
          <w:b/>
          <w:bCs/>
          <w:sz w:val="28"/>
          <w:szCs w:val="28"/>
          <w:u w:val="single"/>
        </w:rPr>
        <w:t xml:space="preserve">prices as of </w:t>
      </w:r>
      <w:r w:rsidR="005D01B3">
        <w:rPr>
          <w:b/>
          <w:bCs/>
          <w:sz w:val="28"/>
          <w:szCs w:val="28"/>
          <w:u w:val="single"/>
        </w:rPr>
        <w:t>9/29/2022</w:t>
      </w:r>
    </w:p>
    <w:p w14:paraId="5A9D25B6" w14:textId="4504B6C6" w:rsidR="00D43ECC" w:rsidRDefault="004A6443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D43ECC">
        <w:rPr>
          <w:rFonts w:ascii="Calibri" w:hAnsi="Calibri" w:cs="Calibri"/>
          <w:b/>
          <w:bCs/>
          <w:color w:val="000000"/>
          <w:u w:val="single"/>
        </w:rPr>
        <w:br/>
      </w:r>
      <w:r w:rsidR="0032278E">
        <w:rPr>
          <w:noProof/>
        </w:rPr>
        <w:drawing>
          <wp:inline distT="0" distB="0" distL="0" distR="0" wp14:anchorId="60E4978E" wp14:editId="53992462">
            <wp:extent cx="6400800" cy="509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BD4F" w14:textId="71717933" w:rsidR="0032278E" w:rsidRDefault="0032278E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29438919" wp14:editId="1EEF4965">
            <wp:extent cx="635317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32DB" w14:textId="77777777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4CFE412B" w14:textId="59BC9454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11653B">
        <w:rPr>
          <w:rFonts w:ascii="Calibri" w:hAnsi="Calibri" w:cs="Calibri"/>
          <w:sz w:val="22"/>
          <w:szCs w:val="22"/>
        </w:rPr>
        <w:t xml:space="preserve"> Kathy Emmons</w:t>
      </w:r>
    </w:p>
    <w:p w14:paraId="77A98BAF" w14:textId="20074235" w:rsidR="004A6443" w:rsidRDefault="004A6443" w:rsidP="00414FC1">
      <w:pPr>
        <w:rPr>
          <w:rFonts w:ascii="Calibri" w:hAnsi="Calibri" w:cs="Calibri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>by Arvind Krishna; Portfolio Stocks’ Earnings Calendar updated by Maskey Krishnarao</w:t>
      </w:r>
    </w:p>
    <w:p w14:paraId="60382C75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35C7015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2E8A8700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540029AA" w:rsidR="00965F8D" w:rsidRDefault="004350E1" w:rsidP="000907B8">
      <w:pPr>
        <w:ind w:firstLine="720"/>
        <w:rPr>
          <w:rFonts w:asciiTheme="minorHAnsi" w:hAnsiTheme="minorHAnsi" w:cstheme="minorHAnsi"/>
          <w:b/>
          <w:bCs/>
        </w:rPr>
      </w:pPr>
      <w:r w:rsidRPr="00C933F1">
        <w:rPr>
          <w:rFonts w:asciiTheme="minorHAnsi" w:hAnsiTheme="minorHAnsi" w:cstheme="minorHAnsi"/>
          <w:b/>
          <w:bCs/>
          <w:color w:val="000000"/>
        </w:rPr>
        <w:br/>
      </w:r>
    </w:p>
    <w:sectPr w:rsidR="00965F8D" w:rsidSect="00606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547" w:footer="720" w:gutter="0"/>
      <w:pgNumType w:start="1"/>
      <w:cols w:space="720"/>
      <w:docGrid w:linePitch="360"/>
      <w:sectPrChange w:id="1" w:author="gladys.henrikson@verizon.net" w:date="2022-10-02T21:37:00Z">
        <w:sectPr w:rsidR="00965F8D" w:rsidSect="00606554">
          <w:pgMar w:top="1440" w:right="1080" w:bottom="1440" w:left="1080" w:header="54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B376" w14:textId="77777777" w:rsidR="00FD36C3" w:rsidRDefault="00FD36C3">
      <w:r>
        <w:separator/>
      </w:r>
    </w:p>
  </w:endnote>
  <w:endnote w:type="continuationSeparator" w:id="0">
    <w:p w14:paraId="791907A8" w14:textId="77777777" w:rsidR="00FD36C3" w:rsidRDefault="00FD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7513D2" w:rsidRDefault="00751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5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7513D2" w:rsidRDefault="00751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987F" w14:textId="77777777" w:rsidR="007513D2" w:rsidRDefault="00751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9199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905B3" w14:textId="77777777" w:rsidR="00FD36C3" w:rsidRDefault="00FD36C3">
      <w:r>
        <w:separator/>
      </w:r>
    </w:p>
  </w:footnote>
  <w:footnote w:type="continuationSeparator" w:id="0">
    <w:p w14:paraId="7E185AF0" w14:textId="77777777" w:rsidR="00FD36C3" w:rsidRDefault="00FD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6841" w14:textId="77777777" w:rsidR="007513D2" w:rsidRDefault="00751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CB80" w14:textId="77777777" w:rsidR="007513D2" w:rsidRDefault="00751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1C42" w14:textId="77777777" w:rsidR="007513D2" w:rsidRDefault="00751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AD823D9"/>
    <w:multiLevelType w:val="hybridMultilevel"/>
    <w:tmpl w:val="CF244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000"/>
    <w:multiLevelType w:val="hybridMultilevel"/>
    <w:tmpl w:val="64AEE62E"/>
    <w:lvl w:ilvl="0" w:tplc="2DFC70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F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C9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9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E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8C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9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CC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CD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26B"/>
    <w:multiLevelType w:val="multilevel"/>
    <w:tmpl w:val="5BB0D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661F"/>
    <w:multiLevelType w:val="hybridMultilevel"/>
    <w:tmpl w:val="E46EF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25135"/>
    <w:multiLevelType w:val="hybridMultilevel"/>
    <w:tmpl w:val="429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E9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DC9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3A6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0EE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C2A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A61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604BC"/>
    <w:multiLevelType w:val="multilevel"/>
    <w:tmpl w:val="AD2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E6F0F"/>
    <w:multiLevelType w:val="hybridMultilevel"/>
    <w:tmpl w:val="CE845064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B3B29"/>
    <w:multiLevelType w:val="hybridMultilevel"/>
    <w:tmpl w:val="A31AB2F6"/>
    <w:lvl w:ilvl="0" w:tplc="2648F8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F3E7D"/>
    <w:multiLevelType w:val="hybridMultilevel"/>
    <w:tmpl w:val="05A00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E16C0"/>
    <w:multiLevelType w:val="hybridMultilevel"/>
    <w:tmpl w:val="20E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4CC0"/>
    <w:multiLevelType w:val="hybridMultilevel"/>
    <w:tmpl w:val="4EB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554A"/>
    <w:multiLevelType w:val="hybridMultilevel"/>
    <w:tmpl w:val="67025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43AEF"/>
    <w:multiLevelType w:val="multilevel"/>
    <w:tmpl w:val="49C80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336075"/>
    <w:multiLevelType w:val="multilevel"/>
    <w:tmpl w:val="70D0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14E3B"/>
    <w:multiLevelType w:val="multilevel"/>
    <w:tmpl w:val="CAEE9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4B6829"/>
    <w:multiLevelType w:val="hybridMultilevel"/>
    <w:tmpl w:val="6DB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67FD"/>
    <w:multiLevelType w:val="hybridMultilevel"/>
    <w:tmpl w:val="61C086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A169BE"/>
    <w:multiLevelType w:val="hybridMultilevel"/>
    <w:tmpl w:val="F13ACBB6"/>
    <w:lvl w:ilvl="0" w:tplc="2648F8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101A18"/>
    <w:multiLevelType w:val="hybridMultilevel"/>
    <w:tmpl w:val="7FAAF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5E44B3"/>
    <w:multiLevelType w:val="hybridMultilevel"/>
    <w:tmpl w:val="88245F2A"/>
    <w:lvl w:ilvl="0" w:tplc="5F104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6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DD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82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7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CA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4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E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5F74EF0"/>
    <w:multiLevelType w:val="hybridMultilevel"/>
    <w:tmpl w:val="E9F4CE5E"/>
    <w:lvl w:ilvl="0" w:tplc="0FDE3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830"/>
    <w:multiLevelType w:val="hybridMultilevel"/>
    <w:tmpl w:val="722434EC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86839"/>
    <w:multiLevelType w:val="hybridMultilevel"/>
    <w:tmpl w:val="27C28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721F7"/>
    <w:multiLevelType w:val="hybridMultilevel"/>
    <w:tmpl w:val="8294EC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9"/>
  </w:num>
  <w:num w:numId="4">
    <w:abstractNumId w:val="13"/>
  </w:num>
  <w:num w:numId="5">
    <w:abstractNumId w:val="33"/>
  </w:num>
  <w:num w:numId="6">
    <w:abstractNumId w:val="2"/>
  </w:num>
  <w:num w:numId="7">
    <w:abstractNumId w:val="12"/>
  </w:num>
  <w:num w:numId="8">
    <w:abstractNumId w:val="25"/>
  </w:num>
  <w:num w:numId="9">
    <w:abstractNumId w:val="45"/>
  </w:num>
  <w:num w:numId="10">
    <w:abstractNumId w:val="15"/>
  </w:num>
  <w:num w:numId="11">
    <w:abstractNumId w:val="42"/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46"/>
  </w:num>
  <w:num w:numId="17">
    <w:abstractNumId w:val="11"/>
  </w:num>
  <w:num w:numId="18">
    <w:abstractNumId w:val="22"/>
  </w:num>
  <w:num w:numId="19">
    <w:abstractNumId w:val="31"/>
  </w:num>
  <w:num w:numId="20">
    <w:abstractNumId w:val="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24"/>
  </w:num>
  <w:num w:numId="27">
    <w:abstractNumId w:val="6"/>
  </w:num>
  <w:num w:numId="28">
    <w:abstractNumId w:val="41"/>
  </w:num>
  <w:num w:numId="29">
    <w:abstractNumId w:val="34"/>
  </w:num>
  <w:num w:numId="30">
    <w:abstractNumId w:val="17"/>
  </w:num>
  <w:num w:numId="31">
    <w:abstractNumId w:val="30"/>
  </w:num>
  <w:num w:numId="32">
    <w:abstractNumId w:val="18"/>
  </w:num>
  <w:num w:numId="33">
    <w:abstractNumId w:val="16"/>
  </w:num>
  <w:num w:numId="34">
    <w:abstractNumId w:val="27"/>
  </w:num>
  <w:num w:numId="35">
    <w:abstractNumId w:val="28"/>
  </w:num>
  <w:num w:numId="36">
    <w:abstractNumId w:val="9"/>
  </w:num>
  <w:num w:numId="37">
    <w:abstractNumId w:val="23"/>
  </w:num>
  <w:num w:numId="38">
    <w:abstractNumId w:val="10"/>
  </w:num>
  <w:num w:numId="39">
    <w:abstractNumId w:val="35"/>
  </w:num>
  <w:num w:numId="40">
    <w:abstractNumId w:val="40"/>
  </w:num>
  <w:num w:numId="41">
    <w:abstractNumId w:val="43"/>
  </w:num>
  <w:num w:numId="42">
    <w:abstractNumId w:val="37"/>
  </w:num>
  <w:num w:numId="43">
    <w:abstractNumId w:val="3"/>
  </w:num>
  <w:num w:numId="44">
    <w:abstractNumId w:val="1"/>
  </w:num>
  <w:num w:numId="45">
    <w:abstractNumId w:val="29"/>
  </w:num>
  <w:num w:numId="46">
    <w:abstractNumId w:val="32"/>
  </w:num>
  <w:num w:numId="47">
    <w:abstractNumId w:val="4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adys.henrikson@verizon.net">
    <w15:presenceInfo w15:providerId="Windows Live" w15:userId="532aaf667b60bc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53B"/>
    <w:rsid w:val="00116683"/>
    <w:rsid w:val="00116BD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0B42"/>
    <w:rsid w:val="0016165E"/>
    <w:rsid w:val="00161ED3"/>
    <w:rsid w:val="00162994"/>
    <w:rsid w:val="00162F32"/>
    <w:rsid w:val="00162F56"/>
    <w:rsid w:val="0016362E"/>
    <w:rsid w:val="00163D19"/>
    <w:rsid w:val="0016496C"/>
    <w:rsid w:val="00165EB5"/>
    <w:rsid w:val="00166C1F"/>
    <w:rsid w:val="00166E52"/>
    <w:rsid w:val="00167E44"/>
    <w:rsid w:val="00171D57"/>
    <w:rsid w:val="001721F2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6EE2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19A8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B58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BF"/>
    <w:rsid w:val="00335464"/>
    <w:rsid w:val="0033615E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63B"/>
    <w:rsid w:val="00353C3E"/>
    <w:rsid w:val="0035496E"/>
    <w:rsid w:val="00354C16"/>
    <w:rsid w:val="00356468"/>
    <w:rsid w:val="00356520"/>
    <w:rsid w:val="003566CD"/>
    <w:rsid w:val="0035689A"/>
    <w:rsid w:val="00357E8F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F42"/>
    <w:rsid w:val="00394686"/>
    <w:rsid w:val="003959AD"/>
    <w:rsid w:val="00395E53"/>
    <w:rsid w:val="003962F1"/>
    <w:rsid w:val="003967A7"/>
    <w:rsid w:val="00396A5B"/>
    <w:rsid w:val="00396F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F08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A51"/>
    <w:rsid w:val="00433FB7"/>
    <w:rsid w:val="00434311"/>
    <w:rsid w:val="00434B34"/>
    <w:rsid w:val="004350E1"/>
    <w:rsid w:val="00435851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47F91"/>
    <w:rsid w:val="00450018"/>
    <w:rsid w:val="00450C7C"/>
    <w:rsid w:val="00450F06"/>
    <w:rsid w:val="00450FA8"/>
    <w:rsid w:val="0045104A"/>
    <w:rsid w:val="0045120B"/>
    <w:rsid w:val="00451D75"/>
    <w:rsid w:val="00452564"/>
    <w:rsid w:val="00452D0E"/>
    <w:rsid w:val="00452F50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15CD"/>
    <w:rsid w:val="0049164F"/>
    <w:rsid w:val="00492146"/>
    <w:rsid w:val="00492BE5"/>
    <w:rsid w:val="00493223"/>
    <w:rsid w:val="00494B4A"/>
    <w:rsid w:val="00495686"/>
    <w:rsid w:val="00495E60"/>
    <w:rsid w:val="0049607C"/>
    <w:rsid w:val="00496527"/>
    <w:rsid w:val="004A0F4F"/>
    <w:rsid w:val="004A118F"/>
    <w:rsid w:val="004A2C97"/>
    <w:rsid w:val="004A33B8"/>
    <w:rsid w:val="004A3974"/>
    <w:rsid w:val="004A41CF"/>
    <w:rsid w:val="004A4269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0593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52A"/>
    <w:rsid w:val="005C391D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4FAF"/>
    <w:rsid w:val="00605F69"/>
    <w:rsid w:val="00606289"/>
    <w:rsid w:val="00606554"/>
    <w:rsid w:val="006067DA"/>
    <w:rsid w:val="006067EA"/>
    <w:rsid w:val="0060690B"/>
    <w:rsid w:val="00607B29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6526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809"/>
    <w:rsid w:val="006559BD"/>
    <w:rsid w:val="006562E5"/>
    <w:rsid w:val="006568ED"/>
    <w:rsid w:val="00656FD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477E"/>
    <w:rsid w:val="00674AB5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09D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5ED"/>
    <w:rsid w:val="007336DB"/>
    <w:rsid w:val="00733CCA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3E7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5090"/>
    <w:rsid w:val="0089567E"/>
    <w:rsid w:val="00895ACF"/>
    <w:rsid w:val="00895ECE"/>
    <w:rsid w:val="00896070"/>
    <w:rsid w:val="00896F37"/>
    <w:rsid w:val="008977BE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C01"/>
    <w:rsid w:val="008D2CEA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17DF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AA1"/>
    <w:rsid w:val="00942DB3"/>
    <w:rsid w:val="00942E79"/>
    <w:rsid w:val="009433CA"/>
    <w:rsid w:val="00943819"/>
    <w:rsid w:val="00944006"/>
    <w:rsid w:val="00944324"/>
    <w:rsid w:val="00944452"/>
    <w:rsid w:val="0094457C"/>
    <w:rsid w:val="00944778"/>
    <w:rsid w:val="00946BA9"/>
    <w:rsid w:val="00946CB6"/>
    <w:rsid w:val="0094715D"/>
    <w:rsid w:val="0094721D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5EC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6071"/>
    <w:rsid w:val="009E6B86"/>
    <w:rsid w:val="009E78B6"/>
    <w:rsid w:val="009F0BFC"/>
    <w:rsid w:val="009F1784"/>
    <w:rsid w:val="009F3E5D"/>
    <w:rsid w:val="009F46DE"/>
    <w:rsid w:val="009F472B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0438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BA4"/>
    <w:rsid w:val="00A57121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CBB"/>
    <w:rsid w:val="00AA5F8D"/>
    <w:rsid w:val="00AA6146"/>
    <w:rsid w:val="00AA629D"/>
    <w:rsid w:val="00AA6629"/>
    <w:rsid w:val="00AA6C84"/>
    <w:rsid w:val="00AA6CA8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D0BE6"/>
    <w:rsid w:val="00AD1A78"/>
    <w:rsid w:val="00AD1F5C"/>
    <w:rsid w:val="00AD2403"/>
    <w:rsid w:val="00AD2494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3A6"/>
    <w:rsid w:val="00B36848"/>
    <w:rsid w:val="00B36B66"/>
    <w:rsid w:val="00B37EF7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F3F"/>
    <w:rsid w:val="00B47552"/>
    <w:rsid w:val="00B47595"/>
    <w:rsid w:val="00B502FA"/>
    <w:rsid w:val="00B5241F"/>
    <w:rsid w:val="00B52D1D"/>
    <w:rsid w:val="00B533DF"/>
    <w:rsid w:val="00B53A5A"/>
    <w:rsid w:val="00B5431F"/>
    <w:rsid w:val="00B54379"/>
    <w:rsid w:val="00B5470F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060"/>
    <w:rsid w:val="00BA532B"/>
    <w:rsid w:val="00BA5A02"/>
    <w:rsid w:val="00BA5CCE"/>
    <w:rsid w:val="00BA5CD8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111D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FE"/>
    <w:rsid w:val="00C86C20"/>
    <w:rsid w:val="00C87546"/>
    <w:rsid w:val="00C8784C"/>
    <w:rsid w:val="00C87EC6"/>
    <w:rsid w:val="00C9024C"/>
    <w:rsid w:val="00C9073B"/>
    <w:rsid w:val="00C92E8C"/>
    <w:rsid w:val="00C933F1"/>
    <w:rsid w:val="00C944D5"/>
    <w:rsid w:val="00C95EA6"/>
    <w:rsid w:val="00C965BC"/>
    <w:rsid w:val="00C96C8C"/>
    <w:rsid w:val="00C97164"/>
    <w:rsid w:val="00CA004E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323"/>
    <w:rsid w:val="00CD0710"/>
    <w:rsid w:val="00CD083B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452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310"/>
    <w:rsid w:val="00DF6414"/>
    <w:rsid w:val="00DF66EC"/>
    <w:rsid w:val="00DF6858"/>
    <w:rsid w:val="00DF6FCA"/>
    <w:rsid w:val="00DF7C99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4F7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CB7"/>
    <w:rsid w:val="00E925B4"/>
    <w:rsid w:val="00E92FA7"/>
    <w:rsid w:val="00E93345"/>
    <w:rsid w:val="00E939C3"/>
    <w:rsid w:val="00E93FD4"/>
    <w:rsid w:val="00E94CD8"/>
    <w:rsid w:val="00E952A8"/>
    <w:rsid w:val="00E9572A"/>
    <w:rsid w:val="00E95DEB"/>
    <w:rsid w:val="00E96DEF"/>
    <w:rsid w:val="00E97CA9"/>
    <w:rsid w:val="00EA0178"/>
    <w:rsid w:val="00EA0693"/>
    <w:rsid w:val="00EA17C9"/>
    <w:rsid w:val="00EA3CB9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9EE"/>
    <w:rsid w:val="00EC6E92"/>
    <w:rsid w:val="00EC732F"/>
    <w:rsid w:val="00ED0DFA"/>
    <w:rsid w:val="00ED10E4"/>
    <w:rsid w:val="00ED13F3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3428"/>
    <w:rsid w:val="00EF488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5078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85C"/>
    <w:rsid w:val="00F91717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56CB"/>
    <w:rsid w:val="00FA5AD4"/>
    <w:rsid w:val="00FA5D3D"/>
    <w:rsid w:val="00FA5E1D"/>
    <w:rsid w:val="00FA6F0F"/>
    <w:rsid w:val="00FA6F6C"/>
    <w:rsid w:val="00FA6F84"/>
    <w:rsid w:val="00FA747B"/>
    <w:rsid w:val="00FB0CD0"/>
    <w:rsid w:val="00FB1892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ED30-2389-4CD1-A0B4-7713ABD4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2022-10-03T01:39:00Z</dcterms:created>
  <dcterms:modified xsi:type="dcterms:W3CDTF">2022-10-03T01:39:00Z</dcterms:modified>
</cp:coreProperties>
</file>