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D9" w:rsidRDefault="007B41FA">
      <w:r w:rsidRPr="00DB4EBC">
        <w:rPr>
          <w:b/>
        </w:rPr>
        <w:t>Merger of Raytheon and United Technologies – Synergies</w:t>
      </w:r>
      <w:r>
        <w:t xml:space="preserve">, from </w:t>
      </w:r>
      <w:r w:rsidRPr="00DB4EBC">
        <w:rPr>
          <w:i/>
        </w:rPr>
        <w:t>Industry Week</w:t>
      </w:r>
      <w:r>
        <w:t>, Bloomberg</w:t>
      </w:r>
      <w:r w:rsidR="00DB4EBC">
        <w:t>,</w:t>
      </w:r>
      <w:bookmarkStart w:id="0" w:name="_GoBack"/>
      <w:bookmarkEnd w:id="0"/>
      <w:r w:rsidR="00DB4EBC">
        <w:t xml:space="preserve"> news</w:t>
      </w:r>
      <w:r>
        <w:t xml:space="preserve"> June 10,</w:t>
      </w:r>
      <w:r w:rsidR="00B63797">
        <w:t xml:space="preserve"> </w:t>
      </w:r>
      <w:r>
        <w:t>2019</w:t>
      </w:r>
    </w:p>
    <w:p w:rsidR="00B63797" w:rsidRPr="00B63797" w:rsidRDefault="00B63797" w:rsidP="00B63797">
      <w:pPr>
        <w:rPr>
          <w:sz w:val="20"/>
          <w:szCs w:val="20"/>
          <w:u w:val="single"/>
        </w:rPr>
      </w:pPr>
      <w:r w:rsidRPr="00B63797">
        <w:rPr>
          <w:u w:val="single"/>
        </w:rPr>
        <w:t xml:space="preserve">United Technologies, Raytheon to Combine as Defense </w:t>
      </w:r>
      <w:proofErr w:type="gramStart"/>
      <w:r w:rsidRPr="00B63797">
        <w:rPr>
          <w:sz w:val="20"/>
          <w:szCs w:val="20"/>
          <w:u w:val="single"/>
        </w:rPr>
        <w:t>Giant</w:t>
      </w:r>
      <w:r w:rsidR="00EF595D" w:rsidRPr="00EF595D">
        <w:rPr>
          <w:sz w:val="20"/>
          <w:szCs w:val="20"/>
          <w:u w:val="single"/>
        </w:rPr>
        <w:t xml:space="preserve">  </w:t>
      </w:r>
      <w:r w:rsidR="00EF595D" w:rsidRPr="00EF595D">
        <w:rPr>
          <w:rFonts w:ascii="Georgia" w:hAnsi="Georgia"/>
          <w:i/>
          <w:iCs/>
          <w:color w:val="222222"/>
          <w:sz w:val="20"/>
          <w:szCs w:val="20"/>
          <w:shd w:val="clear" w:color="auto" w:fill="FFFFFF"/>
        </w:rPr>
        <w:t>By</w:t>
      </w:r>
      <w:proofErr w:type="gramEnd"/>
      <w:r w:rsidR="00EF595D" w:rsidRPr="00EF595D">
        <w:rPr>
          <w:rFonts w:ascii="Georgia" w:hAnsi="Georgia"/>
          <w:i/>
          <w:iCs/>
          <w:color w:val="222222"/>
          <w:sz w:val="20"/>
          <w:szCs w:val="20"/>
          <w:shd w:val="clear" w:color="auto" w:fill="FFFFFF"/>
        </w:rPr>
        <w:t xml:space="preserve"> Richard Clough</w:t>
      </w:r>
    </w:p>
    <w:p w:rsidR="00B63797" w:rsidRDefault="00B63797" w:rsidP="00EF595D">
      <w:pPr>
        <w:spacing w:after="0" w:line="240" w:lineRule="auto"/>
      </w:pPr>
      <w:r w:rsidRPr="00B63797">
        <w:t>The bigger company will combine United Technologies’ Pratt &amp; Whitney F-35 fighter jet engines with Raytheon’s Patriot missile-defense products and expertise in areas such as radars, munitions and cybersecurity</w:t>
      </w:r>
      <w:r w:rsidR="007F30BA">
        <w:t>….</w:t>
      </w:r>
    </w:p>
    <w:p w:rsidR="007F30BA" w:rsidRDefault="007F30BA" w:rsidP="00EF595D">
      <w:pPr>
        <w:pStyle w:val="NormalWeb"/>
        <w:spacing w:before="0" w:beforeAutospacing="0" w:after="0" w:afterAutospacing="0"/>
        <w:rPr>
          <w:rFonts w:asciiTheme="minorHAnsi" w:eastAsiaTheme="minorHAnsi" w:hAnsiTheme="minorHAnsi" w:cstheme="minorBidi"/>
          <w:sz w:val="22"/>
          <w:szCs w:val="22"/>
        </w:rPr>
      </w:pPr>
      <w:r w:rsidRPr="007F30BA">
        <w:rPr>
          <w:rFonts w:asciiTheme="minorHAnsi" w:eastAsiaTheme="minorHAnsi" w:hAnsiTheme="minorHAnsi" w:cstheme="minorBidi"/>
          <w:sz w:val="22"/>
          <w:szCs w:val="22"/>
        </w:rPr>
        <w:t>The combination “will define the future of aerospace and defense,” United Technologies Chief Executive Officer Greg Hayes said in the statement. The bigger company will combine United Technologies’ Pratt &amp; Whitney F-35 fighter jet engines with Raytheon’s Patriot missile-defense products and expertise in areas such as radars, munitions and cybersecurity.</w:t>
      </w:r>
    </w:p>
    <w:p w:rsidR="00EF595D" w:rsidRPr="007F30BA" w:rsidRDefault="00EF595D" w:rsidP="00EF595D">
      <w:pPr>
        <w:pStyle w:val="NormalWeb"/>
        <w:spacing w:before="0" w:beforeAutospacing="0" w:after="0" w:afterAutospacing="0"/>
        <w:rPr>
          <w:rFonts w:asciiTheme="minorHAnsi" w:eastAsiaTheme="minorHAnsi" w:hAnsiTheme="minorHAnsi" w:cstheme="minorBidi"/>
          <w:sz w:val="22"/>
          <w:szCs w:val="22"/>
        </w:rPr>
      </w:pPr>
    </w:p>
    <w:p w:rsidR="007F30BA" w:rsidRDefault="007F30BA" w:rsidP="00EF595D">
      <w:pPr>
        <w:pStyle w:val="NormalWeb"/>
        <w:spacing w:before="0" w:beforeAutospacing="0" w:after="0" w:afterAutospacing="0"/>
        <w:rPr>
          <w:rFonts w:asciiTheme="minorHAnsi" w:eastAsiaTheme="minorHAnsi" w:hAnsiTheme="minorHAnsi" w:cstheme="minorBidi"/>
          <w:sz w:val="22"/>
          <w:szCs w:val="22"/>
        </w:rPr>
      </w:pPr>
      <w:r w:rsidRPr="007F30BA">
        <w:rPr>
          <w:rFonts w:asciiTheme="minorHAnsi" w:eastAsiaTheme="minorHAnsi" w:hAnsiTheme="minorHAnsi" w:cstheme="minorBidi"/>
          <w:sz w:val="22"/>
          <w:szCs w:val="22"/>
        </w:rPr>
        <w:t>Both companies’ shares stand to benefit because of the potential</w:t>
      </w:r>
      <w:r>
        <w:rPr>
          <w:rFonts w:ascii="Georgia" w:hAnsi="Georgia"/>
          <w:color w:val="222222"/>
          <w:sz w:val="29"/>
          <w:szCs w:val="29"/>
        </w:rPr>
        <w:t xml:space="preserve"> </w:t>
      </w:r>
      <w:r w:rsidRPr="007F30BA">
        <w:rPr>
          <w:rFonts w:asciiTheme="minorHAnsi" w:eastAsiaTheme="minorHAnsi" w:hAnsiTheme="minorHAnsi" w:cstheme="minorBidi"/>
          <w:sz w:val="22"/>
          <w:szCs w:val="22"/>
        </w:rPr>
        <w:t>synergies, which could free up capital that may be deployed, Jefferies wrote in a note</w:t>
      </w:r>
      <w:r w:rsidR="00E57132">
        <w:rPr>
          <w:rFonts w:asciiTheme="minorHAnsi" w:eastAsiaTheme="minorHAnsi" w:hAnsiTheme="minorHAnsi" w:cstheme="minorBidi"/>
          <w:sz w:val="22"/>
          <w:szCs w:val="22"/>
        </w:rPr>
        <w:t>….</w:t>
      </w:r>
    </w:p>
    <w:p w:rsidR="00EF595D" w:rsidRDefault="00EF595D" w:rsidP="00EF595D">
      <w:pPr>
        <w:pStyle w:val="NormalWeb"/>
        <w:spacing w:before="0" w:beforeAutospacing="0" w:after="0" w:afterAutospacing="0"/>
        <w:rPr>
          <w:rFonts w:asciiTheme="minorHAnsi" w:eastAsiaTheme="minorHAnsi" w:hAnsiTheme="minorHAnsi" w:cstheme="minorBidi"/>
          <w:sz w:val="22"/>
          <w:szCs w:val="22"/>
        </w:rPr>
      </w:pPr>
    </w:p>
    <w:p w:rsidR="00E57132" w:rsidRPr="007F30BA" w:rsidRDefault="00E57132" w:rsidP="00EF595D">
      <w:pPr>
        <w:pStyle w:val="NormalWeb"/>
        <w:spacing w:before="0" w:beforeAutospacing="0" w:after="0" w:afterAutospacing="0"/>
        <w:rPr>
          <w:rFonts w:asciiTheme="minorHAnsi" w:eastAsiaTheme="minorHAnsi" w:hAnsiTheme="minorHAnsi" w:cstheme="minorBidi"/>
          <w:sz w:val="22"/>
          <w:szCs w:val="22"/>
        </w:rPr>
      </w:pPr>
      <w:r w:rsidRPr="00E57132">
        <w:rPr>
          <w:rFonts w:asciiTheme="minorHAnsi" w:eastAsiaTheme="minorHAnsi" w:hAnsiTheme="minorHAnsi" w:cstheme="minorBidi"/>
          <w:sz w:val="22"/>
          <w:szCs w:val="22"/>
        </w:rPr>
        <w:t>United Technologies makes both commercial and military engines, while Raytheon is focused most on defense</w:t>
      </w:r>
      <w:r w:rsidRPr="00E57132">
        <w:rPr>
          <w:rFonts w:asciiTheme="minorHAnsi" w:eastAsiaTheme="minorHAnsi" w:hAnsiTheme="minorHAnsi" w:cstheme="minorBidi"/>
          <w:sz w:val="22"/>
          <w:szCs w:val="22"/>
        </w:rPr>
        <w:t>…</w:t>
      </w:r>
      <w:r w:rsidRPr="00E57132">
        <w:rPr>
          <w:rFonts w:asciiTheme="minorHAnsi" w:eastAsiaTheme="minorHAnsi" w:hAnsiTheme="minorHAnsi" w:cstheme="minorBidi"/>
          <w:sz w:val="22"/>
          <w:szCs w:val="22"/>
        </w:rPr>
        <w:t>.</w:t>
      </w:r>
    </w:p>
    <w:p w:rsidR="007F30BA" w:rsidRDefault="00961306" w:rsidP="00EF595D">
      <w:pPr>
        <w:pStyle w:val="NormalWeb"/>
        <w:spacing w:before="0" w:beforeAutospacing="0" w:after="0" w:afterAutospacing="0"/>
        <w:rPr>
          <w:rFonts w:asciiTheme="minorHAnsi" w:eastAsiaTheme="minorHAnsi" w:hAnsiTheme="minorHAnsi" w:cstheme="minorBidi"/>
          <w:sz w:val="22"/>
          <w:szCs w:val="22"/>
        </w:rPr>
      </w:pPr>
      <w:r w:rsidRPr="00911B63">
        <w:rPr>
          <w:rFonts w:asciiTheme="minorHAnsi" w:eastAsiaTheme="minorHAnsi" w:hAnsiTheme="minorHAnsi" w:cstheme="minorBidi"/>
          <w:sz w:val="22"/>
          <w:szCs w:val="22"/>
        </w:rPr>
        <w:t xml:space="preserve">Hayes </w:t>
      </w:r>
      <w:r w:rsidRPr="00911B63">
        <w:rPr>
          <w:rFonts w:asciiTheme="minorHAnsi" w:eastAsiaTheme="minorHAnsi" w:hAnsiTheme="minorHAnsi" w:cstheme="minorBidi"/>
          <w:sz w:val="22"/>
          <w:szCs w:val="22"/>
        </w:rPr>
        <w:t xml:space="preserve">[UTX] </w:t>
      </w:r>
      <w:r w:rsidRPr="00911B63">
        <w:rPr>
          <w:rFonts w:asciiTheme="minorHAnsi" w:eastAsiaTheme="minorHAnsi" w:hAnsiTheme="minorHAnsi" w:cstheme="minorBidi"/>
          <w:sz w:val="22"/>
          <w:szCs w:val="22"/>
        </w:rPr>
        <w:t xml:space="preserve">will hold the CEO </w:t>
      </w:r>
      <w:proofErr w:type="gramStart"/>
      <w:r w:rsidRPr="00911B63">
        <w:rPr>
          <w:rFonts w:asciiTheme="minorHAnsi" w:eastAsiaTheme="minorHAnsi" w:hAnsiTheme="minorHAnsi" w:cstheme="minorBidi"/>
          <w:sz w:val="22"/>
          <w:szCs w:val="22"/>
        </w:rPr>
        <w:t>job</w:t>
      </w:r>
      <w:proofErr w:type="gramEnd"/>
      <w:r w:rsidRPr="00911B63">
        <w:rPr>
          <w:rFonts w:asciiTheme="minorHAnsi" w:eastAsiaTheme="minorHAnsi" w:hAnsiTheme="minorHAnsi" w:cstheme="minorBidi"/>
          <w:sz w:val="22"/>
          <w:szCs w:val="22"/>
        </w:rPr>
        <w:t xml:space="preserve"> in the combined organization, while Raytheon CEO Thomas Kennedy will become the executive chairman. Hayes will ascend to both roles three years after the deal closes</w:t>
      </w:r>
      <w:r w:rsidR="00911B63">
        <w:rPr>
          <w:rFonts w:asciiTheme="minorHAnsi" w:eastAsiaTheme="minorHAnsi" w:hAnsiTheme="minorHAnsi" w:cstheme="minorBidi"/>
          <w:sz w:val="22"/>
          <w:szCs w:val="22"/>
        </w:rPr>
        <w:t>…</w:t>
      </w:r>
    </w:p>
    <w:p w:rsidR="00EF595D" w:rsidRDefault="00EF595D" w:rsidP="00EF595D">
      <w:pPr>
        <w:pStyle w:val="NormalWeb"/>
        <w:spacing w:before="0" w:beforeAutospacing="0" w:after="0" w:afterAutospacing="0"/>
        <w:rPr>
          <w:rFonts w:asciiTheme="minorHAnsi" w:eastAsiaTheme="minorHAnsi" w:hAnsiTheme="minorHAnsi" w:cstheme="minorBidi"/>
          <w:sz w:val="22"/>
          <w:szCs w:val="22"/>
        </w:rPr>
      </w:pPr>
    </w:p>
    <w:p w:rsidR="00637A37" w:rsidRDefault="00637A37" w:rsidP="00EF595D">
      <w:pPr>
        <w:pStyle w:val="NormalWeb"/>
        <w:spacing w:before="0" w:beforeAutospacing="0" w:after="0" w:afterAutospacing="0"/>
        <w:rPr>
          <w:rFonts w:asciiTheme="minorHAnsi" w:eastAsiaTheme="minorHAnsi" w:hAnsiTheme="minorHAnsi" w:cstheme="minorBidi"/>
          <w:sz w:val="22"/>
          <w:szCs w:val="22"/>
        </w:rPr>
      </w:pPr>
      <w:r w:rsidRPr="00637A37">
        <w:rPr>
          <w:rFonts w:asciiTheme="minorHAnsi" w:eastAsiaTheme="minorHAnsi" w:hAnsiTheme="minorHAnsi" w:cstheme="minorBidi"/>
          <w:sz w:val="22"/>
          <w:szCs w:val="22"/>
        </w:rPr>
        <w:t>The blockbuster deal caps a dramatic revamp of United Technologies under Hayes, who took the reins at the industrial conglomerate in 2014 with a vow to pursue big transactions. Along with last year’s $23 billion</w:t>
      </w:r>
      <w:r>
        <w:rPr>
          <w:rFonts w:ascii="Georgia" w:hAnsi="Georgia"/>
          <w:color w:val="222222"/>
          <w:sz w:val="29"/>
          <w:szCs w:val="29"/>
          <w:shd w:val="clear" w:color="auto" w:fill="FFFFFF"/>
        </w:rPr>
        <w:t xml:space="preserve"> </w:t>
      </w:r>
      <w:r w:rsidRPr="00637A37">
        <w:rPr>
          <w:rFonts w:asciiTheme="minorHAnsi" w:eastAsiaTheme="minorHAnsi" w:hAnsiTheme="minorHAnsi" w:cstheme="minorBidi"/>
          <w:sz w:val="22"/>
          <w:szCs w:val="22"/>
        </w:rPr>
        <w:t>acquisition of aircraft-parts supplier Rockwell Collins, the Raytheon deal remakes United Technologies as an aerospace giant with products including not only jet engines and missiles but other items like cockpit electronics and</w:t>
      </w:r>
      <w:r w:rsidRPr="00637A37">
        <w:rPr>
          <w:rFonts w:asciiTheme="minorHAnsi" w:eastAsiaTheme="minorHAnsi" w:hAnsiTheme="minorHAnsi" w:cstheme="minorBidi"/>
          <w:sz w:val="22"/>
          <w:szCs w:val="22"/>
        </w:rPr>
        <w:t xml:space="preserve"> </w:t>
      </w:r>
      <w:r w:rsidRPr="00637A37">
        <w:rPr>
          <w:rFonts w:asciiTheme="minorHAnsi" w:eastAsiaTheme="minorHAnsi" w:hAnsiTheme="minorHAnsi" w:cstheme="minorBidi"/>
          <w:sz w:val="22"/>
          <w:szCs w:val="22"/>
        </w:rPr>
        <w:t>radars.</w:t>
      </w:r>
    </w:p>
    <w:p w:rsidR="00EF595D" w:rsidRPr="00637A37" w:rsidRDefault="00EF595D" w:rsidP="00EF595D">
      <w:pPr>
        <w:pStyle w:val="NormalWeb"/>
        <w:spacing w:before="0" w:beforeAutospacing="0" w:after="0" w:afterAutospacing="0"/>
        <w:rPr>
          <w:rFonts w:asciiTheme="minorHAnsi" w:eastAsiaTheme="minorHAnsi" w:hAnsiTheme="minorHAnsi" w:cstheme="minorBidi"/>
          <w:sz w:val="22"/>
          <w:szCs w:val="22"/>
        </w:rPr>
      </w:pPr>
    </w:p>
    <w:p w:rsidR="00637A37" w:rsidRDefault="00637A37" w:rsidP="00EF595D">
      <w:pPr>
        <w:pStyle w:val="NormalWeb"/>
        <w:spacing w:before="0" w:beforeAutospacing="0" w:after="0" w:afterAutospacing="0"/>
        <w:rPr>
          <w:rFonts w:asciiTheme="minorHAnsi" w:eastAsiaTheme="minorHAnsi" w:hAnsiTheme="minorHAnsi" w:cstheme="minorBidi"/>
          <w:sz w:val="22"/>
          <w:szCs w:val="22"/>
        </w:rPr>
      </w:pPr>
      <w:r w:rsidRPr="00637A37">
        <w:rPr>
          <w:rFonts w:asciiTheme="minorHAnsi" w:eastAsiaTheme="minorHAnsi" w:hAnsiTheme="minorHAnsi" w:cstheme="minorBidi"/>
          <w:sz w:val="22"/>
          <w:szCs w:val="22"/>
        </w:rPr>
        <w:t xml:space="preserve">Greater heft would enhance the ability of United Technologies to withstand cost pressures from customers such as Boeing Co. and Airbus SE, said </w:t>
      </w:r>
      <w:proofErr w:type="spellStart"/>
      <w:r w:rsidRPr="00637A37">
        <w:rPr>
          <w:rFonts w:asciiTheme="minorHAnsi" w:eastAsiaTheme="minorHAnsi" w:hAnsiTheme="minorHAnsi" w:cstheme="minorBidi"/>
          <w:sz w:val="22"/>
          <w:szCs w:val="22"/>
        </w:rPr>
        <w:t>Rothacker</w:t>
      </w:r>
      <w:proofErr w:type="spellEnd"/>
      <w:r w:rsidRPr="00637A37">
        <w:rPr>
          <w:rFonts w:asciiTheme="minorHAnsi" w:eastAsiaTheme="minorHAnsi" w:hAnsiTheme="minorHAnsi" w:cstheme="minorBidi"/>
          <w:sz w:val="22"/>
          <w:szCs w:val="22"/>
        </w:rPr>
        <w:t>, the Bloomberg analyst. Another crucial customer is the U.S. Department of Defense.</w:t>
      </w:r>
    </w:p>
    <w:p w:rsidR="00EF595D" w:rsidRPr="00637A37" w:rsidRDefault="00EF595D" w:rsidP="00EF595D">
      <w:pPr>
        <w:pStyle w:val="NormalWeb"/>
        <w:spacing w:before="0" w:beforeAutospacing="0" w:after="0" w:afterAutospacing="0"/>
        <w:rPr>
          <w:rFonts w:asciiTheme="minorHAnsi" w:eastAsiaTheme="minorHAnsi" w:hAnsiTheme="minorHAnsi" w:cstheme="minorBidi"/>
          <w:sz w:val="22"/>
          <w:szCs w:val="22"/>
        </w:rPr>
      </w:pPr>
    </w:p>
    <w:p w:rsidR="00637A37" w:rsidRDefault="00637A37" w:rsidP="00EF595D">
      <w:pPr>
        <w:pStyle w:val="NormalWeb"/>
        <w:spacing w:before="0" w:beforeAutospacing="0" w:after="0" w:afterAutospacing="0"/>
        <w:rPr>
          <w:rFonts w:asciiTheme="minorHAnsi" w:eastAsiaTheme="minorHAnsi" w:hAnsiTheme="minorHAnsi" w:cstheme="minorBidi"/>
          <w:sz w:val="22"/>
          <w:szCs w:val="22"/>
        </w:rPr>
      </w:pPr>
      <w:r w:rsidRPr="00637A37">
        <w:rPr>
          <w:rFonts w:asciiTheme="minorHAnsi" w:eastAsiaTheme="minorHAnsi" w:hAnsiTheme="minorHAnsi" w:cstheme="minorBidi"/>
          <w:sz w:val="22"/>
          <w:szCs w:val="22"/>
        </w:rPr>
        <w:t>“Aerospace suppliers have been, and will continue to be, under immense pressure from Boeing and Airbus to cut costs,” he said. “We’ve seen consolidation in the sector as a way to counter these pricing and competitive pressures, and also to diversify to add revenue streams.”</w:t>
      </w:r>
    </w:p>
    <w:p w:rsidR="00EF595D" w:rsidRPr="00637A37" w:rsidRDefault="00EF595D" w:rsidP="00EF595D">
      <w:pPr>
        <w:pStyle w:val="NormalWeb"/>
        <w:spacing w:before="0" w:beforeAutospacing="0" w:after="0" w:afterAutospacing="0"/>
        <w:rPr>
          <w:rFonts w:asciiTheme="minorHAnsi" w:eastAsiaTheme="minorHAnsi" w:hAnsiTheme="minorHAnsi" w:cstheme="minorBidi"/>
          <w:sz w:val="22"/>
          <w:szCs w:val="22"/>
        </w:rPr>
      </w:pPr>
    </w:p>
    <w:p w:rsidR="00637A37" w:rsidRDefault="00637A37" w:rsidP="00EF595D">
      <w:pPr>
        <w:pStyle w:val="NormalWeb"/>
        <w:spacing w:before="0" w:beforeAutospacing="0" w:after="0" w:afterAutospacing="0"/>
        <w:rPr>
          <w:rFonts w:asciiTheme="minorHAnsi" w:eastAsiaTheme="minorHAnsi" w:hAnsiTheme="minorHAnsi" w:cstheme="minorBidi"/>
          <w:sz w:val="22"/>
          <w:szCs w:val="22"/>
        </w:rPr>
      </w:pPr>
      <w:r w:rsidRPr="00637A37">
        <w:rPr>
          <w:rFonts w:asciiTheme="minorHAnsi" w:eastAsiaTheme="minorHAnsi" w:hAnsiTheme="minorHAnsi" w:cstheme="minorBidi"/>
          <w:sz w:val="22"/>
          <w:szCs w:val="22"/>
        </w:rPr>
        <w:t>Another wildcard in winning approval for the deal: the U.S. Department of Defense.</w:t>
      </w:r>
    </w:p>
    <w:p w:rsidR="00463A0E" w:rsidRDefault="00463A0E" w:rsidP="00EF595D">
      <w:pPr>
        <w:pStyle w:val="NormalWeb"/>
        <w:spacing w:before="0" w:beforeAutospacing="0" w:after="0" w:afterAutospacing="0"/>
        <w:rPr>
          <w:rFonts w:asciiTheme="minorHAnsi" w:eastAsiaTheme="minorHAnsi" w:hAnsiTheme="minorHAnsi" w:cstheme="minorBidi"/>
          <w:sz w:val="22"/>
          <w:szCs w:val="22"/>
        </w:rPr>
      </w:pPr>
      <w:r w:rsidRPr="003846CD">
        <w:rPr>
          <w:rFonts w:asciiTheme="minorHAnsi" w:eastAsiaTheme="minorHAnsi" w:hAnsiTheme="minorHAnsi" w:cstheme="minorBidi"/>
          <w:sz w:val="22"/>
          <w:szCs w:val="22"/>
        </w:rPr>
        <w:t xml:space="preserve">Hayes spurned a merger offer from Honeywell International Inc. in 2016, saying the deal undervalued his company and would face customer opposition. At the time, Wall Street analysts anticipated resistance from the Pentagon, as well as </w:t>
      </w:r>
      <w:proofErr w:type="spellStart"/>
      <w:r w:rsidRPr="003846CD">
        <w:rPr>
          <w:rFonts w:asciiTheme="minorHAnsi" w:eastAsiaTheme="minorHAnsi" w:hAnsiTheme="minorHAnsi" w:cstheme="minorBidi"/>
          <w:sz w:val="22"/>
          <w:szCs w:val="22"/>
        </w:rPr>
        <w:t>planemakers</w:t>
      </w:r>
      <w:proofErr w:type="spellEnd"/>
      <w:r w:rsidRPr="003846CD">
        <w:rPr>
          <w:rFonts w:asciiTheme="minorHAnsi" w:eastAsiaTheme="minorHAnsi" w:hAnsiTheme="minorHAnsi" w:cstheme="minorBidi"/>
          <w:sz w:val="22"/>
          <w:szCs w:val="22"/>
        </w:rPr>
        <w:t>.</w:t>
      </w:r>
    </w:p>
    <w:p w:rsidR="00EF595D" w:rsidRPr="003846CD" w:rsidRDefault="00EF595D" w:rsidP="00EF595D">
      <w:pPr>
        <w:pStyle w:val="NormalWeb"/>
        <w:spacing w:before="0" w:beforeAutospacing="0" w:after="0" w:afterAutospacing="0"/>
        <w:rPr>
          <w:rFonts w:asciiTheme="minorHAnsi" w:eastAsiaTheme="minorHAnsi" w:hAnsiTheme="minorHAnsi" w:cstheme="minorBidi"/>
          <w:sz w:val="22"/>
          <w:szCs w:val="22"/>
        </w:rPr>
      </w:pPr>
    </w:p>
    <w:p w:rsidR="00463A0E" w:rsidRDefault="00463A0E" w:rsidP="00EF595D">
      <w:pPr>
        <w:pStyle w:val="NormalWeb"/>
        <w:spacing w:before="0" w:beforeAutospacing="0" w:after="0" w:afterAutospacing="0"/>
        <w:rPr>
          <w:rFonts w:asciiTheme="minorHAnsi" w:eastAsiaTheme="minorHAnsi" w:hAnsiTheme="minorHAnsi" w:cstheme="minorBidi"/>
          <w:sz w:val="22"/>
          <w:szCs w:val="22"/>
        </w:rPr>
      </w:pPr>
      <w:r w:rsidRPr="003846CD">
        <w:rPr>
          <w:rFonts w:asciiTheme="minorHAnsi" w:eastAsiaTheme="minorHAnsi" w:hAnsiTheme="minorHAnsi" w:cstheme="minorBidi"/>
          <w:sz w:val="22"/>
          <w:szCs w:val="22"/>
        </w:rPr>
        <w:t xml:space="preserve">“We don’t expect DoD to raise strong objections to the deal,” though there may be small divestitures where there’s overlap with businesses picked </w:t>
      </w:r>
      <w:r w:rsidR="0037610B" w:rsidRPr="0037610B">
        <w:rPr>
          <w:rFonts w:asciiTheme="minorHAnsi" w:eastAsiaTheme="minorHAnsi" w:hAnsiTheme="minorHAnsi" w:cstheme="minorBidi"/>
          <w:sz w:val="22"/>
          <w:szCs w:val="22"/>
        </w:rPr>
        <w:t>up with the Rockwell Collins purchase, analyst Byron Callan of Capital Alpha Partners wrote in a note Sunday. Some of that overlap may not be readily apparent because programs are classified, he wrote.</w:t>
      </w:r>
    </w:p>
    <w:p w:rsidR="00E606E8" w:rsidRDefault="00E606E8" w:rsidP="00EF595D">
      <w:pPr>
        <w:pStyle w:val="Heading2"/>
        <w:spacing w:before="0" w:line="240" w:lineRule="auto"/>
        <w:rPr>
          <w:rFonts w:asciiTheme="minorHAnsi" w:eastAsiaTheme="minorHAnsi" w:hAnsiTheme="minorHAnsi" w:cstheme="minorBidi"/>
          <w:color w:val="auto"/>
          <w:sz w:val="22"/>
          <w:szCs w:val="22"/>
        </w:rPr>
      </w:pPr>
      <w:r w:rsidRPr="00E606E8">
        <w:rPr>
          <w:rFonts w:asciiTheme="minorHAnsi" w:eastAsiaTheme="minorHAnsi" w:hAnsiTheme="minorHAnsi" w:cstheme="minorBidi"/>
          <w:color w:val="auto"/>
          <w:sz w:val="22"/>
          <w:szCs w:val="22"/>
        </w:rPr>
        <w:t>Financial Outlook</w:t>
      </w:r>
    </w:p>
    <w:p w:rsidR="00E606E8" w:rsidRDefault="00EF595D" w:rsidP="00EF595D">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br/>
      </w:r>
      <w:r w:rsidR="00E606E8" w:rsidRPr="00E606E8">
        <w:rPr>
          <w:rFonts w:asciiTheme="minorHAnsi" w:eastAsiaTheme="minorHAnsi" w:hAnsiTheme="minorHAnsi" w:cstheme="minorBidi"/>
          <w:sz w:val="22"/>
          <w:szCs w:val="22"/>
        </w:rPr>
        <w:t>The companies will have combined debt of about $26 billion when the deal closes, with about $24 billion of that coming from United Technologies, the companies said in their statement. There is no change to the 2019 financial outlook for either company.</w:t>
      </w:r>
    </w:p>
    <w:p w:rsidR="00EF595D" w:rsidRPr="00E606E8" w:rsidRDefault="00EF595D" w:rsidP="00EF595D">
      <w:pPr>
        <w:pStyle w:val="NormalWeb"/>
        <w:spacing w:before="0" w:beforeAutospacing="0" w:after="0" w:afterAutospacing="0"/>
        <w:rPr>
          <w:rFonts w:asciiTheme="minorHAnsi" w:eastAsiaTheme="minorHAnsi" w:hAnsiTheme="minorHAnsi" w:cstheme="minorBidi"/>
          <w:sz w:val="22"/>
          <w:szCs w:val="22"/>
        </w:rPr>
      </w:pPr>
    </w:p>
    <w:p w:rsidR="00116B96" w:rsidRPr="00116B96" w:rsidRDefault="00E606E8" w:rsidP="00EF595D">
      <w:pPr>
        <w:pStyle w:val="NormalWeb"/>
        <w:spacing w:before="0" w:beforeAutospacing="0" w:after="0" w:afterAutospacing="0"/>
        <w:rPr>
          <w:rFonts w:asciiTheme="minorHAnsi" w:eastAsiaTheme="minorHAnsi" w:hAnsiTheme="minorHAnsi" w:cstheme="minorBidi"/>
          <w:sz w:val="22"/>
          <w:szCs w:val="22"/>
        </w:rPr>
      </w:pPr>
      <w:r w:rsidRPr="00E606E8">
        <w:rPr>
          <w:rFonts w:asciiTheme="minorHAnsi" w:eastAsiaTheme="minorHAnsi" w:hAnsiTheme="minorHAnsi" w:cstheme="minorBidi"/>
          <w:sz w:val="22"/>
          <w:szCs w:val="22"/>
        </w:rPr>
        <w:t xml:space="preserve">The companies said they expect to return $18 billion to $20 billion to shareholders in the first 36 months after the merger and to see about $1 </w:t>
      </w:r>
      <w:r w:rsidR="00116B96" w:rsidRPr="00116B96">
        <w:rPr>
          <w:rFonts w:asciiTheme="minorHAnsi" w:eastAsiaTheme="minorHAnsi" w:hAnsiTheme="minorHAnsi" w:cstheme="minorBidi"/>
          <w:sz w:val="22"/>
          <w:szCs w:val="22"/>
        </w:rPr>
        <w:t>billion in annual cost savings by the fourth year.</w:t>
      </w:r>
    </w:p>
    <w:p w:rsidR="00116B96" w:rsidRPr="00116B96" w:rsidRDefault="00116B96" w:rsidP="00EF595D">
      <w:pPr>
        <w:pStyle w:val="NormalWeb"/>
        <w:spacing w:before="0" w:beforeAutospacing="0" w:after="0" w:afterAutospacing="0"/>
        <w:rPr>
          <w:rFonts w:asciiTheme="minorHAnsi" w:eastAsiaTheme="minorHAnsi" w:hAnsiTheme="minorHAnsi" w:cstheme="minorBidi"/>
          <w:sz w:val="22"/>
          <w:szCs w:val="22"/>
        </w:rPr>
      </w:pPr>
      <w:r w:rsidRPr="00116B96">
        <w:rPr>
          <w:rFonts w:asciiTheme="minorHAnsi" w:eastAsiaTheme="minorHAnsi" w:hAnsiTheme="minorHAnsi" w:cstheme="minorBidi"/>
          <w:sz w:val="22"/>
          <w:szCs w:val="22"/>
        </w:rPr>
        <w:t>The headquarters will be in the Boston area; currently United Technologies is based on Farmington, Connecticut, while Raytheon’s headquarters is in Waltham, Massachusetts.</w:t>
      </w:r>
    </w:p>
    <w:p w:rsidR="00E606E8" w:rsidRPr="00E606E8" w:rsidRDefault="00E606E8" w:rsidP="00EF595D">
      <w:pPr>
        <w:pStyle w:val="NormalWeb"/>
        <w:spacing w:before="0" w:beforeAutospacing="0" w:after="0" w:afterAutospacing="0"/>
        <w:rPr>
          <w:rFonts w:asciiTheme="minorHAnsi" w:eastAsiaTheme="minorHAnsi" w:hAnsiTheme="minorHAnsi" w:cstheme="minorBidi"/>
          <w:sz w:val="22"/>
          <w:szCs w:val="22"/>
        </w:rPr>
      </w:pPr>
    </w:p>
    <w:p w:rsidR="00E606E8" w:rsidRPr="003846CD" w:rsidRDefault="00E606E8" w:rsidP="00EF595D">
      <w:pPr>
        <w:pStyle w:val="NormalWeb"/>
        <w:spacing w:before="0" w:beforeAutospacing="0" w:after="0" w:afterAutospacing="0"/>
        <w:rPr>
          <w:rFonts w:asciiTheme="minorHAnsi" w:eastAsiaTheme="minorHAnsi" w:hAnsiTheme="minorHAnsi" w:cstheme="minorBidi"/>
          <w:sz w:val="22"/>
          <w:szCs w:val="22"/>
        </w:rPr>
      </w:pPr>
    </w:p>
    <w:p w:rsidR="00463A0E" w:rsidRPr="00637A37" w:rsidRDefault="00463A0E" w:rsidP="00EF595D">
      <w:pPr>
        <w:pStyle w:val="NormalWeb"/>
        <w:spacing w:before="0" w:beforeAutospacing="0" w:after="0" w:afterAutospacing="0"/>
        <w:rPr>
          <w:rFonts w:asciiTheme="minorHAnsi" w:eastAsiaTheme="minorHAnsi" w:hAnsiTheme="minorHAnsi" w:cstheme="minorBidi"/>
          <w:sz w:val="22"/>
          <w:szCs w:val="22"/>
        </w:rPr>
      </w:pPr>
    </w:p>
    <w:p w:rsidR="00637A37" w:rsidRPr="003846CD" w:rsidRDefault="00637A37" w:rsidP="00EF595D">
      <w:pPr>
        <w:pStyle w:val="NormalWeb"/>
        <w:spacing w:before="0" w:beforeAutospacing="0" w:after="0" w:afterAutospacing="0"/>
        <w:rPr>
          <w:rFonts w:asciiTheme="minorHAnsi" w:eastAsiaTheme="minorHAnsi" w:hAnsiTheme="minorHAnsi" w:cstheme="minorBidi"/>
          <w:sz w:val="22"/>
          <w:szCs w:val="22"/>
        </w:rPr>
      </w:pPr>
    </w:p>
    <w:p w:rsidR="00637A37" w:rsidRPr="00B63797" w:rsidRDefault="00637A37" w:rsidP="00EF595D">
      <w:pPr>
        <w:pStyle w:val="NormalWeb"/>
        <w:spacing w:before="0" w:beforeAutospacing="0" w:after="0" w:afterAutospacing="0"/>
        <w:rPr>
          <w:rFonts w:asciiTheme="minorHAnsi" w:eastAsiaTheme="minorHAnsi" w:hAnsiTheme="minorHAnsi" w:cstheme="minorBidi"/>
          <w:sz w:val="22"/>
          <w:szCs w:val="22"/>
        </w:rPr>
      </w:pPr>
    </w:p>
    <w:p w:rsidR="00B63797" w:rsidRDefault="00B63797" w:rsidP="00EF595D">
      <w:pPr>
        <w:spacing w:after="0" w:line="240" w:lineRule="auto"/>
      </w:pPr>
    </w:p>
    <w:sectPr w:rsidR="00B63797" w:rsidSect="00384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FA"/>
    <w:rsid w:val="00116B96"/>
    <w:rsid w:val="002A743A"/>
    <w:rsid w:val="0037610B"/>
    <w:rsid w:val="003846CD"/>
    <w:rsid w:val="003D3A11"/>
    <w:rsid w:val="004609AA"/>
    <w:rsid w:val="00463A0E"/>
    <w:rsid w:val="005A4840"/>
    <w:rsid w:val="00637A37"/>
    <w:rsid w:val="007B41FA"/>
    <w:rsid w:val="007F30BA"/>
    <w:rsid w:val="00911B63"/>
    <w:rsid w:val="00961306"/>
    <w:rsid w:val="00B63797"/>
    <w:rsid w:val="00BF6AD9"/>
    <w:rsid w:val="00DB4EBC"/>
    <w:rsid w:val="00E57132"/>
    <w:rsid w:val="00E606E8"/>
    <w:rsid w:val="00EF595D"/>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2839A-9459-4F8E-9176-E9DB44DD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0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797"/>
    <w:rPr>
      <w:rFonts w:ascii="Times New Roman" w:eastAsia="Times New Roman" w:hAnsi="Times New Roman" w:cs="Times New Roman"/>
      <w:b/>
      <w:bCs/>
      <w:kern w:val="36"/>
      <w:sz w:val="48"/>
      <w:szCs w:val="48"/>
    </w:rPr>
  </w:style>
  <w:style w:type="paragraph" w:customStyle="1" w:styleId="content-page-cardcontent-teaser">
    <w:name w:val="content-page-card__content-teaser"/>
    <w:basedOn w:val="Normal"/>
    <w:rsid w:val="00B637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3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60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4413">
      <w:bodyDiv w:val="1"/>
      <w:marLeft w:val="0"/>
      <w:marRight w:val="0"/>
      <w:marTop w:val="0"/>
      <w:marBottom w:val="0"/>
      <w:divBdr>
        <w:top w:val="none" w:sz="0" w:space="0" w:color="auto"/>
        <w:left w:val="none" w:sz="0" w:space="0" w:color="auto"/>
        <w:bottom w:val="none" w:sz="0" w:space="0" w:color="auto"/>
        <w:right w:val="none" w:sz="0" w:space="0" w:color="auto"/>
      </w:divBdr>
    </w:div>
    <w:div w:id="565067536">
      <w:bodyDiv w:val="1"/>
      <w:marLeft w:val="0"/>
      <w:marRight w:val="0"/>
      <w:marTop w:val="0"/>
      <w:marBottom w:val="0"/>
      <w:divBdr>
        <w:top w:val="none" w:sz="0" w:space="0" w:color="auto"/>
        <w:left w:val="none" w:sz="0" w:space="0" w:color="auto"/>
        <w:bottom w:val="none" w:sz="0" w:space="0" w:color="auto"/>
        <w:right w:val="none" w:sz="0" w:space="0" w:color="auto"/>
      </w:divBdr>
    </w:div>
    <w:div w:id="567611631">
      <w:bodyDiv w:val="1"/>
      <w:marLeft w:val="0"/>
      <w:marRight w:val="0"/>
      <w:marTop w:val="0"/>
      <w:marBottom w:val="0"/>
      <w:divBdr>
        <w:top w:val="none" w:sz="0" w:space="0" w:color="auto"/>
        <w:left w:val="none" w:sz="0" w:space="0" w:color="auto"/>
        <w:bottom w:val="none" w:sz="0" w:space="0" w:color="auto"/>
        <w:right w:val="none" w:sz="0" w:space="0" w:color="auto"/>
      </w:divBdr>
    </w:div>
    <w:div w:id="614823642">
      <w:bodyDiv w:val="1"/>
      <w:marLeft w:val="0"/>
      <w:marRight w:val="0"/>
      <w:marTop w:val="0"/>
      <w:marBottom w:val="0"/>
      <w:divBdr>
        <w:top w:val="none" w:sz="0" w:space="0" w:color="auto"/>
        <w:left w:val="none" w:sz="0" w:space="0" w:color="auto"/>
        <w:bottom w:val="none" w:sz="0" w:space="0" w:color="auto"/>
        <w:right w:val="none" w:sz="0" w:space="0" w:color="auto"/>
      </w:divBdr>
    </w:div>
    <w:div w:id="714700511">
      <w:bodyDiv w:val="1"/>
      <w:marLeft w:val="0"/>
      <w:marRight w:val="0"/>
      <w:marTop w:val="0"/>
      <w:marBottom w:val="0"/>
      <w:divBdr>
        <w:top w:val="none" w:sz="0" w:space="0" w:color="auto"/>
        <w:left w:val="none" w:sz="0" w:space="0" w:color="auto"/>
        <w:bottom w:val="none" w:sz="0" w:space="0" w:color="auto"/>
        <w:right w:val="none" w:sz="0" w:space="0" w:color="auto"/>
      </w:divBdr>
    </w:div>
    <w:div w:id="1540630263">
      <w:bodyDiv w:val="1"/>
      <w:marLeft w:val="0"/>
      <w:marRight w:val="0"/>
      <w:marTop w:val="0"/>
      <w:marBottom w:val="0"/>
      <w:divBdr>
        <w:top w:val="none" w:sz="0" w:space="0" w:color="auto"/>
        <w:left w:val="none" w:sz="0" w:space="0" w:color="auto"/>
        <w:bottom w:val="none" w:sz="0" w:space="0" w:color="auto"/>
        <w:right w:val="none" w:sz="0" w:space="0" w:color="auto"/>
      </w:divBdr>
    </w:div>
    <w:div w:id="20987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gladys.henrikson@verizon.net</dc:creator>
  <cp:keywords/>
  <dc:description/>
  <cp:lastModifiedBy>gladys.henrikson@verizon.net</cp:lastModifiedBy>
  <cp:revision>14</cp:revision>
  <dcterms:created xsi:type="dcterms:W3CDTF">2020-05-06T14:59:00Z</dcterms:created>
  <dcterms:modified xsi:type="dcterms:W3CDTF">2020-05-06T15:20:00Z</dcterms:modified>
</cp:coreProperties>
</file>