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93" w:type="dxa"/>
        <w:tblInd w:w="-44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303"/>
        <w:gridCol w:w="5220"/>
        <w:gridCol w:w="5670"/>
      </w:tblGrid>
      <w:tr w:rsidR="009523F3" w:rsidRPr="00D4335B" w14:paraId="28FC078A" w14:textId="77777777" w:rsidTr="008225D6">
        <w:trPr>
          <w:trHeight w:val="585"/>
        </w:trPr>
        <w:tc>
          <w:tcPr>
            <w:tcW w:w="15193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B0716C" w14:textId="5D599964" w:rsidR="009523F3" w:rsidRPr="00D4335B" w:rsidRDefault="009523F3" w:rsidP="009523F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Company Name: </w:t>
            </w:r>
            <w:r w:rsidR="008E330C" w:rsidRPr="00D4335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 xml:space="preserve"> </w:t>
            </w:r>
            <w:r w:rsidR="00AD1073" w:rsidRPr="00D4335B">
              <w:rPr>
                <w:rFonts w:ascii="Arial" w:eastAsia="Times New Roman" w:hAnsi="Arial" w:cs="Arial"/>
                <w:b/>
                <w:bCs/>
                <w:color w:val="FFFFFF" w:themeColor="light1"/>
                <w:kern w:val="24"/>
                <w:sz w:val="32"/>
                <w:szCs w:val="32"/>
              </w:rPr>
              <w:t>Netflix (NFLX)</w:t>
            </w:r>
          </w:p>
        </w:tc>
      </w:tr>
      <w:tr w:rsidR="009523F3" w:rsidRPr="00D4335B" w14:paraId="1100C3A1" w14:textId="77777777" w:rsidTr="008225D6">
        <w:trPr>
          <w:trHeight w:val="480"/>
        </w:trPr>
        <w:tc>
          <w:tcPr>
            <w:tcW w:w="4303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BA01A9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Source</w:t>
            </w:r>
          </w:p>
        </w:tc>
        <w:tc>
          <w:tcPr>
            <w:tcW w:w="522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DEAA00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Sales Estimate</w:t>
            </w:r>
          </w:p>
        </w:tc>
        <w:tc>
          <w:tcPr>
            <w:tcW w:w="567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2CBAA3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b/>
                <w:bCs/>
                <w:color w:val="000000" w:themeColor="dark1"/>
                <w:kern w:val="24"/>
                <w:sz w:val="32"/>
                <w:szCs w:val="32"/>
              </w:rPr>
              <w:t>Earnings Estimate</w:t>
            </w:r>
          </w:p>
        </w:tc>
      </w:tr>
      <w:tr w:rsidR="009523F3" w:rsidRPr="00D4335B" w14:paraId="705AEE6F" w14:textId="77777777" w:rsidTr="008225D6">
        <w:trPr>
          <w:trHeight w:val="585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DA4BE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Value Line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60223" w14:textId="621C2AD8" w:rsidR="008225D6" w:rsidRPr="00D4335B" w:rsidRDefault="008225D6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684487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31540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(CY) &amp; $</w:t>
            </w:r>
            <w:r w:rsidR="00235FEA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36350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(NY)</w:t>
            </w:r>
          </w:p>
          <w:p w14:paraId="0F0B8977" w14:textId="569ACAD1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FF4A3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47000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(4 </w:t>
            </w:r>
            <w:proofErr w:type="spell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yrs</w:t>
            </w:r>
            <w:proofErr w:type="spellEnd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</w:t>
            </w:r>
            <w:r w:rsidR="007159ED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10.49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  <w:r w:rsidR="00A36CB1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CAGR</w:t>
            </w:r>
          </w:p>
          <w:p w14:paraId="340CCEE2" w14:textId="405CEA0C" w:rsidR="00A36CB1" w:rsidRPr="00D4335B" w:rsidRDefault="00A36CB1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sz w:val="32"/>
                <w:szCs w:val="32"/>
              </w:rPr>
              <w:t>VL</w:t>
            </w:r>
            <w:r w:rsidR="007420C2"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  <w:r w:rsidR="00853569">
              <w:rPr>
                <w:rFonts w:ascii="Arial" w:eastAsia="Times New Roman" w:hAnsi="Arial" w:cs="Arial"/>
                <w:sz w:val="32"/>
                <w:szCs w:val="32"/>
              </w:rPr>
              <w:t>11</w:t>
            </w:r>
            <w:r w:rsidR="007420C2" w:rsidRPr="00D4335B">
              <w:rPr>
                <w:rFonts w:ascii="Arial" w:eastAsia="Times New Roman" w:hAnsi="Arial" w:cs="Arial"/>
                <w:sz w:val="32"/>
                <w:szCs w:val="32"/>
              </w:rPr>
              <w:t>%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698998" w14:textId="270A07FA" w:rsidR="008225D6" w:rsidRPr="00D4335B" w:rsidRDefault="008225D6" w:rsidP="008225D6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235FEA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10.30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(CY) &amp; $</w:t>
            </w:r>
            <w:r w:rsidR="00235FEA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12.50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(NY)</w:t>
            </w:r>
          </w:p>
          <w:p w14:paraId="3A21D9E7" w14:textId="49197C23" w:rsidR="009523F3" w:rsidRPr="00D4335B" w:rsidRDefault="00747BE9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235FEA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16.25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(4 yrs.)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</w:t>
            </w:r>
            <w:r w:rsidR="007159ED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12.07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  <w:r w:rsidR="00A36CB1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CAGR</w:t>
            </w:r>
          </w:p>
          <w:p w14:paraId="6DD06FB9" w14:textId="26F9680D" w:rsidR="00A36CB1" w:rsidRPr="00D4335B" w:rsidRDefault="007420C2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VL </w:t>
            </w:r>
            <w:r w:rsidR="00853569">
              <w:rPr>
                <w:rFonts w:ascii="Arial" w:eastAsia="Times New Roman" w:hAnsi="Arial" w:cs="Arial"/>
                <w:sz w:val="32"/>
                <w:szCs w:val="32"/>
              </w:rPr>
              <w:t>14</w:t>
            </w:r>
            <w:r w:rsidR="00D96F29">
              <w:rPr>
                <w:rFonts w:ascii="Arial" w:eastAsia="Times New Roman" w:hAnsi="Arial" w:cs="Arial"/>
                <w:sz w:val="32"/>
                <w:szCs w:val="32"/>
              </w:rPr>
              <w:t>.5</w:t>
            </w:r>
            <w:r w:rsidRPr="00D4335B">
              <w:rPr>
                <w:rFonts w:ascii="Arial" w:eastAsia="Times New Roman" w:hAnsi="Arial" w:cs="Arial"/>
                <w:sz w:val="32"/>
                <w:szCs w:val="32"/>
              </w:rPr>
              <w:t>%</w:t>
            </w:r>
          </w:p>
        </w:tc>
      </w:tr>
      <w:tr w:rsidR="009523F3" w:rsidRPr="00D4335B" w14:paraId="2C8CC5CA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7A1D9F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Morning</w:t>
            </w:r>
            <w:r w:rsidR="00802C11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s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tar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CF3BFF" w14:textId="71BC1424" w:rsidR="009523F3" w:rsidRPr="00D4335B" w:rsidRDefault="00FE0BED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9</w:t>
            </w:r>
            <w:r w:rsidR="00802C11"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%, (5 </w:t>
            </w:r>
            <w:proofErr w:type="spellStart"/>
            <w:r w:rsidR="00802C11" w:rsidRPr="00D4335B">
              <w:rPr>
                <w:rFonts w:ascii="Arial" w:eastAsia="Times New Roman" w:hAnsi="Arial" w:cs="Arial"/>
                <w:sz w:val="32"/>
                <w:szCs w:val="32"/>
              </w:rPr>
              <w:t>yrs</w:t>
            </w:r>
            <w:proofErr w:type="spellEnd"/>
            <w:r w:rsidR="00802C11" w:rsidRPr="00D4335B">
              <w:rPr>
                <w:rFonts w:ascii="Arial" w:eastAsia="Times New Roman" w:hAnsi="Arial" w:cs="Arial"/>
                <w:sz w:val="32"/>
                <w:szCs w:val="32"/>
              </w:rPr>
              <w:t>)</w:t>
            </w:r>
            <w:r w:rsidR="00D80B16"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73D7A62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9523F3" w:rsidRPr="00D4335B" w14:paraId="6EAACB4F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8C9519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Manifest Investing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40BB32" w14:textId="068C86AA" w:rsidR="009523F3" w:rsidRPr="00D4335B" w:rsidRDefault="007550D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9.</w:t>
            </w:r>
            <w:r w:rsidR="002D191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8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15A4235" w14:textId="2BE6C2F0" w:rsidR="009523F3" w:rsidRPr="00D4335B" w:rsidRDefault="007550D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$1</w:t>
            </w:r>
            <w:r w:rsidR="00D65222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7.39</w:t>
            </w:r>
          </w:p>
        </w:tc>
      </w:tr>
      <w:tr w:rsidR="009523F3" w:rsidRPr="00D4335B" w14:paraId="2E76EBC8" w14:textId="77777777" w:rsidTr="008225D6">
        <w:trPr>
          <w:trHeight w:val="585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4690A9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Yahoo Finance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2859B8" w14:textId="7D3E4E7D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365F37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</w:t>
            </w:r>
            <w:r w:rsidR="005A397C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1.6</w:t>
            </w:r>
            <w:r w:rsidR="000A1929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B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(CY)</w:t>
            </w:r>
          </w:p>
          <w:p w14:paraId="0E06B5C6" w14:textId="0C23B878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365F37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</w:t>
            </w:r>
            <w:r w:rsidR="000A1929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3.9B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781CCF" w14:textId="04F4DF54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001AB8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</w:t>
            </w:r>
            <w:r w:rsidR="000A1929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37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(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CY)</w:t>
            </w:r>
          </w:p>
          <w:p w14:paraId="609A6816" w14:textId="50A2AFEC" w:rsidR="009523F3" w:rsidRPr="00D4335B" w:rsidRDefault="009523F3" w:rsidP="008225D6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001AB8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</w:t>
            </w:r>
            <w:r w:rsidR="000A1929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0.47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 </w:t>
            </w:r>
            <w:r w:rsidR="00AB68C4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5.5</w:t>
            </w:r>
            <w:proofErr w:type="gramEnd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 (5 yrs.)</w:t>
            </w:r>
          </w:p>
          <w:p w14:paraId="44F60DA9" w14:textId="70682813" w:rsidR="002050CD" w:rsidRPr="00D4335B" w:rsidRDefault="00AB68C4" w:rsidP="008225D6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57.20</w:t>
            </w:r>
            <w:r w:rsidR="009A0EEC" w:rsidRPr="00D4335B">
              <w:rPr>
                <w:rFonts w:ascii="Arial" w:eastAsia="Times New Roman" w:hAnsi="Arial" w:cs="Arial"/>
                <w:sz w:val="32"/>
                <w:szCs w:val="32"/>
              </w:rPr>
              <w:t>% Past 5 years</w:t>
            </w:r>
          </w:p>
        </w:tc>
      </w:tr>
      <w:tr w:rsidR="009523F3" w:rsidRPr="00D4335B" w14:paraId="5606AB23" w14:textId="77777777" w:rsidTr="008225D6">
        <w:trPr>
          <w:trHeight w:val="466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013E7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Seeking Alpha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D1A66B" w14:textId="30D4846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981A5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31.59B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</w:t>
            </w:r>
            <w:r w:rsidR="0082532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Y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, </w:t>
            </w:r>
            <w:r w:rsidR="00D57A57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6.37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</w:p>
          <w:p w14:paraId="6C4839E4" w14:textId="2E2E3ADC" w:rsidR="00825320" w:rsidRPr="00D4335B" w:rsidRDefault="00825320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sz w:val="32"/>
                <w:szCs w:val="32"/>
              </w:rPr>
              <w:t xml:space="preserve">NY </w:t>
            </w:r>
            <w:r w:rsidR="00D57A57">
              <w:rPr>
                <w:rFonts w:ascii="Arial" w:eastAsia="Times New Roman" w:hAnsi="Arial" w:cs="Arial"/>
                <w:sz w:val="32"/>
                <w:szCs w:val="32"/>
              </w:rPr>
              <w:t>6.96%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094D40" w14:textId="00A204ED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E8374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</w:t>
            </w:r>
            <w:r w:rsidR="00981A5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0.37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</w:t>
            </w:r>
            <w:r w:rsidR="0082532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Y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  <w:r w:rsidR="00E8374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="001A4055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-7.7</w:t>
            </w:r>
            <w:r w:rsidR="00E8374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</w:p>
          <w:p w14:paraId="29E1C9C7" w14:textId="3652E316" w:rsidR="00825320" w:rsidRPr="00D4335B" w:rsidRDefault="00825320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NY </w:t>
            </w:r>
            <w:r w:rsidR="001A4055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1.88%</w:t>
            </w:r>
          </w:p>
        </w:tc>
      </w:tr>
      <w:tr w:rsidR="009523F3" w:rsidRPr="00D4335B" w14:paraId="600C4BEF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E0415E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Zacks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7DFAAB" w14:textId="1C80911B" w:rsidR="002D030F" w:rsidRDefault="00B07D3E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>31.6B (CY), 33.94B (NY)</w:t>
            </w:r>
          </w:p>
          <w:p w14:paraId="2E38A351" w14:textId="0B5FC635" w:rsidR="009523F3" w:rsidRPr="00D4335B" w:rsidRDefault="007A074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32"/>
                <w:szCs w:val="32"/>
              </w:rPr>
              <w:t xml:space="preserve">7.41% (YoY), </w:t>
            </w:r>
            <w:r w:rsidR="00AD2DA1">
              <w:rPr>
                <w:rFonts w:ascii="Arial" w:eastAsia="Times New Roman" w:hAnsi="Arial" w:cs="Arial"/>
                <w:sz w:val="32"/>
                <w:szCs w:val="32"/>
              </w:rPr>
              <w:t>8.5</w:t>
            </w:r>
            <w:r w:rsidR="002D030F">
              <w:rPr>
                <w:rFonts w:ascii="Arial" w:eastAsia="Times New Roman" w:hAnsi="Arial" w:cs="Arial"/>
                <w:sz w:val="32"/>
                <w:szCs w:val="32"/>
              </w:rPr>
              <w:t>%</w:t>
            </w:r>
            <w:r w:rsidR="00AD2DA1">
              <w:rPr>
                <w:rFonts w:ascii="Arial" w:eastAsia="Times New Roman" w:hAnsi="Arial" w:cs="Arial"/>
                <w:sz w:val="32"/>
                <w:szCs w:val="32"/>
              </w:rPr>
              <w:t xml:space="preserve"> (5 </w:t>
            </w:r>
            <w:proofErr w:type="spellStart"/>
            <w:r w:rsidR="00AD2DA1">
              <w:rPr>
                <w:rFonts w:ascii="Arial" w:eastAsia="Times New Roman" w:hAnsi="Arial" w:cs="Arial"/>
                <w:sz w:val="32"/>
                <w:szCs w:val="32"/>
              </w:rPr>
              <w:t>yrs</w:t>
            </w:r>
            <w:proofErr w:type="spellEnd"/>
            <w:r w:rsidR="00AD2DA1">
              <w:rPr>
                <w:rFonts w:ascii="Arial" w:eastAsia="Times New Roman" w:hAnsi="Arial" w:cs="Arial"/>
                <w:sz w:val="32"/>
                <w:szCs w:val="32"/>
              </w:rPr>
              <w:t>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DE310B" w14:textId="4193D05E" w:rsidR="009523F3" w:rsidRPr="00D4335B" w:rsidRDefault="00B07D3E" w:rsidP="00FB0B40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$10.31(CY), </w:t>
            </w:r>
            <w:r w:rsidR="009523F3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F01C3A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</w:t>
            </w:r>
            <w:r w:rsidR="00AD2DA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60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="009523F3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(NY)</w:t>
            </w:r>
          </w:p>
        </w:tc>
      </w:tr>
      <w:tr w:rsidR="009523F3" w:rsidRPr="00D4335B" w14:paraId="437F0AFB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CA00F7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Company Website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93E836" w14:textId="20262282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40295A" w14:textId="72068FE5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</w:p>
        </w:tc>
      </w:tr>
      <w:tr w:rsidR="009523F3" w:rsidRPr="00D4335B" w14:paraId="32A9C14F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D51C3E" w14:textId="77777777" w:rsidR="009523F3" w:rsidRPr="00D4335B" w:rsidRDefault="009523F3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BI Member Sentiment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A9674B" w14:textId="1EAD2C37" w:rsidR="009523F3" w:rsidRPr="00D4335B" w:rsidRDefault="008722EC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="007547E1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13</w:t>
            </w:r>
            <w:r w:rsidR="0091009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.1</w:t>
            </w:r>
            <w:r w:rsidR="009523F3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 (5 yrs.)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2EC69F6" w14:textId="7E25F6FE" w:rsidR="009523F3" w:rsidRPr="00D4335B" w:rsidRDefault="00D4335B" w:rsidP="009523F3">
            <w:pPr>
              <w:spacing w:after="0" w:line="240" w:lineRule="auto"/>
              <w:rPr>
                <w:rFonts w:ascii="Arial" w:eastAsia="Times New Roman" w:hAnsi="Arial" w:cs="Arial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</w:t>
            </w:r>
            <w:r w:rsidR="0091009E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2</w:t>
            </w:r>
            <w:r w:rsidR="009523F3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 (5 yrs.)</w:t>
            </w:r>
          </w:p>
        </w:tc>
      </w:tr>
      <w:tr w:rsidR="008225D6" w:rsidRPr="00D4335B" w14:paraId="222C6380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569BD5B" w14:textId="77777777" w:rsidR="008225D6" w:rsidRPr="00D4335B" w:rsidRDefault="008225D6" w:rsidP="008225D6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First Cut (</w:t>
            </w:r>
            <w:r w:rsidR="00FB0B4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__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/</w:t>
            </w:r>
            <w:r w:rsidR="00FB0B40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____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)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49214BD" w14:textId="45491FE3" w:rsidR="008225D6" w:rsidRPr="00D4335B" w:rsidRDefault="00BC730E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N/A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33277D7" w14:textId="664A9E81" w:rsidR="008225D6" w:rsidRPr="00D4335B" w:rsidRDefault="00BC730E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N/A</w:t>
            </w:r>
          </w:p>
        </w:tc>
      </w:tr>
      <w:tr w:rsidR="008225D6" w:rsidRPr="00D4335B" w14:paraId="4FC25CFB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BF1EAA9" w14:textId="77777777" w:rsidR="00FB0B40" w:rsidRPr="00D4335B" w:rsidRDefault="00FB0B40" w:rsidP="00FB0B40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Current Year Range</w:t>
            </w:r>
          </w:p>
          <w:p w14:paraId="2AC421F9" w14:textId="77777777" w:rsidR="008225D6" w:rsidRPr="00D4335B" w:rsidRDefault="00FB0B40" w:rsidP="00FB0B40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Next Year Range</w:t>
            </w: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158195C" w14:textId="6BA0B4B7" w:rsidR="008225D6" w:rsidRPr="00D4335B" w:rsidRDefault="00FB0B40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41124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</w:t>
            </w:r>
            <w:r w:rsidR="00F42CCD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1.59</w:t>
            </w:r>
            <w:proofErr w:type="gramStart"/>
            <w:r w:rsidR="00987A72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B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 to</w:t>
            </w:r>
            <w:proofErr w:type="gramEnd"/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$</w:t>
            </w:r>
            <w:r w:rsidR="001B1B2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</w:t>
            </w:r>
            <w:r w:rsidR="00987A72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</w:t>
            </w:r>
            <w:r w:rsidR="001B1B2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.6</w:t>
            </w:r>
            <w:r w:rsidR="00987A72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B</w:t>
            </w:r>
            <w:r w:rsidR="008722EC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</w:p>
          <w:p w14:paraId="6BD1B855" w14:textId="698DAB9D" w:rsidR="00FB0B40" w:rsidRPr="00D4335B" w:rsidRDefault="008722EC" w:rsidP="00FB0B40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1B1B2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</w:t>
            </w:r>
            <w:r w:rsidR="00987A72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3.9B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  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to  $</w:t>
            </w:r>
            <w:proofErr w:type="gramEnd"/>
            <w:r w:rsidR="00DC698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</w:t>
            </w:r>
            <w:r w:rsidR="00987A72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</w:t>
            </w:r>
            <w:r w:rsidR="00DC6981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.</w:t>
            </w:r>
            <w:r w:rsidR="00987A72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94B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79993E1" w14:textId="0EA62AAB" w:rsidR="008722EC" w:rsidRPr="00D4335B" w:rsidRDefault="008722EC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347F8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</w:t>
            </w:r>
            <w:r w:rsidR="00034C09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30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  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to  $</w:t>
            </w:r>
            <w:proofErr w:type="gramEnd"/>
            <w:r w:rsidR="00AB6E93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</w:t>
            </w:r>
            <w:r w:rsidR="00034C09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0.37</w:t>
            </w:r>
          </w:p>
          <w:p w14:paraId="09CB1A73" w14:textId="11A1825F" w:rsidR="00FB0B40" w:rsidRPr="00D4335B" w:rsidRDefault="008722EC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7C512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10.47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to  $</w:t>
            </w:r>
            <w:proofErr w:type="gramEnd"/>
            <w:r w:rsidR="00AB6E93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12.50</w:t>
            </w:r>
          </w:p>
        </w:tc>
      </w:tr>
      <w:tr w:rsidR="00704BB4" w:rsidRPr="00D4335B" w14:paraId="4FF98ECA" w14:textId="77777777" w:rsidTr="00D4335B">
        <w:trPr>
          <w:trHeight w:val="28"/>
        </w:trPr>
        <w:tc>
          <w:tcPr>
            <w:tcW w:w="4303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E75F3A7" w14:textId="77777777" w:rsidR="00704BB4" w:rsidRPr="00D4335B" w:rsidRDefault="00704BB4" w:rsidP="00704BB4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proofErr w:type="gramStart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4 to 5 year</w:t>
            </w:r>
            <w:proofErr w:type="gramEnd"/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range</w:t>
            </w:r>
          </w:p>
          <w:p w14:paraId="3E115224" w14:textId="77777777" w:rsidR="00704BB4" w:rsidRPr="00D4335B" w:rsidRDefault="00704BB4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</w:p>
        </w:tc>
        <w:tc>
          <w:tcPr>
            <w:tcW w:w="52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9890E50" w14:textId="68DE9A7D" w:rsidR="00704BB4" w:rsidRPr="00D4335B" w:rsidRDefault="00402ACD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9.8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  <w:r w:rsidR="00703250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to</w:t>
            </w:r>
            <w:r w:rsidR="00703250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13.</w:t>
            </w:r>
            <w:r w:rsidR="0060087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</w:t>
            </w:r>
            <w:r w:rsidR="00412C59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(avg </w:t>
            </w:r>
            <w:r w:rsidR="00511C96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11.45%)</w:t>
            </w:r>
          </w:p>
        </w:tc>
        <w:tc>
          <w:tcPr>
            <w:tcW w:w="567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F6E7BB" w14:textId="0283225F" w:rsidR="00704BB4" w:rsidRPr="00D4335B" w:rsidRDefault="00960550" w:rsidP="009523F3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5.5</w:t>
            </w:r>
            <w:r w:rsidR="00704BB4"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% to </w:t>
            </w:r>
            <w:r w:rsidR="00494ED4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12.</w:t>
            </w:r>
            <w:r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07</w:t>
            </w:r>
            <w:r w:rsidR="00494ED4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%</w:t>
            </w:r>
            <w:r w:rsidR="00511C96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(avg 8.79%)</w:t>
            </w:r>
          </w:p>
          <w:p w14:paraId="7024D483" w14:textId="3D646B57" w:rsidR="00397EC2" w:rsidRPr="00D4335B" w:rsidRDefault="00397EC2" w:rsidP="00397EC2">
            <w:pPr>
              <w:spacing w:after="0" w:line="240" w:lineRule="auto"/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</w:pP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$</w:t>
            </w:r>
            <w:r w:rsidR="00F4792D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15.10</w:t>
            </w:r>
            <w:r w:rsidRPr="00D4335B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 xml:space="preserve"> to $</w:t>
            </w:r>
            <w:r w:rsidR="00F4792D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16.</w:t>
            </w:r>
            <w:r w:rsidR="007C512F">
              <w:rPr>
                <w:rFonts w:ascii="Arial" w:eastAsia="Times New Roman" w:hAnsi="Arial" w:cs="Arial"/>
                <w:color w:val="000000" w:themeColor="dark1"/>
                <w:kern w:val="24"/>
                <w:sz w:val="32"/>
                <w:szCs w:val="32"/>
              </w:rPr>
              <w:t>25</w:t>
            </w:r>
          </w:p>
        </w:tc>
      </w:tr>
    </w:tbl>
    <w:p w14:paraId="33E7B61F" w14:textId="4BE699F6" w:rsidR="00704BB4" w:rsidRPr="008722EC" w:rsidRDefault="00704BB4" w:rsidP="000437EE">
      <w:pPr>
        <w:spacing w:after="0"/>
        <w:jc w:val="center"/>
        <w:rPr>
          <w:rFonts w:ascii="Arial" w:hAnsi="Arial" w:cs="Arial"/>
          <w:b/>
          <w:bCs/>
          <w:color w:val="4472C4" w:themeColor="accent1"/>
          <w:sz w:val="48"/>
          <w:szCs w:val="48"/>
        </w:rPr>
      </w:pPr>
      <w:r w:rsidRPr="00D4335B">
        <w:rPr>
          <w:rFonts w:ascii="Arial" w:hAnsi="Arial" w:cs="Arial"/>
          <w:b/>
          <w:bCs/>
          <w:sz w:val="28"/>
          <w:szCs w:val="28"/>
        </w:rPr>
        <w:br w:type="page"/>
      </w:r>
      <w:r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lastRenderedPageBreak/>
        <w:t xml:space="preserve">Debt Analysis </w:t>
      </w:r>
      <w:proofErr w:type="gramStart"/>
      <w:r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For </w:t>
      </w:r>
      <w:r w:rsidR="008722EC"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t xml:space="preserve"> (</w:t>
      </w:r>
      <w:proofErr w:type="gramEnd"/>
      <w:r w:rsidR="00B80D49"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t>Netflix</w:t>
      </w:r>
      <w:r w:rsidR="008722EC" w:rsidRPr="00D4335B">
        <w:rPr>
          <w:rFonts w:ascii="Arial" w:hAnsi="Arial" w:cs="Arial"/>
          <w:b/>
          <w:bCs/>
          <w:color w:val="4472C4" w:themeColor="accent1"/>
          <w:sz w:val="28"/>
          <w:szCs w:val="28"/>
        </w:rPr>
        <w:t>)</w:t>
      </w:r>
    </w:p>
    <w:p w14:paraId="5B429BD3" w14:textId="77777777" w:rsidR="00704BB4" w:rsidRPr="008722EC" w:rsidRDefault="00704BB4" w:rsidP="000437EE">
      <w:pPr>
        <w:spacing w:after="0"/>
        <w:rPr>
          <w:rFonts w:ascii="Arial" w:hAnsi="Arial" w:cs="Arial"/>
          <w:b/>
          <w:bCs/>
        </w:rPr>
      </w:pPr>
    </w:p>
    <w:tbl>
      <w:tblPr>
        <w:tblpPr w:leftFromText="180" w:rightFromText="180" w:vertAnchor="text" w:horzAnchor="margin" w:tblpXSpec="center" w:tblpY="1033"/>
        <w:tblW w:w="1144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324"/>
        <w:gridCol w:w="2130"/>
        <w:gridCol w:w="2421"/>
        <w:gridCol w:w="1936"/>
        <w:gridCol w:w="2634"/>
      </w:tblGrid>
      <w:tr w:rsidR="00704BB4" w:rsidRPr="008722EC" w14:paraId="5F1ABD28" w14:textId="77777777" w:rsidTr="00ED3247">
        <w:trPr>
          <w:trHeight w:val="698"/>
        </w:trPr>
        <w:tc>
          <w:tcPr>
            <w:tcW w:w="232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0E251" w14:textId="77777777" w:rsidR="00704BB4" w:rsidRPr="008722EC" w:rsidRDefault="00704BB4" w:rsidP="008722EC">
            <w:pPr>
              <w:spacing w:after="0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Debt Analysis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D71026" w14:textId="77777777" w:rsidR="00704BB4" w:rsidRPr="008722EC" w:rsidRDefault="00704BB4" w:rsidP="000437E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BI Guidance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9349AA" w14:textId="77777777" w:rsidR="00704BB4" w:rsidRPr="008722EC" w:rsidRDefault="00704BB4" w:rsidP="000437E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______ (Trend)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7DB9A7" w14:textId="77777777" w:rsidR="00704BB4" w:rsidRPr="008722EC" w:rsidRDefault="00704BB4" w:rsidP="000437E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Industry</w:t>
            </w:r>
          </w:p>
        </w:tc>
        <w:tc>
          <w:tcPr>
            <w:tcW w:w="26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8480CAA" w14:textId="77777777" w:rsidR="00704BB4" w:rsidRPr="008722EC" w:rsidRDefault="00704BB4" w:rsidP="000437EE">
            <w:pPr>
              <w:spacing w:after="0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color w:val="FFFFFF" w:themeColor="background1"/>
                <w:sz w:val="36"/>
                <w:szCs w:val="36"/>
              </w:rPr>
              <w:t>Comments</w:t>
            </w:r>
          </w:p>
        </w:tc>
      </w:tr>
      <w:tr w:rsidR="00704BB4" w:rsidRPr="008722EC" w14:paraId="50435A25" w14:textId="77777777" w:rsidTr="00ED3247">
        <w:trPr>
          <w:trHeight w:val="810"/>
        </w:trPr>
        <w:tc>
          <w:tcPr>
            <w:tcW w:w="232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D79AD9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sz w:val="36"/>
                <w:szCs w:val="36"/>
              </w:rPr>
              <w:t>Debt to Capital (D/C)</w:t>
            </w:r>
          </w:p>
        </w:tc>
        <w:tc>
          <w:tcPr>
            <w:tcW w:w="213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5C3F37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sz w:val="36"/>
                <w:szCs w:val="36"/>
              </w:rPr>
              <w:t>&lt;= 50%</w:t>
            </w:r>
          </w:p>
        </w:tc>
        <w:tc>
          <w:tcPr>
            <w:tcW w:w="2421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7E6503" w14:textId="77777777" w:rsidR="00704BB4" w:rsidRDefault="00741C2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DOWN</w:t>
            </w:r>
          </w:p>
          <w:p w14:paraId="46F1E64A" w14:textId="0886897B" w:rsidR="00D00B6E" w:rsidRPr="008722EC" w:rsidRDefault="00BC0A1D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(61.2%)</w:t>
            </w:r>
          </w:p>
        </w:tc>
        <w:tc>
          <w:tcPr>
            <w:tcW w:w="19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C7F65" w14:textId="6A450238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6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0D8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5502FB7" w14:textId="1760EDCF" w:rsidR="00704BB4" w:rsidRPr="008722EC" w:rsidRDefault="00BC730E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In the right direction</w:t>
            </w:r>
          </w:p>
        </w:tc>
      </w:tr>
      <w:tr w:rsidR="00704BB4" w:rsidRPr="008722EC" w14:paraId="4477A2F4" w14:textId="77777777" w:rsidTr="00ED3247">
        <w:trPr>
          <w:trHeight w:val="968"/>
        </w:trPr>
        <w:tc>
          <w:tcPr>
            <w:tcW w:w="232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E60F0A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sz w:val="36"/>
                <w:szCs w:val="36"/>
              </w:rPr>
              <w:t>ROE</w:t>
            </w:r>
          </w:p>
        </w:tc>
        <w:tc>
          <w:tcPr>
            <w:tcW w:w="213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DBC50F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 w:rsidRPr="008722EC">
              <w:rPr>
                <w:rFonts w:ascii="Arial" w:hAnsi="Arial" w:cs="Arial"/>
                <w:b/>
                <w:bCs/>
                <w:sz w:val="36"/>
                <w:szCs w:val="36"/>
              </w:rPr>
              <w:t>&gt;=15%</w:t>
            </w:r>
          </w:p>
        </w:tc>
        <w:tc>
          <w:tcPr>
            <w:tcW w:w="242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237C6F" w14:textId="3BCC94CF" w:rsidR="00704BB4" w:rsidRPr="008722EC" w:rsidRDefault="00367021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UP</w:t>
            </w:r>
            <w:r w:rsidR="00D00B6E">
              <w:rPr>
                <w:rFonts w:ascii="Arial" w:hAnsi="Arial" w:cs="Arial"/>
                <w:b/>
                <w:bCs/>
                <w:sz w:val="36"/>
                <w:szCs w:val="36"/>
              </w:rPr>
              <w:t xml:space="preserve"> (24.9%)</w:t>
            </w:r>
          </w:p>
        </w:tc>
        <w:tc>
          <w:tcPr>
            <w:tcW w:w="193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6979B5" w14:textId="77777777" w:rsidR="00704BB4" w:rsidRPr="008722EC" w:rsidRDefault="00704BB4" w:rsidP="00ED3247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</w:rPr>
            </w:pPr>
          </w:p>
        </w:tc>
        <w:tc>
          <w:tcPr>
            <w:tcW w:w="26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9EDF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6EBDE4" w14:textId="0927DA90" w:rsidR="00704BB4" w:rsidRPr="008722EC" w:rsidRDefault="00BC730E" w:rsidP="00ED3247">
            <w:pPr>
              <w:rPr>
                <w:rFonts w:ascii="Arial" w:hAnsi="Arial" w:cs="Arial"/>
                <w:b/>
                <w:bCs/>
                <w:sz w:val="36"/>
                <w:szCs w:val="36"/>
              </w:rPr>
            </w:pPr>
            <w:r>
              <w:rPr>
                <w:rFonts w:ascii="Arial" w:hAnsi="Arial" w:cs="Arial"/>
                <w:b/>
                <w:bCs/>
                <w:sz w:val="36"/>
                <w:szCs w:val="36"/>
              </w:rPr>
              <w:t>In the right direction</w:t>
            </w:r>
          </w:p>
        </w:tc>
      </w:tr>
    </w:tbl>
    <w:p w14:paraId="3CB33D49" w14:textId="77777777" w:rsidR="00704BB4" w:rsidRDefault="00704BB4" w:rsidP="000437EE">
      <w:pPr>
        <w:rPr>
          <w:rFonts w:ascii="Arial" w:hAnsi="Arial" w:cs="Arial"/>
          <w:b/>
          <w:bCs/>
        </w:rPr>
      </w:pPr>
    </w:p>
    <w:p w14:paraId="084CADB2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027EB7E9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18E911BF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6B2A2FFB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56D89794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6D70A373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20BA66C5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28385A86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29A0F397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0A0F454C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2EA6F477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70B0DEFF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443FFBEE" w14:textId="77777777" w:rsidR="00F61D1C" w:rsidRDefault="00F61D1C" w:rsidP="000437EE">
      <w:pPr>
        <w:rPr>
          <w:rFonts w:ascii="Arial" w:hAnsi="Arial" w:cs="Arial"/>
          <w:b/>
          <w:bCs/>
        </w:rPr>
      </w:pPr>
    </w:p>
    <w:p w14:paraId="450117FC" w14:textId="0E436EDA" w:rsidR="00F61D1C" w:rsidRDefault="00F61D1C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Additional data points:</w:t>
      </w:r>
    </w:p>
    <w:p w14:paraId="38CBE569" w14:textId="77777777" w:rsidR="00D23E53" w:rsidRDefault="00D23E53" w:rsidP="000437EE">
      <w:pPr>
        <w:rPr>
          <w:rFonts w:ascii="Arial" w:hAnsi="Arial" w:cs="Arial"/>
          <w:b/>
          <w:bCs/>
        </w:rPr>
      </w:pPr>
    </w:p>
    <w:p w14:paraId="44DC47A7" w14:textId="634C1147" w:rsidR="00F34B1A" w:rsidRDefault="00F34B1A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Risks:</w:t>
      </w:r>
    </w:p>
    <w:p w14:paraId="3F4DC5D5" w14:textId="2A32C227" w:rsidR="00F34B1A" w:rsidRDefault="00F34B1A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1.Increased costs on original content</w:t>
      </w:r>
    </w:p>
    <w:p w14:paraId="0E6C9084" w14:textId="2DDC70EB" w:rsidR="00F34B1A" w:rsidRDefault="00F34B1A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2.one of the most expensive offerings in the US market</w:t>
      </w:r>
    </w:p>
    <w:p w14:paraId="6EFA649B" w14:textId="1B81E177" w:rsidR="00F34B1A" w:rsidRDefault="00F34B1A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3.crackdown on password-sharing</w:t>
      </w:r>
      <w:r w:rsidR="004B62FF">
        <w:rPr>
          <w:rFonts w:ascii="Arial" w:hAnsi="Arial" w:cs="Arial"/>
          <w:b/>
          <w:bCs/>
        </w:rPr>
        <w:t xml:space="preserve"> (H1, 2023)</w:t>
      </w:r>
      <w:r>
        <w:rPr>
          <w:rFonts w:ascii="Arial" w:hAnsi="Arial" w:cs="Arial"/>
          <w:b/>
          <w:bCs/>
        </w:rPr>
        <w:t xml:space="preserve"> and ad-tier price</w:t>
      </w:r>
      <w:r w:rsidR="004B62FF">
        <w:rPr>
          <w:rFonts w:ascii="Arial" w:hAnsi="Arial" w:cs="Arial"/>
          <w:b/>
          <w:bCs/>
        </w:rPr>
        <w:t xml:space="preserve"> (Q4, 2022)</w:t>
      </w:r>
      <w:r>
        <w:rPr>
          <w:rFonts w:ascii="Arial" w:hAnsi="Arial" w:cs="Arial"/>
          <w:b/>
          <w:bCs/>
        </w:rPr>
        <w:t xml:space="preserve"> can backfire</w:t>
      </w:r>
    </w:p>
    <w:p w14:paraId="17D2B130" w14:textId="2757F273" w:rsidR="00F34B1A" w:rsidRDefault="00F34B1A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4.</w:t>
      </w:r>
      <w:r w:rsidR="004B62FF">
        <w:rPr>
          <w:rFonts w:ascii="Arial" w:hAnsi="Arial" w:cs="Arial"/>
          <w:b/>
          <w:bCs/>
        </w:rPr>
        <w:t>Subscriptions rebounded in Q3, 2022 to 2.4M after losing 1.2M the Q before</w:t>
      </w:r>
      <w:r w:rsidR="0060514B">
        <w:rPr>
          <w:rFonts w:ascii="Arial" w:hAnsi="Arial" w:cs="Arial"/>
          <w:b/>
          <w:bCs/>
        </w:rPr>
        <w:t>, projected 4.5M by Q4, 2022</w:t>
      </w:r>
    </w:p>
    <w:p w14:paraId="4A8871D9" w14:textId="3B9E83B7" w:rsidR="0060514B" w:rsidRDefault="0060514B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5.Expected to expand to 297M by 2026</w:t>
      </w:r>
    </w:p>
    <w:p w14:paraId="2DAF25D3" w14:textId="77777777" w:rsidR="00C57711" w:rsidRDefault="00C57711" w:rsidP="000437EE">
      <w:pPr>
        <w:rPr>
          <w:rFonts w:ascii="Arial" w:hAnsi="Arial" w:cs="Arial"/>
          <w:b/>
          <w:bCs/>
        </w:rPr>
      </w:pPr>
    </w:p>
    <w:p w14:paraId="57D60785" w14:textId="34C27185" w:rsidR="00C57711" w:rsidRDefault="00C57711" w:rsidP="000437E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Latest Earnings highlights:</w:t>
      </w:r>
    </w:p>
    <w:p w14:paraId="1905FC45" w14:textId="77777777" w:rsidR="00C57711" w:rsidRDefault="00C57711" w:rsidP="000437EE">
      <w:pPr>
        <w:rPr>
          <w:rFonts w:ascii="Arial" w:hAnsi="Arial" w:cs="Arial"/>
          <w:b/>
          <w:bCs/>
        </w:rPr>
      </w:pPr>
    </w:p>
    <w:p w14:paraId="771951DB" w14:textId="7E4EF27E" w:rsidR="00C57711" w:rsidRDefault="00496D2E" w:rsidP="00496D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Beats revenue at 7.85B vs. $7.84B estimate</w:t>
      </w:r>
    </w:p>
    <w:p w14:paraId="009E4C63" w14:textId="525FAA20" w:rsidR="00496D2E" w:rsidRDefault="00496D2E" w:rsidP="00496D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Added 7.7M</w:t>
      </w:r>
      <w:r w:rsidR="00866320">
        <w:rPr>
          <w:rFonts w:ascii="Arial" w:hAnsi="Arial" w:cs="Arial"/>
          <w:b/>
          <w:bCs/>
        </w:rPr>
        <w:t xml:space="preserve"> subscribers</w:t>
      </w:r>
      <w:r w:rsidR="003A36E6">
        <w:rPr>
          <w:rFonts w:ascii="Arial" w:hAnsi="Arial" w:cs="Arial"/>
          <w:b/>
          <w:bCs/>
        </w:rPr>
        <w:t>, beating 4.4M forecasted</w:t>
      </w:r>
    </w:p>
    <w:p w14:paraId="337E8813" w14:textId="52F236AF" w:rsidR="003A36E6" w:rsidRDefault="003A36E6" w:rsidP="00496D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Free Cash Flow at least $3B, est</w:t>
      </w:r>
      <w:r w:rsidR="00831FD4">
        <w:rPr>
          <w:rFonts w:ascii="Arial" w:hAnsi="Arial" w:cs="Arial"/>
          <w:b/>
          <w:bCs/>
        </w:rPr>
        <w:t>. $2.41B</w:t>
      </w:r>
    </w:p>
    <w:p w14:paraId="010B629B" w14:textId="5BEF08C4" w:rsidR="00831FD4" w:rsidRDefault="00831FD4" w:rsidP="00496D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Plans to resume share buyback in 2023</w:t>
      </w:r>
    </w:p>
    <w:p w14:paraId="6D8F5D94" w14:textId="19B5E133" w:rsidR="00E9053D" w:rsidRDefault="00E9053D" w:rsidP="00496D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Updated FY23 Guidance to</w:t>
      </w:r>
      <w:r w:rsidR="002C4B97">
        <w:rPr>
          <w:rFonts w:ascii="Arial" w:hAnsi="Arial" w:cs="Arial"/>
          <w:b/>
          <w:bCs/>
        </w:rPr>
        <w:t xml:space="preserve"> 4%</w:t>
      </w:r>
    </w:p>
    <w:p w14:paraId="5FEC406C" w14:textId="2C4E38F2" w:rsidR="00227762" w:rsidRDefault="00227762" w:rsidP="00496D2E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Full Year Revenue $31.6B</w:t>
      </w:r>
    </w:p>
    <w:p w14:paraId="6041F435" w14:textId="77777777" w:rsidR="00831FD4" w:rsidRDefault="00831FD4" w:rsidP="00831FD4">
      <w:pPr>
        <w:rPr>
          <w:rFonts w:ascii="Arial" w:hAnsi="Arial" w:cs="Arial"/>
          <w:b/>
          <w:bCs/>
        </w:rPr>
      </w:pPr>
    </w:p>
    <w:p w14:paraId="30BD9768" w14:textId="5A6909F2" w:rsidR="00831FD4" w:rsidRDefault="00831FD4" w:rsidP="00831FD4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Lowlights</w:t>
      </w:r>
    </w:p>
    <w:p w14:paraId="05D6B301" w14:textId="04E8AAF2" w:rsidR="00831FD4" w:rsidRDefault="00831FD4" w:rsidP="00831FD4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Revenue “only” </w:t>
      </w:r>
      <w:r w:rsidR="00E9053D">
        <w:rPr>
          <w:rFonts w:ascii="Arial" w:hAnsi="Arial" w:cs="Arial"/>
          <w:b/>
          <w:bCs/>
        </w:rPr>
        <w:t>2% YoY</w:t>
      </w:r>
    </w:p>
    <w:p w14:paraId="38F75891" w14:textId="77777777" w:rsidR="00E9053D" w:rsidRDefault="00E9053D" w:rsidP="00E9053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Missed earnings, reports $0.12 vs $0.48 estimate</w:t>
      </w:r>
    </w:p>
    <w:p w14:paraId="6F46E157" w14:textId="37472465" w:rsidR="00E9053D" w:rsidRDefault="00E9053D" w:rsidP="00E9053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Red Hasting steps down as CEO</w:t>
      </w:r>
      <w:r w:rsidR="00D938B6">
        <w:rPr>
          <w:rFonts w:ascii="Arial" w:hAnsi="Arial" w:cs="Arial"/>
          <w:b/>
          <w:bCs/>
        </w:rPr>
        <w:t xml:space="preserve"> (Exec Chairman)</w:t>
      </w:r>
      <w:r w:rsidR="00434DCB">
        <w:rPr>
          <w:rFonts w:ascii="Arial" w:hAnsi="Arial" w:cs="Arial"/>
          <w:b/>
          <w:bCs/>
        </w:rPr>
        <w:t>, replaced by Greg Peters</w:t>
      </w:r>
      <w:r w:rsidR="00D938B6">
        <w:rPr>
          <w:rFonts w:ascii="Arial" w:hAnsi="Arial" w:cs="Arial"/>
          <w:b/>
          <w:bCs/>
        </w:rPr>
        <w:t xml:space="preserve"> (Co-CEO)</w:t>
      </w:r>
    </w:p>
    <w:p w14:paraId="06DD9062" w14:textId="77777777" w:rsidR="00434DCB" w:rsidRDefault="00434DCB" w:rsidP="00E9053D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</w:p>
    <w:p w14:paraId="364EE80B" w14:textId="77777777" w:rsidR="00E9053D" w:rsidRDefault="00E9053D" w:rsidP="002C4B97">
      <w:pPr>
        <w:rPr>
          <w:rFonts w:ascii="Arial" w:hAnsi="Arial" w:cs="Arial"/>
          <w:b/>
          <w:bCs/>
        </w:rPr>
      </w:pPr>
    </w:p>
    <w:p w14:paraId="58D0BEB6" w14:textId="604D0160" w:rsidR="002C4B97" w:rsidRDefault="002C4B97" w:rsidP="002C4B9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Interesting facts:</w:t>
      </w:r>
    </w:p>
    <w:p w14:paraId="388320FA" w14:textId="13D73586" w:rsidR="002C4B97" w:rsidRDefault="002C4B97" w:rsidP="002C4B97">
      <w:pPr>
        <w:pStyle w:val="ListParagraph"/>
        <w:numPr>
          <w:ilvl w:val="0"/>
          <w:numId w:val="1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Invested 2.5B in Mkt</w:t>
      </w:r>
      <w:r w:rsidR="00715010">
        <w:rPr>
          <w:rFonts w:ascii="Arial" w:hAnsi="Arial" w:cs="Arial"/>
          <w:b/>
          <w:bCs/>
        </w:rPr>
        <w:t xml:space="preserve"> </w:t>
      </w:r>
    </w:p>
    <w:p w14:paraId="5374C455" w14:textId="77777777" w:rsidR="00715010" w:rsidRDefault="00715010" w:rsidP="00715010">
      <w:pPr>
        <w:rPr>
          <w:rFonts w:ascii="Arial" w:hAnsi="Arial" w:cs="Arial"/>
          <w:b/>
          <w:bCs/>
        </w:rPr>
      </w:pPr>
    </w:p>
    <w:p w14:paraId="708A403B" w14:textId="5E89E42F" w:rsidR="00715010" w:rsidRDefault="00715010" w:rsidP="007150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Summary</w:t>
      </w:r>
      <w:r w:rsidR="00AA37E9">
        <w:rPr>
          <w:rFonts w:ascii="Arial" w:hAnsi="Arial" w:cs="Arial"/>
          <w:b/>
          <w:bCs/>
        </w:rPr>
        <w:t>:</w:t>
      </w:r>
    </w:p>
    <w:p w14:paraId="27A5CE6C" w14:textId="77777777" w:rsidR="00715010" w:rsidRDefault="00715010" w:rsidP="00715010">
      <w:pPr>
        <w:rPr>
          <w:rFonts w:ascii="Arial" w:hAnsi="Arial" w:cs="Arial"/>
          <w:b/>
          <w:bCs/>
        </w:rPr>
      </w:pPr>
    </w:p>
    <w:p w14:paraId="7B9662DA" w14:textId="1F865B04" w:rsidR="00715010" w:rsidRDefault="00715010" w:rsidP="00715010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 am being conservative on the stock since the EPS miss was huge but the market </w:t>
      </w:r>
      <w:proofErr w:type="spellStart"/>
      <w:r>
        <w:rPr>
          <w:rFonts w:ascii="Arial" w:hAnsi="Arial" w:cs="Arial"/>
          <w:b/>
          <w:bCs/>
        </w:rPr>
        <w:t>reactived</w:t>
      </w:r>
      <w:proofErr w:type="spellEnd"/>
      <w:r>
        <w:rPr>
          <w:rFonts w:ascii="Arial" w:hAnsi="Arial" w:cs="Arial"/>
          <w:b/>
          <w:bCs/>
        </w:rPr>
        <w:t xml:space="preserve"> positively to the massive growth on Q4, 2022 user subscriptions; also, do not want to give up on the stock as password-cracking, ad-tier program and CEO change is expected to benefit stock performance on top of a planned stock buyback later this year. Ultimately Netflix has proven to be the </w:t>
      </w:r>
      <w:r w:rsidR="00847412">
        <w:rPr>
          <w:rFonts w:ascii="Arial" w:hAnsi="Arial" w:cs="Arial"/>
          <w:b/>
          <w:bCs/>
        </w:rPr>
        <w:t>most complete VOD platform vs others.</w:t>
      </w:r>
      <w:r w:rsidR="00066F4E">
        <w:rPr>
          <w:rFonts w:ascii="Arial" w:hAnsi="Arial" w:cs="Arial"/>
          <w:b/>
          <w:bCs/>
        </w:rPr>
        <w:t xml:space="preserve"> Based on that, I am using avg EPS% </w:t>
      </w:r>
      <w:r w:rsidR="006631E5">
        <w:rPr>
          <w:rFonts w:ascii="Arial" w:hAnsi="Arial" w:cs="Arial"/>
          <w:b/>
          <w:bCs/>
        </w:rPr>
        <w:t>(8.</w:t>
      </w:r>
      <w:r w:rsidR="00D42219">
        <w:rPr>
          <w:rFonts w:ascii="Arial" w:hAnsi="Arial" w:cs="Arial"/>
          <w:b/>
          <w:bCs/>
        </w:rPr>
        <w:t>8%</w:t>
      </w:r>
      <w:r w:rsidR="006631E5">
        <w:rPr>
          <w:rFonts w:ascii="Arial" w:hAnsi="Arial" w:cs="Arial"/>
          <w:b/>
          <w:bCs/>
        </w:rPr>
        <w:t>)</w:t>
      </w:r>
      <w:r w:rsidR="00D42219">
        <w:rPr>
          <w:rFonts w:ascii="Arial" w:hAnsi="Arial" w:cs="Arial"/>
          <w:b/>
          <w:bCs/>
        </w:rPr>
        <w:t xml:space="preserve"> </w:t>
      </w:r>
      <w:r w:rsidR="00066F4E">
        <w:rPr>
          <w:rFonts w:ascii="Arial" w:hAnsi="Arial" w:cs="Arial"/>
          <w:b/>
          <w:bCs/>
        </w:rPr>
        <w:t xml:space="preserve">and </w:t>
      </w:r>
      <w:r w:rsidR="006631E5">
        <w:rPr>
          <w:rFonts w:ascii="Arial" w:hAnsi="Arial" w:cs="Arial"/>
          <w:b/>
          <w:bCs/>
        </w:rPr>
        <w:t>Sales estimates (11.4%) for my SSG</w:t>
      </w:r>
    </w:p>
    <w:p w14:paraId="76ADFD27" w14:textId="77777777" w:rsidR="00847412" w:rsidRPr="00715010" w:rsidRDefault="00847412" w:rsidP="00715010">
      <w:pPr>
        <w:rPr>
          <w:rFonts w:ascii="Arial" w:hAnsi="Arial" w:cs="Arial"/>
          <w:b/>
          <w:bCs/>
        </w:rPr>
      </w:pPr>
    </w:p>
    <w:p w14:paraId="796CF98C" w14:textId="77777777" w:rsidR="002C4B97" w:rsidRPr="002C4B97" w:rsidRDefault="002C4B97" w:rsidP="00DE0C22">
      <w:pPr>
        <w:pStyle w:val="ListParagraph"/>
        <w:rPr>
          <w:rFonts w:ascii="Arial" w:hAnsi="Arial" w:cs="Arial"/>
          <w:b/>
          <w:bCs/>
        </w:rPr>
      </w:pPr>
    </w:p>
    <w:p w14:paraId="5A9DAC27" w14:textId="77777777" w:rsidR="00EC2665" w:rsidRPr="008722EC" w:rsidRDefault="00EC2665" w:rsidP="000437EE">
      <w:pPr>
        <w:rPr>
          <w:rFonts w:ascii="Arial" w:hAnsi="Arial" w:cs="Arial"/>
          <w:b/>
          <w:bCs/>
        </w:rPr>
      </w:pPr>
    </w:p>
    <w:sectPr w:rsidR="00EC2665" w:rsidRPr="008722EC" w:rsidSect="008225D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37A39"/>
    <w:multiLevelType w:val="hybridMultilevel"/>
    <w:tmpl w:val="838E5A04"/>
    <w:lvl w:ilvl="0" w:tplc="68E0B19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3841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073"/>
    <w:rsid w:val="00001AB8"/>
    <w:rsid w:val="000129D6"/>
    <w:rsid w:val="00034C09"/>
    <w:rsid w:val="000437EE"/>
    <w:rsid w:val="00066F4E"/>
    <w:rsid w:val="000A1929"/>
    <w:rsid w:val="000B0082"/>
    <w:rsid w:val="0015233B"/>
    <w:rsid w:val="001A4055"/>
    <w:rsid w:val="001B1B21"/>
    <w:rsid w:val="001F3C7B"/>
    <w:rsid w:val="002050CD"/>
    <w:rsid w:val="002260FF"/>
    <w:rsid w:val="00227762"/>
    <w:rsid w:val="00235FEA"/>
    <w:rsid w:val="002A496B"/>
    <w:rsid w:val="002B5818"/>
    <w:rsid w:val="002C4B97"/>
    <w:rsid w:val="002D030F"/>
    <w:rsid w:val="002D1911"/>
    <w:rsid w:val="002D253B"/>
    <w:rsid w:val="002F3686"/>
    <w:rsid w:val="0031796C"/>
    <w:rsid w:val="00331815"/>
    <w:rsid w:val="00347F8B"/>
    <w:rsid w:val="00357D6F"/>
    <w:rsid w:val="00365F37"/>
    <w:rsid w:val="00367021"/>
    <w:rsid w:val="00375170"/>
    <w:rsid w:val="00383732"/>
    <w:rsid w:val="003921F0"/>
    <w:rsid w:val="00397EC2"/>
    <w:rsid w:val="003A36E6"/>
    <w:rsid w:val="003E066B"/>
    <w:rsid w:val="003E7FDD"/>
    <w:rsid w:val="00402ACD"/>
    <w:rsid w:val="0041124F"/>
    <w:rsid w:val="00412C59"/>
    <w:rsid w:val="00434DCB"/>
    <w:rsid w:val="00451A70"/>
    <w:rsid w:val="00466EF9"/>
    <w:rsid w:val="00494ED4"/>
    <w:rsid w:val="00496D2E"/>
    <w:rsid w:val="004B5486"/>
    <w:rsid w:val="004B62FF"/>
    <w:rsid w:val="004D0FA4"/>
    <w:rsid w:val="004E290D"/>
    <w:rsid w:val="00511C96"/>
    <w:rsid w:val="00566184"/>
    <w:rsid w:val="005942B4"/>
    <w:rsid w:val="005A397C"/>
    <w:rsid w:val="0060087F"/>
    <w:rsid w:val="0060514B"/>
    <w:rsid w:val="006631E5"/>
    <w:rsid w:val="00677706"/>
    <w:rsid w:val="00684487"/>
    <w:rsid w:val="006D69E4"/>
    <w:rsid w:val="006F043B"/>
    <w:rsid w:val="00703250"/>
    <w:rsid w:val="00704BB4"/>
    <w:rsid w:val="00715010"/>
    <w:rsid w:val="007159ED"/>
    <w:rsid w:val="00741C24"/>
    <w:rsid w:val="007420C2"/>
    <w:rsid w:val="00747BE9"/>
    <w:rsid w:val="007547E1"/>
    <w:rsid w:val="007550D3"/>
    <w:rsid w:val="007839EA"/>
    <w:rsid w:val="007A0743"/>
    <w:rsid w:val="007C512F"/>
    <w:rsid w:val="007D60D8"/>
    <w:rsid w:val="00802C11"/>
    <w:rsid w:val="008225D6"/>
    <w:rsid w:val="00825320"/>
    <w:rsid w:val="00831FD4"/>
    <w:rsid w:val="00847412"/>
    <w:rsid w:val="00853569"/>
    <w:rsid w:val="00866320"/>
    <w:rsid w:val="008722EC"/>
    <w:rsid w:val="008B5C12"/>
    <w:rsid w:val="008C1745"/>
    <w:rsid w:val="008E330C"/>
    <w:rsid w:val="008F1E48"/>
    <w:rsid w:val="0091009E"/>
    <w:rsid w:val="009523F3"/>
    <w:rsid w:val="00960550"/>
    <w:rsid w:val="00981A51"/>
    <w:rsid w:val="00987A72"/>
    <w:rsid w:val="009A0EEC"/>
    <w:rsid w:val="00A0685F"/>
    <w:rsid w:val="00A36CB1"/>
    <w:rsid w:val="00A769A3"/>
    <w:rsid w:val="00A862E3"/>
    <w:rsid w:val="00AA37E9"/>
    <w:rsid w:val="00AB68C4"/>
    <w:rsid w:val="00AB6E93"/>
    <w:rsid w:val="00AC7BDE"/>
    <w:rsid w:val="00AD1073"/>
    <w:rsid w:val="00AD2DA1"/>
    <w:rsid w:val="00B07D3E"/>
    <w:rsid w:val="00B80D49"/>
    <w:rsid w:val="00BB63FB"/>
    <w:rsid w:val="00BC0A1D"/>
    <w:rsid w:val="00BC1744"/>
    <w:rsid w:val="00BC730E"/>
    <w:rsid w:val="00C461FB"/>
    <w:rsid w:val="00C57711"/>
    <w:rsid w:val="00CB216D"/>
    <w:rsid w:val="00CD655A"/>
    <w:rsid w:val="00CE0A17"/>
    <w:rsid w:val="00CE2C7F"/>
    <w:rsid w:val="00CE6FB9"/>
    <w:rsid w:val="00D00B6E"/>
    <w:rsid w:val="00D23E53"/>
    <w:rsid w:val="00D42219"/>
    <w:rsid w:val="00D4335B"/>
    <w:rsid w:val="00D57A57"/>
    <w:rsid w:val="00D65222"/>
    <w:rsid w:val="00D80B16"/>
    <w:rsid w:val="00D85805"/>
    <w:rsid w:val="00D938B6"/>
    <w:rsid w:val="00D96F29"/>
    <w:rsid w:val="00DA4DDB"/>
    <w:rsid w:val="00DC6981"/>
    <w:rsid w:val="00DD5AE0"/>
    <w:rsid w:val="00DE0C22"/>
    <w:rsid w:val="00E315F5"/>
    <w:rsid w:val="00E42AFA"/>
    <w:rsid w:val="00E83744"/>
    <w:rsid w:val="00E9053D"/>
    <w:rsid w:val="00EA3196"/>
    <w:rsid w:val="00EC2665"/>
    <w:rsid w:val="00EC4666"/>
    <w:rsid w:val="00F01C3A"/>
    <w:rsid w:val="00F34B1A"/>
    <w:rsid w:val="00F42CCD"/>
    <w:rsid w:val="00F445AA"/>
    <w:rsid w:val="00F4792D"/>
    <w:rsid w:val="00F61D1C"/>
    <w:rsid w:val="00F717CC"/>
    <w:rsid w:val="00FB0B40"/>
    <w:rsid w:val="00FB68A8"/>
    <w:rsid w:val="00FC3C71"/>
    <w:rsid w:val="00FC7D32"/>
    <w:rsid w:val="00FE0BED"/>
    <w:rsid w:val="00FF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16AF1"/>
  <w15:chartTrackingRefBased/>
  <w15:docId w15:val="{3835160F-CCF5-6C44-B034-9B19807D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523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61D1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1D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96D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9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pedro/Library/Group%20Containers/UBF8T346G9.Office/User%20Content.localized/Templates.localized/Stonk%20analysi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Stonk analysis.dotx</Template>
  <TotalTime>43</TotalTime>
  <Pages>3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Ortiz</dc:creator>
  <cp:keywords/>
  <dc:description/>
  <cp:lastModifiedBy>Pedro Ortiz</cp:lastModifiedBy>
  <cp:revision>54</cp:revision>
  <cp:lastPrinted>2021-10-04T12:37:00Z</cp:lastPrinted>
  <dcterms:created xsi:type="dcterms:W3CDTF">2023-01-16T19:26:00Z</dcterms:created>
  <dcterms:modified xsi:type="dcterms:W3CDTF">2023-01-20T21:05:00Z</dcterms:modified>
</cp:coreProperties>
</file>