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79" w:rsidRDefault="00994F49" w:rsidP="00994F49">
      <w:pPr>
        <w:pStyle w:val="Heading1"/>
      </w:pPr>
      <w:r>
        <w:t>The Passive Club</w:t>
      </w:r>
      <w:r w:rsidR="00100916">
        <w:t xml:space="preserve"> (TPC)</w:t>
      </w:r>
    </w:p>
    <w:p w:rsidR="00994F49" w:rsidRPr="00F477AD" w:rsidRDefault="00F12026" w:rsidP="00994F49">
      <w:pPr>
        <w:jc w:val="center"/>
        <w:rPr>
          <w:rFonts w:cstheme="minorHAnsi"/>
          <w:color w:val="000000" w:themeColor="text1"/>
        </w:rPr>
      </w:pPr>
      <w:r w:rsidRPr="002F26C6">
        <w:rPr>
          <w:rFonts w:cstheme="minorHAnsi"/>
        </w:rPr>
        <w:t xml:space="preserve">Meeting Minutes </w:t>
      </w:r>
      <w:r w:rsidRPr="00F477AD">
        <w:rPr>
          <w:rFonts w:cstheme="minorHAnsi"/>
          <w:color w:val="000000" w:themeColor="text1"/>
        </w:rPr>
        <w:t xml:space="preserve">for </w:t>
      </w:r>
      <w:r w:rsidR="00F477AD" w:rsidRPr="00F477AD">
        <w:rPr>
          <w:rFonts w:cstheme="minorHAnsi"/>
          <w:color w:val="000000" w:themeColor="text1"/>
        </w:rPr>
        <w:t>September 16</w:t>
      </w:r>
      <w:r w:rsidR="00EA704F" w:rsidRPr="00F477AD">
        <w:rPr>
          <w:rFonts w:cstheme="minorHAnsi"/>
          <w:color w:val="000000" w:themeColor="text1"/>
        </w:rPr>
        <w:t>,</w:t>
      </w:r>
      <w:r w:rsidR="000C7559" w:rsidRPr="00F477AD">
        <w:rPr>
          <w:rFonts w:cstheme="minorHAnsi"/>
          <w:color w:val="000000" w:themeColor="text1"/>
        </w:rPr>
        <w:t xml:space="preserve"> </w:t>
      </w:r>
      <w:r w:rsidR="00BE6BD6" w:rsidRPr="00F477AD">
        <w:rPr>
          <w:rFonts w:cstheme="minorHAnsi"/>
          <w:color w:val="000000" w:themeColor="text1"/>
        </w:rPr>
        <w:t>2015</w:t>
      </w:r>
    </w:p>
    <w:p w:rsidR="009B390F" w:rsidRPr="00F477AD" w:rsidRDefault="009B390F" w:rsidP="009B390F">
      <w:pPr>
        <w:rPr>
          <w:rFonts w:cstheme="minorHAnsi"/>
          <w:color w:val="000000" w:themeColor="text1"/>
        </w:rPr>
      </w:pPr>
      <w:r w:rsidRPr="00F477AD">
        <w:rPr>
          <w:rFonts w:cstheme="minorHAnsi"/>
          <w:color w:val="000000" w:themeColor="text1"/>
        </w:rPr>
        <w:t>Meeting called to order at 11:0</w:t>
      </w:r>
      <w:r w:rsidR="00F477AD" w:rsidRPr="00F477AD">
        <w:rPr>
          <w:rFonts w:cstheme="minorHAnsi"/>
          <w:color w:val="000000" w:themeColor="text1"/>
        </w:rPr>
        <w:t>4</w:t>
      </w:r>
      <w:r w:rsidRPr="00F477AD">
        <w:rPr>
          <w:rFonts w:cstheme="minorHAnsi"/>
          <w:color w:val="000000" w:themeColor="text1"/>
        </w:rPr>
        <w:t xml:space="preserve"> AM by </w:t>
      </w:r>
      <w:r w:rsidR="00F477AD" w:rsidRPr="00F477AD">
        <w:rPr>
          <w:rFonts w:cstheme="minorHAnsi"/>
          <w:color w:val="000000" w:themeColor="text1"/>
        </w:rPr>
        <w:t xml:space="preserve">Sherry Steinhauer </w:t>
      </w:r>
    </w:p>
    <w:tbl>
      <w:tblPr>
        <w:tblStyle w:val="TableGrid"/>
        <w:tblW w:w="0" w:type="auto"/>
        <w:tblLook w:val="04A0"/>
      </w:tblPr>
      <w:tblGrid>
        <w:gridCol w:w="1665"/>
        <w:gridCol w:w="2025"/>
        <w:gridCol w:w="1530"/>
        <w:gridCol w:w="2687"/>
      </w:tblGrid>
      <w:tr w:rsidR="007549B2" w:rsidRPr="00286A3F" w:rsidTr="009B390F">
        <w:tc>
          <w:tcPr>
            <w:tcW w:w="1665" w:type="dxa"/>
          </w:tcPr>
          <w:p w:rsidR="007549B2" w:rsidRPr="00286A3F" w:rsidRDefault="007549B2" w:rsidP="00994F49">
            <w:pPr>
              <w:jc w:val="center"/>
              <w:rPr>
                <w:rFonts w:cstheme="minorHAnsi"/>
                <w:b/>
              </w:rPr>
            </w:pPr>
            <w:r w:rsidRPr="00286A3F">
              <w:rPr>
                <w:rFonts w:cstheme="minorHAnsi"/>
                <w:b/>
              </w:rPr>
              <w:t>Officers</w:t>
            </w:r>
          </w:p>
        </w:tc>
        <w:tc>
          <w:tcPr>
            <w:tcW w:w="2025" w:type="dxa"/>
          </w:tcPr>
          <w:p w:rsidR="007549B2" w:rsidRPr="00286A3F" w:rsidRDefault="007549B2" w:rsidP="00994F49">
            <w:pPr>
              <w:jc w:val="center"/>
              <w:rPr>
                <w:rFonts w:cstheme="minorHAnsi"/>
                <w:b/>
              </w:rPr>
            </w:pPr>
            <w:r>
              <w:rPr>
                <w:rFonts w:cstheme="minorHAnsi"/>
                <w:b/>
              </w:rPr>
              <w:t>Name</w:t>
            </w:r>
          </w:p>
        </w:tc>
        <w:tc>
          <w:tcPr>
            <w:tcW w:w="1530" w:type="dxa"/>
          </w:tcPr>
          <w:p w:rsidR="007549B2" w:rsidRDefault="007549B2" w:rsidP="00994F49">
            <w:pPr>
              <w:jc w:val="center"/>
              <w:rPr>
                <w:rFonts w:cstheme="minorHAnsi"/>
                <w:b/>
              </w:rPr>
            </w:pPr>
            <w:r>
              <w:rPr>
                <w:rFonts w:cstheme="minorHAnsi"/>
                <w:b/>
              </w:rPr>
              <w:t>Officers</w:t>
            </w:r>
          </w:p>
        </w:tc>
        <w:tc>
          <w:tcPr>
            <w:tcW w:w="2687" w:type="dxa"/>
          </w:tcPr>
          <w:p w:rsidR="007549B2" w:rsidRDefault="007549B2" w:rsidP="00994F49">
            <w:pPr>
              <w:jc w:val="center"/>
              <w:rPr>
                <w:rFonts w:cstheme="minorHAnsi"/>
                <w:b/>
              </w:rPr>
            </w:pPr>
            <w:r>
              <w:rPr>
                <w:rFonts w:cstheme="minorHAnsi"/>
                <w:b/>
              </w:rPr>
              <w:t>Name</w:t>
            </w:r>
          </w:p>
        </w:tc>
      </w:tr>
      <w:tr w:rsidR="007549B2" w:rsidTr="009B390F">
        <w:tc>
          <w:tcPr>
            <w:tcW w:w="1665" w:type="dxa"/>
          </w:tcPr>
          <w:p w:rsidR="007549B2" w:rsidRPr="005A0D76" w:rsidRDefault="007549B2" w:rsidP="00994F49">
            <w:pPr>
              <w:jc w:val="center"/>
              <w:rPr>
                <w:rFonts w:cstheme="minorHAnsi"/>
                <w:i/>
              </w:rPr>
            </w:pPr>
            <w:r w:rsidRPr="005A0D76">
              <w:rPr>
                <w:rFonts w:cstheme="minorHAnsi"/>
                <w:i/>
              </w:rPr>
              <w:t>President</w:t>
            </w:r>
          </w:p>
        </w:tc>
        <w:tc>
          <w:tcPr>
            <w:tcW w:w="2025" w:type="dxa"/>
          </w:tcPr>
          <w:p w:rsidR="007549B2" w:rsidRPr="00286A3F" w:rsidRDefault="007549B2" w:rsidP="00994F49">
            <w:pPr>
              <w:jc w:val="center"/>
              <w:rPr>
                <w:rFonts w:cstheme="minorHAnsi"/>
              </w:rPr>
            </w:pPr>
            <w:r>
              <w:rPr>
                <w:rFonts w:cstheme="minorHAnsi"/>
              </w:rPr>
              <w:t>Sherry Steinhauer</w:t>
            </w:r>
          </w:p>
        </w:tc>
        <w:tc>
          <w:tcPr>
            <w:tcW w:w="1530" w:type="dxa"/>
          </w:tcPr>
          <w:p w:rsidR="007549B2" w:rsidRPr="005A0D76" w:rsidRDefault="007549B2" w:rsidP="00994F49">
            <w:pPr>
              <w:jc w:val="center"/>
              <w:rPr>
                <w:rFonts w:cstheme="minorHAnsi"/>
                <w:i/>
              </w:rPr>
            </w:pPr>
            <w:r w:rsidRPr="005A0D76">
              <w:rPr>
                <w:rFonts w:cstheme="minorHAnsi"/>
                <w:i/>
              </w:rPr>
              <w:t>Treasurer</w:t>
            </w:r>
          </w:p>
        </w:tc>
        <w:tc>
          <w:tcPr>
            <w:tcW w:w="2687" w:type="dxa"/>
          </w:tcPr>
          <w:p w:rsidR="007549B2" w:rsidRDefault="001C5F29" w:rsidP="00994F49">
            <w:pPr>
              <w:jc w:val="center"/>
              <w:rPr>
                <w:rFonts w:cstheme="minorHAnsi"/>
              </w:rPr>
            </w:pPr>
            <w:r>
              <w:rPr>
                <w:rFonts w:cstheme="minorHAnsi"/>
              </w:rPr>
              <w:t xml:space="preserve">Carolyn Collins (backup John </w:t>
            </w:r>
            <w:proofErr w:type="spellStart"/>
            <w:r>
              <w:rPr>
                <w:rFonts w:cstheme="minorHAnsi"/>
              </w:rPr>
              <w:t>Janci</w:t>
            </w:r>
            <w:proofErr w:type="spellEnd"/>
            <w:r>
              <w:rPr>
                <w:rFonts w:cstheme="minorHAnsi"/>
              </w:rPr>
              <w:t>)</w:t>
            </w:r>
          </w:p>
        </w:tc>
      </w:tr>
      <w:tr w:rsidR="007549B2" w:rsidTr="009B390F">
        <w:tc>
          <w:tcPr>
            <w:tcW w:w="1665" w:type="dxa"/>
          </w:tcPr>
          <w:p w:rsidR="007549B2" w:rsidRPr="005A0D76" w:rsidRDefault="007549B2" w:rsidP="00994F49">
            <w:pPr>
              <w:jc w:val="center"/>
              <w:rPr>
                <w:rFonts w:cstheme="minorHAnsi"/>
                <w:i/>
              </w:rPr>
            </w:pPr>
            <w:r w:rsidRPr="005A0D76">
              <w:rPr>
                <w:rFonts w:cstheme="minorHAnsi"/>
                <w:i/>
              </w:rPr>
              <w:t>Vice-President</w:t>
            </w:r>
          </w:p>
        </w:tc>
        <w:tc>
          <w:tcPr>
            <w:tcW w:w="2025" w:type="dxa"/>
          </w:tcPr>
          <w:p w:rsidR="007549B2" w:rsidRDefault="007549B2" w:rsidP="00994F49">
            <w:pPr>
              <w:jc w:val="center"/>
              <w:rPr>
                <w:rFonts w:cstheme="minorHAnsi"/>
              </w:rPr>
            </w:pPr>
            <w:r>
              <w:rPr>
                <w:rFonts w:cstheme="minorHAnsi"/>
              </w:rPr>
              <w:t>Srinivas Ponuguti</w:t>
            </w:r>
          </w:p>
        </w:tc>
        <w:tc>
          <w:tcPr>
            <w:tcW w:w="1530" w:type="dxa"/>
          </w:tcPr>
          <w:p w:rsidR="007549B2" w:rsidRDefault="007549B2" w:rsidP="00994F49">
            <w:pPr>
              <w:jc w:val="center"/>
              <w:rPr>
                <w:rFonts w:cstheme="minorHAnsi"/>
              </w:rPr>
            </w:pPr>
          </w:p>
        </w:tc>
        <w:tc>
          <w:tcPr>
            <w:tcW w:w="2687" w:type="dxa"/>
          </w:tcPr>
          <w:p w:rsidR="007549B2" w:rsidRDefault="007549B2" w:rsidP="00994F49">
            <w:pPr>
              <w:jc w:val="center"/>
              <w:rPr>
                <w:rFonts w:cstheme="minorHAnsi"/>
              </w:rPr>
            </w:pPr>
          </w:p>
        </w:tc>
      </w:tr>
      <w:tr w:rsidR="007549B2" w:rsidTr="009B390F">
        <w:tc>
          <w:tcPr>
            <w:tcW w:w="1665" w:type="dxa"/>
          </w:tcPr>
          <w:p w:rsidR="007549B2" w:rsidRPr="005A0D76" w:rsidRDefault="007549B2" w:rsidP="00994F49">
            <w:pPr>
              <w:jc w:val="center"/>
              <w:rPr>
                <w:rFonts w:cstheme="minorHAnsi"/>
                <w:i/>
              </w:rPr>
            </w:pPr>
            <w:r w:rsidRPr="005A0D76">
              <w:rPr>
                <w:rFonts w:cstheme="minorHAnsi"/>
                <w:i/>
              </w:rPr>
              <w:t>Secretary</w:t>
            </w:r>
          </w:p>
        </w:tc>
        <w:tc>
          <w:tcPr>
            <w:tcW w:w="2025" w:type="dxa"/>
          </w:tcPr>
          <w:p w:rsidR="007549B2" w:rsidRDefault="007549B2" w:rsidP="00994F49">
            <w:pPr>
              <w:jc w:val="center"/>
              <w:rPr>
                <w:rFonts w:cstheme="minorHAnsi"/>
              </w:rPr>
            </w:pPr>
            <w:r>
              <w:rPr>
                <w:rFonts w:cstheme="minorHAnsi"/>
              </w:rPr>
              <w:t>Percy Antonio</w:t>
            </w:r>
          </w:p>
        </w:tc>
        <w:tc>
          <w:tcPr>
            <w:tcW w:w="1530" w:type="dxa"/>
          </w:tcPr>
          <w:p w:rsidR="007549B2" w:rsidRDefault="007549B2" w:rsidP="00994F49">
            <w:pPr>
              <w:jc w:val="center"/>
              <w:rPr>
                <w:rFonts w:cstheme="minorHAnsi"/>
              </w:rPr>
            </w:pPr>
          </w:p>
        </w:tc>
        <w:tc>
          <w:tcPr>
            <w:tcW w:w="2687" w:type="dxa"/>
          </w:tcPr>
          <w:p w:rsidR="007549B2" w:rsidRDefault="007549B2" w:rsidP="00994F49">
            <w:pPr>
              <w:jc w:val="center"/>
              <w:rPr>
                <w:rFonts w:cstheme="minorHAnsi"/>
              </w:rPr>
            </w:pPr>
          </w:p>
        </w:tc>
      </w:tr>
    </w:tbl>
    <w:p w:rsidR="00EC26B1" w:rsidRDefault="00EC26B1" w:rsidP="009B390F">
      <w:pPr>
        <w:spacing w:after="0"/>
        <w:rPr>
          <w:rFonts w:cstheme="minorHAnsi"/>
          <w:b/>
        </w:rPr>
      </w:pPr>
    </w:p>
    <w:p w:rsidR="009B390F" w:rsidRPr="009B390F" w:rsidRDefault="009B390F" w:rsidP="009B390F">
      <w:pPr>
        <w:spacing w:after="0"/>
        <w:rPr>
          <w:rFonts w:cstheme="minorHAnsi"/>
          <w:b/>
        </w:rPr>
      </w:pPr>
      <w:r w:rsidRPr="009B390F">
        <w:rPr>
          <w:rFonts w:cstheme="minorHAnsi"/>
          <w:b/>
        </w:rPr>
        <w:t>MEMBERS</w:t>
      </w:r>
      <w:r>
        <w:rPr>
          <w:rFonts w:cstheme="minorHAnsi"/>
          <w:b/>
        </w:rPr>
        <w:t>:</w:t>
      </w:r>
    </w:p>
    <w:tbl>
      <w:tblPr>
        <w:tblStyle w:val="TableGrid"/>
        <w:tblW w:w="0" w:type="auto"/>
        <w:tblLayout w:type="fixed"/>
        <w:tblLook w:val="04A0"/>
      </w:tblPr>
      <w:tblGrid>
        <w:gridCol w:w="1814"/>
        <w:gridCol w:w="915"/>
        <w:gridCol w:w="861"/>
        <w:gridCol w:w="1828"/>
        <w:gridCol w:w="990"/>
        <w:gridCol w:w="900"/>
      </w:tblGrid>
      <w:tr w:rsidR="00EC26B1" w:rsidRPr="00EC26B1" w:rsidTr="005A0D76">
        <w:tc>
          <w:tcPr>
            <w:tcW w:w="1814" w:type="dxa"/>
          </w:tcPr>
          <w:p w:rsidR="00EC26B1" w:rsidRPr="00EC26B1" w:rsidRDefault="00EC26B1" w:rsidP="002E2762">
            <w:pPr>
              <w:rPr>
                <w:rFonts w:cstheme="minorHAnsi"/>
                <w:b/>
              </w:rPr>
            </w:pPr>
            <w:r w:rsidRPr="00EC26B1">
              <w:rPr>
                <w:rFonts w:cstheme="minorHAnsi"/>
                <w:b/>
              </w:rPr>
              <w:t>Member Name</w:t>
            </w:r>
          </w:p>
        </w:tc>
        <w:tc>
          <w:tcPr>
            <w:tcW w:w="915" w:type="dxa"/>
          </w:tcPr>
          <w:p w:rsidR="00EC26B1" w:rsidRPr="00EC26B1" w:rsidRDefault="00EC26B1" w:rsidP="00EC26B1">
            <w:pPr>
              <w:jc w:val="center"/>
              <w:rPr>
                <w:rFonts w:cstheme="minorHAnsi"/>
                <w:b/>
              </w:rPr>
            </w:pPr>
            <w:r w:rsidRPr="00EC26B1">
              <w:rPr>
                <w:rFonts w:cstheme="minorHAnsi"/>
                <w:b/>
              </w:rPr>
              <w:t>Present</w:t>
            </w:r>
          </w:p>
        </w:tc>
        <w:tc>
          <w:tcPr>
            <w:tcW w:w="861" w:type="dxa"/>
          </w:tcPr>
          <w:p w:rsidR="00EC26B1" w:rsidRPr="00EC26B1" w:rsidRDefault="00EC26B1" w:rsidP="00EC26B1">
            <w:pPr>
              <w:jc w:val="center"/>
              <w:rPr>
                <w:rFonts w:cstheme="minorHAnsi"/>
                <w:b/>
              </w:rPr>
            </w:pPr>
            <w:r w:rsidRPr="00EC26B1">
              <w:rPr>
                <w:rFonts w:cstheme="minorHAnsi"/>
                <w:b/>
              </w:rPr>
              <w:t>Absent</w:t>
            </w:r>
          </w:p>
        </w:tc>
        <w:tc>
          <w:tcPr>
            <w:tcW w:w="1828" w:type="dxa"/>
          </w:tcPr>
          <w:p w:rsidR="00EC26B1" w:rsidRPr="00EC26B1" w:rsidRDefault="00EC26B1" w:rsidP="005A0D76">
            <w:pPr>
              <w:rPr>
                <w:rFonts w:cstheme="minorHAnsi"/>
                <w:b/>
              </w:rPr>
            </w:pPr>
            <w:r w:rsidRPr="00EC26B1">
              <w:rPr>
                <w:rFonts w:cstheme="minorHAnsi"/>
                <w:b/>
              </w:rPr>
              <w:t>Member Name</w:t>
            </w:r>
          </w:p>
        </w:tc>
        <w:tc>
          <w:tcPr>
            <w:tcW w:w="990" w:type="dxa"/>
          </w:tcPr>
          <w:p w:rsidR="00EC26B1" w:rsidRPr="00EC26B1" w:rsidRDefault="00EC26B1" w:rsidP="00EC26B1">
            <w:pPr>
              <w:jc w:val="center"/>
              <w:rPr>
                <w:rFonts w:cstheme="minorHAnsi"/>
                <w:b/>
              </w:rPr>
            </w:pPr>
            <w:r w:rsidRPr="00EC26B1">
              <w:rPr>
                <w:rFonts w:cstheme="minorHAnsi"/>
                <w:b/>
              </w:rPr>
              <w:t>Present</w:t>
            </w:r>
          </w:p>
        </w:tc>
        <w:tc>
          <w:tcPr>
            <w:tcW w:w="900" w:type="dxa"/>
          </w:tcPr>
          <w:p w:rsidR="00EC26B1" w:rsidRPr="00EC26B1" w:rsidRDefault="00EC26B1" w:rsidP="00EC26B1">
            <w:pPr>
              <w:jc w:val="center"/>
              <w:rPr>
                <w:rFonts w:cstheme="minorHAnsi"/>
                <w:b/>
              </w:rPr>
            </w:pPr>
            <w:r w:rsidRPr="00EC26B1">
              <w:rPr>
                <w:rFonts w:cstheme="minorHAnsi"/>
                <w:b/>
              </w:rPr>
              <w:t>Absent</w:t>
            </w:r>
          </w:p>
        </w:tc>
      </w:tr>
      <w:tr w:rsidR="00EC26B1" w:rsidRPr="00EC26B1" w:rsidTr="005A0D76">
        <w:tc>
          <w:tcPr>
            <w:tcW w:w="1814" w:type="dxa"/>
          </w:tcPr>
          <w:p w:rsidR="00EC26B1" w:rsidRPr="00EC26B1" w:rsidRDefault="00EC26B1" w:rsidP="002E2762">
            <w:pPr>
              <w:rPr>
                <w:rFonts w:cstheme="minorHAnsi"/>
              </w:rPr>
            </w:pPr>
            <w:r>
              <w:t>Percy Antonio</w:t>
            </w:r>
          </w:p>
        </w:tc>
        <w:tc>
          <w:tcPr>
            <w:tcW w:w="915" w:type="dxa"/>
          </w:tcPr>
          <w:p w:rsidR="00EC26B1" w:rsidRPr="00EC26B1" w:rsidRDefault="00EC26B1" w:rsidP="00EC26B1">
            <w:pPr>
              <w:jc w:val="center"/>
              <w:rPr>
                <w:rFonts w:cstheme="minorHAnsi"/>
              </w:rPr>
            </w:pPr>
          </w:p>
        </w:tc>
        <w:tc>
          <w:tcPr>
            <w:tcW w:w="861" w:type="dxa"/>
          </w:tcPr>
          <w:p w:rsidR="00EC26B1" w:rsidRPr="00EC26B1" w:rsidRDefault="00F477AD" w:rsidP="00EC26B1">
            <w:pPr>
              <w:jc w:val="center"/>
              <w:rPr>
                <w:rFonts w:cstheme="minorHAnsi"/>
              </w:rPr>
            </w:pPr>
            <w:r>
              <w:rPr>
                <w:rFonts w:cstheme="minorHAnsi"/>
              </w:rPr>
              <w:t>x</w:t>
            </w:r>
          </w:p>
        </w:tc>
        <w:tc>
          <w:tcPr>
            <w:tcW w:w="1828" w:type="dxa"/>
          </w:tcPr>
          <w:p w:rsidR="00EC26B1" w:rsidRPr="00EC26B1" w:rsidRDefault="005A0D76" w:rsidP="005A0D76">
            <w:pPr>
              <w:rPr>
                <w:rFonts w:cstheme="minorHAnsi"/>
              </w:rPr>
            </w:pPr>
            <w:r>
              <w:rPr>
                <w:rFonts w:cstheme="minorHAnsi"/>
              </w:rPr>
              <w:t>Manu Pasari</w:t>
            </w:r>
          </w:p>
        </w:tc>
        <w:tc>
          <w:tcPr>
            <w:tcW w:w="990" w:type="dxa"/>
          </w:tcPr>
          <w:p w:rsidR="00EC26B1" w:rsidRPr="00EC26B1" w:rsidRDefault="00EC26B1" w:rsidP="00EC26B1">
            <w:pPr>
              <w:jc w:val="center"/>
              <w:rPr>
                <w:rFonts w:cstheme="minorHAnsi"/>
              </w:rPr>
            </w:pPr>
          </w:p>
        </w:tc>
        <w:tc>
          <w:tcPr>
            <w:tcW w:w="900" w:type="dxa"/>
          </w:tcPr>
          <w:p w:rsidR="00EC26B1" w:rsidRPr="00EC26B1" w:rsidRDefault="005A0D76" w:rsidP="00EC26B1">
            <w:pPr>
              <w:jc w:val="center"/>
              <w:rPr>
                <w:rFonts w:cstheme="minorHAnsi"/>
              </w:rPr>
            </w:pPr>
            <w:r>
              <w:rPr>
                <w:rFonts w:cstheme="minorHAnsi"/>
              </w:rPr>
              <w:t>x</w:t>
            </w:r>
          </w:p>
        </w:tc>
      </w:tr>
      <w:tr w:rsidR="005A0D76" w:rsidRPr="00EC26B1" w:rsidTr="005A0D76">
        <w:tc>
          <w:tcPr>
            <w:tcW w:w="1814" w:type="dxa"/>
          </w:tcPr>
          <w:p w:rsidR="005A0D76" w:rsidRDefault="005A0D76" w:rsidP="002E2762">
            <w:pPr>
              <w:rPr>
                <w:rFonts w:cstheme="minorHAnsi"/>
              </w:rPr>
            </w:pPr>
            <w:r>
              <w:rPr>
                <w:rFonts w:cstheme="minorHAnsi"/>
              </w:rPr>
              <w:t>Sterling Black</w:t>
            </w:r>
          </w:p>
        </w:tc>
        <w:tc>
          <w:tcPr>
            <w:tcW w:w="915" w:type="dxa"/>
          </w:tcPr>
          <w:p w:rsidR="005A0D76" w:rsidRDefault="005A0D76" w:rsidP="00EC26B1">
            <w:pPr>
              <w:jc w:val="center"/>
              <w:rPr>
                <w:rFonts w:cstheme="minorHAnsi"/>
              </w:rPr>
            </w:pPr>
          </w:p>
        </w:tc>
        <w:tc>
          <w:tcPr>
            <w:tcW w:w="861" w:type="dxa"/>
          </w:tcPr>
          <w:p w:rsidR="005A0D76" w:rsidRDefault="00F477AD" w:rsidP="00EC26B1">
            <w:pPr>
              <w:jc w:val="center"/>
              <w:rPr>
                <w:rFonts w:cstheme="minorHAnsi"/>
              </w:rPr>
            </w:pPr>
            <w:r>
              <w:rPr>
                <w:rFonts w:cstheme="minorHAnsi"/>
              </w:rPr>
              <w:t>x</w:t>
            </w:r>
          </w:p>
        </w:tc>
        <w:tc>
          <w:tcPr>
            <w:tcW w:w="1828" w:type="dxa"/>
          </w:tcPr>
          <w:p w:rsidR="005A0D76" w:rsidRDefault="005A0D76" w:rsidP="005A0D76">
            <w:pPr>
              <w:rPr>
                <w:rFonts w:cstheme="minorHAnsi"/>
              </w:rPr>
            </w:pPr>
            <w:r>
              <w:t>Bhavin Patel</w:t>
            </w:r>
          </w:p>
        </w:tc>
        <w:tc>
          <w:tcPr>
            <w:tcW w:w="990" w:type="dxa"/>
          </w:tcPr>
          <w:p w:rsidR="005A0D76" w:rsidRDefault="005A0D76" w:rsidP="00EC26B1">
            <w:pPr>
              <w:jc w:val="center"/>
              <w:rPr>
                <w:rFonts w:cstheme="minorHAnsi"/>
              </w:rPr>
            </w:pPr>
          </w:p>
        </w:tc>
        <w:tc>
          <w:tcPr>
            <w:tcW w:w="900" w:type="dxa"/>
          </w:tcPr>
          <w:p w:rsidR="005A0D76" w:rsidRDefault="005A0D76" w:rsidP="00EC26B1">
            <w:pPr>
              <w:jc w:val="center"/>
              <w:rPr>
                <w:rFonts w:cstheme="minorHAnsi"/>
              </w:rPr>
            </w:pPr>
            <w:r>
              <w:rPr>
                <w:rFonts w:cstheme="minorHAnsi"/>
              </w:rPr>
              <w:t>x</w:t>
            </w:r>
          </w:p>
        </w:tc>
      </w:tr>
      <w:tr w:rsidR="00EC26B1" w:rsidRPr="00EC26B1" w:rsidTr="005A0D76">
        <w:tc>
          <w:tcPr>
            <w:tcW w:w="1814" w:type="dxa"/>
          </w:tcPr>
          <w:p w:rsidR="00EC26B1" w:rsidRDefault="00EC26B1" w:rsidP="002E2762">
            <w:r>
              <w:rPr>
                <w:rFonts w:cstheme="minorHAnsi"/>
              </w:rPr>
              <w:t>Catherine Chall</w:t>
            </w:r>
          </w:p>
        </w:tc>
        <w:tc>
          <w:tcPr>
            <w:tcW w:w="915" w:type="dxa"/>
          </w:tcPr>
          <w:p w:rsidR="00EC26B1" w:rsidRDefault="00EC26B1" w:rsidP="00EC26B1">
            <w:pPr>
              <w:jc w:val="center"/>
              <w:rPr>
                <w:rFonts w:cstheme="minorHAnsi"/>
              </w:rPr>
            </w:pPr>
          </w:p>
        </w:tc>
        <w:tc>
          <w:tcPr>
            <w:tcW w:w="861" w:type="dxa"/>
          </w:tcPr>
          <w:p w:rsidR="00EC26B1" w:rsidRPr="00EC26B1" w:rsidRDefault="00EC26B1" w:rsidP="00EC26B1">
            <w:pPr>
              <w:jc w:val="center"/>
              <w:rPr>
                <w:rFonts w:cstheme="minorHAnsi"/>
              </w:rPr>
            </w:pPr>
            <w:r>
              <w:rPr>
                <w:rFonts w:cstheme="minorHAnsi"/>
              </w:rPr>
              <w:t>x</w:t>
            </w:r>
          </w:p>
        </w:tc>
        <w:tc>
          <w:tcPr>
            <w:tcW w:w="1828" w:type="dxa"/>
          </w:tcPr>
          <w:p w:rsidR="00EC26B1" w:rsidRDefault="005A0D76" w:rsidP="005A0D76">
            <w:pPr>
              <w:rPr>
                <w:rFonts w:cstheme="minorHAnsi"/>
              </w:rPr>
            </w:pPr>
            <w:r>
              <w:t>Joseph Polizzi</w:t>
            </w:r>
          </w:p>
        </w:tc>
        <w:tc>
          <w:tcPr>
            <w:tcW w:w="990" w:type="dxa"/>
          </w:tcPr>
          <w:p w:rsidR="00EC26B1" w:rsidRDefault="00EC26B1" w:rsidP="00EC26B1">
            <w:pPr>
              <w:jc w:val="center"/>
              <w:rPr>
                <w:rFonts w:cstheme="minorHAnsi"/>
              </w:rPr>
            </w:pPr>
          </w:p>
        </w:tc>
        <w:tc>
          <w:tcPr>
            <w:tcW w:w="900" w:type="dxa"/>
          </w:tcPr>
          <w:p w:rsidR="00EC26B1" w:rsidRDefault="005A0D76" w:rsidP="00EC26B1">
            <w:pPr>
              <w:jc w:val="center"/>
              <w:rPr>
                <w:rFonts w:cstheme="minorHAnsi"/>
              </w:rPr>
            </w:pPr>
            <w:r>
              <w:rPr>
                <w:rFonts w:cstheme="minorHAnsi"/>
              </w:rPr>
              <w:t>x</w:t>
            </w:r>
          </w:p>
        </w:tc>
      </w:tr>
      <w:tr w:rsidR="00EC26B1" w:rsidRPr="00EC26B1" w:rsidTr="005A0D76">
        <w:tc>
          <w:tcPr>
            <w:tcW w:w="1814" w:type="dxa"/>
          </w:tcPr>
          <w:p w:rsidR="00EC26B1" w:rsidRDefault="00EC26B1" w:rsidP="002E2762">
            <w:pPr>
              <w:rPr>
                <w:rFonts w:cstheme="minorHAnsi"/>
              </w:rPr>
            </w:pPr>
            <w:r>
              <w:rPr>
                <w:rFonts w:cstheme="minorHAnsi"/>
              </w:rPr>
              <w:t>Carolyn Collins</w:t>
            </w:r>
          </w:p>
        </w:tc>
        <w:tc>
          <w:tcPr>
            <w:tcW w:w="915" w:type="dxa"/>
          </w:tcPr>
          <w:p w:rsidR="00EC26B1" w:rsidRDefault="00EC26B1" w:rsidP="00EC26B1">
            <w:pPr>
              <w:jc w:val="center"/>
              <w:rPr>
                <w:rFonts w:cstheme="minorHAnsi"/>
              </w:rPr>
            </w:pPr>
            <w:r>
              <w:rPr>
                <w:rFonts w:cstheme="minorHAnsi"/>
              </w:rPr>
              <w:t>x</w:t>
            </w:r>
          </w:p>
        </w:tc>
        <w:tc>
          <w:tcPr>
            <w:tcW w:w="861" w:type="dxa"/>
          </w:tcPr>
          <w:p w:rsidR="00EC26B1" w:rsidRDefault="00EC26B1" w:rsidP="00EC26B1">
            <w:pPr>
              <w:jc w:val="center"/>
              <w:rPr>
                <w:rFonts w:cstheme="minorHAnsi"/>
              </w:rPr>
            </w:pPr>
          </w:p>
        </w:tc>
        <w:tc>
          <w:tcPr>
            <w:tcW w:w="1828" w:type="dxa"/>
          </w:tcPr>
          <w:p w:rsidR="00EC26B1" w:rsidRDefault="005A0D76" w:rsidP="005A0D76">
            <w:pPr>
              <w:rPr>
                <w:rFonts w:cstheme="minorHAnsi"/>
              </w:rPr>
            </w:pPr>
            <w:r>
              <w:t>Srinivas Ponugoti</w:t>
            </w:r>
          </w:p>
        </w:tc>
        <w:tc>
          <w:tcPr>
            <w:tcW w:w="990" w:type="dxa"/>
          </w:tcPr>
          <w:p w:rsidR="00EC26B1" w:rsidRDefault="005A0D76" w:rsidP="00EC26B1">
            <w:pPr>
              <w:jc w:val="center"/>
              <w:rPr>
                <w:rFonts w:cstheme="minorHAnsi"/>
              </w:rPr>
            </w:pPr>
            <w:r>
              <w:rPr>
                <w:rFonts w:cstheme="minorHAnsi"/>
              </w:rPr>
              <w:t>x</w:t>
            </w:r>
          </w:p>
        </w:tc>
        <w:tc>
          <w:tcPr>
            <w:tcW w:w="900" w:type="dxa"/>
          </w:tcPr>
          <w:p w:rsidR="00EC26B1" w:rsidRDefault="00EC26B1" w:rsidP="00EC26B1">
            <w:pPr>
              <w:jc w:val="center"/>
              <w:rPr>
                <w:rFonts w:cstheme="minorHAnsi"/>
              </w:rPr>
            </w:pPr>
          </w:p>
        </w:tc>
      </w:tr>
      <w:tr w:rsidR="00EC26B1" w:rsidRPr="00EC26B1" w:rsidTr="005A0D76">
        <w:tc>
          <w:tcPr>
            <w:tcW w:w="1814" w:type="dxa"/>
          </w:tcPr>
          <w:p w:rsidR="00EC26B1" w:rsidRDefault="00EC26B1" w:rsidP="002E2762">
            <w:pPr>
              <w:rPr>
                <w:rFonts w:cstheme="minorHAnsi"/>
              </w:rPr>
            </w:pPr>
            <w:r>
              <w:rPr>
                <w:rFonts w:cstheme="minorHAnsi"/>
              </w:rPr>
              <w:t>Marina Gaikazian</w:t>
            </w:r>
          </w:p>
        </w:tc>
        <w:tc>
          <w:tcPr>
            <w:tcW w:w="915" w:type="dxa"/>
          </w:tcPr>
          <w:p w:rsidR="00EC26B1" w:rsidRDefault="00EC26B1" w:rsidP="00EC26B1">
            <w:pPr>
              <w:jc w:val="center"/>
              <w:rPr>
                <w:rFonts w:cstheme="minorHAnsi"/>
              </w:rPr>
            </w:pPr>
          </w:p>
        </w:tc>
        <w:tc>
          <w:tcPr>
            <w:tcW w:w="861" w:type="dxa"/>
          </w:tcPr>
          <w:p w:rsidR="00EC26B1" w:rsidRDefault="001C5F29" w:rsidP="00EC26B1">
            <w:pPr>
              <w:jc w:val="center"/>
              <w:rPr>
                <w:rFonts w:cstheme="minorHAnsi"/>
              </w:rPr>
            </w:pPr>
            <w:r>
              <w:rPr>
                <w:rFonts w:cstheme="minorHAnsi"/>
              </w:rPr>
              <w:t>x</w:t>
            </w:r>
          </w:p>
        </w:tc>
        <w:tc>
          <w:tcPr>
            <w:tcW w:w="1828" w:type="dxa"/>
          </w:tcPr>
          <w:p w:rsidR="00EC26B1" w:rsidRDefault="005A0D76" w:rsidP="005A0D76">
            <w:pPr>
              <w:rPr>
                <w:rFonts w:cstheme="minorHAnsi"/>
              </w:rPr>
            </w:pPr>
            <w:r>
              <w:rPr>
                <w:rFonts w:cstheme="minorHAnsi"/>
              </w:rPr>
              <w:t>Sherry Steinhauer</w:t>
            </w:r>
          </w:p>
        </w:tc>
        <w:tc>
          <w:tcPr>
            <w:tcW w:w="990" w:type="dxa"/>
          </w:tcPr>
          <w:p w:rsidR="00EC26B1" w:rsidRDefault="005A0D76" w:rsidP="00EC26B1">
            <w:pPr>
              <w:jc w:val="center"/>
              <w:rPr>
                <w:rFonts w:cstheme="minorHAnsi"/>
              </w:rPr>
            </w:pPr>
            <w:r>
              <w:rPr>
                <w:rFonts w:cstheme="minorHAnsi"/>
              </w:rPr>
              <w:t>x</w:t>
            </w:r>
          </w:p>
        </w:tc>
        <w:tc>
          <w:tcPr>
            <w:tcW w:w="900" w:type="dxa"/>
          </w:tcPr>
          <w:p w:rsidR="00EC26B1" w:rsidRDefault="00EC26B1" w:rsidP="00EC26B1">
            <w:pPr>
              <w:jc w:val="center"/>
              <w:rPr>
                <w:rFonts w:cstheme="minorHAnsi"/>
              </w:rPr>
            </w:pPr>
          </w:p>
        </w:tc>
      </w:tr>
      <w:tr w:rsidR="00EC26B1" w:rsidRPr="00EC26B1" w:rsidTr="005A0D76">
        <w:tc>
          <w:tcPr>
            <w:tcW w:w="1814" w:type="dxa"/>
          </w:tcPr>
          <w:p w:rsidR="00EC26B1" w:rsidRDefault="00EC26B1" w:rsidP="002E2762">
            <w:pPr>
              <w:rPr>
                <w:rFonts w:cstheme="minorHAnsi"/>
              </w:rPr>
            </w:pPr>
            <w:r>
              <w:rPr>
                <w:rFonts w:cstheme="minorHAnsi"/>
              </w:rPr>
              <w:t>Alan Hull</w:t>
            </w:r>
          </w:p>
        </w:tc>
        <w:tc>
          <w:tcPr>
            <w:tcW w:w="915" w:type="dxa"/>
          </w:tcPr>
          <w:p w:rsidR="00EC26B1" w:rsidRDefault="001C5F29" w:rsidP="00EC26B1">
            <w:pPr>
              <w:jc w:val="center"/>
              <w:rPr>
                <w:rFonts w:cstheme="minorHAnsi"/>
              </w:rPr>
            </w:pPr>
            <w:r>
              <w:rPr>
                <w:rFonts w:cstheme="minorHAnsi"/>
              </w:rPr>
              <w:t>x</w:t>
            </w:r>
          </w:p>
        </w:tc>
        <w:tc>
          <w:tcPr>
            <w:tcW w:w="861" w:type="dxa"/>
          </w:tcPr>
          <w:p w:rsidR="00EC26B1" w:rsidRDefault="00EC26B1" w:rsidP="00EC26B1">
            <w:pPr>
              <w:jc w:val="center"/>
              <w:rPr>
                <w:rFonts w:cstheme="minorHAnsi"/>
              </w:rPr>
            </w:pPr>
          </w:p>
        </w:tc>
        <w:tc>
          <w:tcPr>
            <w:tcW w:w="1828" w:type="dxa"/>
          </w:tcPr>
          <w:p w:rsidR="00EC26B1" w:rsidRDefault="005A0D76" w:rsidP="005A0D76">
            <w:pPr>
              <w:rPr>
                <w:rFonts w:cstheme="minorHAnsi"/>
              </w:rPr>
            </w:pPr>
            <w:r w:rsidRPr="002F26C6">
              <w:rPr>
                <w:rFonts w:cstheme="minorHAnsi"/>
              </w:rPr>
              <w:t>Damian Stone</w:t>
            </w:r>
          </w:p>
        </w:tc>
        <w:tc>
          <w:tcPr>
            <w:tcW w:w="990" w:type="dxa"/>
          </w:tcPr>
          <w:p w:rsidR="00EC26B1" w:rsidRDefault="00EC26B1" w:rsidP="00EC26B1">
            <w:pPr>
              <w:jc w:val="center"/>
              <w:rPr>
                <w:rFonts w:cstheme="minorHAnsi"/>
              </w:rPr>
            </w:pPr>
          </w:p>
        </w:tc>
        <w:tc>
          <w:tcPr>
            <w:tcW w:w="900" w:type="dxa"/>
          </w:tcPr>
          <w:p w:rsidR="00EC26B1" w:rsidRDefault="005A0D76" w:rsidP="00EC26B1">
            <w:pPr>
              <w:jc w:val="center"/>
              <w:rPr>
                <w:rFonts w:cstheme="minorHAnsi"/>
              </w:rPr>
            </w:pPr>
            <w:r>
              <w:rPr>
                <w:rFonts w:cstheme="minorHAnsi"/>
              </w:rPr>
              <w:t>x</w:t>
            </w:r>
          </w:p>
        </w:tc>
      </w:tr>
      <w:tr w:rsidR="00EC26B1" w:rsidRPr="00EC26B1" w:rsidTr="005A0D76">
        <w:tc>
          <w:tcPr>
            <w:tcW w:w="1814" w:type="dxa"/>
          </w:tcPr>
          <w:p w:rsidR="00EC26B1" w:rsidRDefault="00EC26B1" w:rsidP="002E2762">
            <w:pPr>
              <w:rPr>
                <w:rFonts w:cstheme="minorHAnsi"/>
              </w:rPr>
            </w:pPr>
            <w:r>
              <w:t>John Janci</w:t>
            </w:r>
          </w:p>
        </w:tc>
        <w:tc>
          <w:tcPr>
            <w:tcW w:w="915" w:type="dxa"/>
          </w:tcPr>
          <w:p w:rsidR="00EC26B1" w:rsidRDefault="00EC26B1" w:rsidP="00EC26B1">
            <w:pPr>
              <w:jc w:val="center"/>
              <w:rPr>
                <w:rFonts w:cstheme="minorHAnsi"/>
              </w:rPr>
            </w:pPr>
            <w:r>
              <w:rPr>
                <w:rFonts w:cstheme="minorHAnsi"/>
              </w:rPr>
              <w:t>x</w:t>
            </w:r>
          </w:p>
        </w:tc>
        <w:tc>
          <w:tcPr>
            <w:tcW w:w="861" w:type="dxa"/>
          </w:tcPr>
          <w:p w:rsidR="00EC26B1" w:rsidRDefault="00EC26B1" w:rsidP="00EC26B1">
            <w:pPr>
              <w:jc w:val="center"/>
              <w:rPr>
                <w:rFonts w:cstheme="minorHAnsi"/>
              </w:rPr>
            </w:pPr>
          </w:p>
        </w:tc>
        <w:tc>
          <w:tcPr>
            <w:tcW w:w="1828" w:type="dxa"/>
          </w:tcPr>
          <w:p w:rsidR="00EC26B1" w:rsidRDefault="005A0D76" w:rsidP="005A0D76">
            <w:pPr>
              <w:rPr>
                <w:rFonts w:cstheme="minorHAnsi"/>
              </w:rPr>
            </w:pPr>
            <w:r>
              <w:rPr>
                <w:rFonts w:cstheme="minorHAnsi"/>
              </w:rPr>
              <w:t>Jerry Wholihan</w:t>
            </w:r>
          </w:p>
        </w:tc>
        <w:tc>
          <w:tcPr>
            <w:tcW w:w="990" w:type="dxa"/>
          </w:tcPr>
          <w:p w:rsidR="00EC26B1" w:rsidRDefault="005A0D76" w:rsidP="00EC26B1">
            <w:pPr>
              <w:jc w:val="center"/>
              <w:rPr>
                <w:rFonts w:cstheme="minorHAnsi"/>
              </w:rPr>
            </w:pPr>
            <w:r>
              <w:rPr>
                <w:rFonts w:cstheme="minorHAnsi"/>
              </w:rPr>
              <w:t>x</w:t>
            </w:r>
          </w:p>
        </w:tc>
        <w:tc>
          <w:tcPr>
            <w:tcW w:w="900" w:type="dxa"/>
          </w:tcPr>
          <w:p w:rsidR="00EC26B1" w:rsidRDefault="00EC26B1" w:rsidP="00EC26B1">
            <w:pPr>
              <w:jc w:val="center"/>
              <w:rPr>
                <w:rFonts w:cstheme="minorHAnsi"/>
              </w:rPr>
            </w:pPr>
          </w:p>
        </w:tc>
      </w:tr>
      <w:tr w:rsidR="00EC26B1" w:rsidRPr="00EC26B1" w:rsidTr="005A0D76">
        <w:tc>
          <w:tcPr>
            <w:tcW w:w="1814" w:type="dxa"/>
          </w:tcPr>
          <w:p w:rsidR="00EC26B1" w:rsidRDefault="00EC26B1" w:rsidP="002E2762">
            <w:r>
              <w:rPr>
                <w:rFonts w:cstheme="minorHAnsi"/>
              </w:rPr>
              <w:t>Bob Mann</w:t>
            </w:r>
          </w:p>
        </w:tc>
        <w:tc>
          <w:tcPr>
            <w:tcW w:w="915" w:type="dxa"/>
          </w:tcPr>
          <w:p w:rsidR="00EC26B1" w:rsidRDefault="00EC26B1" w:rsidP="00EC26B1">
            <w:pPr>
              <w:jc w:val="center"/>
              <w:rPr>
                <w:rFonts w:cstheme="minorHAnsi"/>
              </w:rPr>
            </w:pPr>
            <w:r>
              <w:rPr>
                <w:rFonts w:cstheme="minorHAnsi"/>
              </w:rPr>
              <w:t>x</w:t>
            </w:r>
          </w:p>
        </w:tc>
        <w:tc>
          <w:tcPr>
            <w:tcW w:w="861" w:type="dxa"/>
          </w:tcPr>
          <w:p w:rsidR="00EC26B1" w:rsidRDefault="00EC26B1" w:rsidP="00EC26B1">
            <w:pPr>
              <w:jc w:val="center"/>
              <w:rPr>
                <w:rFonts w:cstheme="minorHAnsi"/>
              </w:rPr>
            </w:pPr>
          </w:p>
        </w:tc>
        <w:tc>
          <w:tcPr>
            <w:tcW w:w="1828" w:type="dxa"/>
          </w:tcPr>
          <w:p w:rsidR="00EC26B1" w:rsidRDefault="005A0D76" w:rsidP="005A0D76">
            <w:pPr>
              <w:rPr>
                <w:rFonts w:cstheme="minorHAnsi"/>
              </w:rPr>
            </w:pPr>
            <w:r>
              <w:rPr>
                <w:rFonts w:cstheme="minorHAnsi"/>
              </w:rPr>
              <w:t>Phil York</w:t>
            </w:r>
          </w:p>
        </w:tc>
        <w:tc>
          <w:tcPr>
            <w:tcW w:w="990" w:type="dxa"/>
          </w:tcPr>
          <w:p w:rsidR="00EC26B1" w:rsidRDefault="005A0D76" w:rsidP="00EC26B1">
            <w:pPr>
              <w:jc w:val="center"/>
              <w:rPr>
                <w:rFonts w:cstheme="minorHAnsi"/>
              </w:rPr>
            </w:pPr>
            <w:r>
              <w:rPr>
                <w:rFonts w:cstheme="minorHAnsi"/>
              </w:rPr>
              <w:t>x</w:t>
            </w:r>
          </w:p>
        </w:tc>
        <w:tc>
          <w:tcPr>
            <w:tcW w:w="900" w:type="dxa"/>
          </w:tcPr>
          <w:p w:rsidR="00EC26B1" w:rsidRDefault="00EC26B1" w:rsidP="00EC26B1">
            <w:pPr>
              <w:jc w:val="center"/>
              <w:rPr>
                <w:rFonts w:cstheme="minorHAnsi"/>
              </w:rPr>
            </w:pPr>
          </w:p>
        </w:tc>
      </w:tr>
      <w:tr w:rsidR="005A0D76" w:rsidRPr="00EC26B1" w:rsidTr="005A0D76">
        <w:tc>
          <w:tcPr>
            <w:tcW w:w="1814" w:type="dxa"/>
          </w:tcPr>
          <w:p w:rsidR="005A0D76" w:rsidRDefault="005A0D76" w:rsidP="002E2762">
            <w:pPr>
              <w:rPr>
                <w:rFonts w:cstheme="minorHAnsi"/>
              </w:rPr>
            </w:pPr>
            <w:r>
              <w:t>Morresa Meyer</w:t>
            </w:r>
          </w:p>
        </w:tc>
        <w:tc>
          <w:tcPr>
            <w:tcW w:w="915" w:type="dxa"/>
          </w:tcPr>
          <w:p w:rsidR="005A0D76" w:rsidRDefault="001C5F29" w:rsidP="00EC26B1">
            <w:pPr>
              <w:jc w:val="center"/>
              <w:rPr>
                <w:rFonts w:cstheme="minorHAnsi"/>
              </w:rPr>
            </w:pPr>
            <w:r>
              <w:rPr>
                <w:rFonts w:cstheme="minorHAnsi"/>
              </w:rPr>
              <w:t>x</w:t>
            </w:r>
          </w:p>
        </w:tc>
        <w:tc>
          <w:tcPr>
            <w:tcW w:w="861" w:type="dxa"/>
          </w:tcPr>
          <w:p w:rsidR="005A0D76" w:rsidRDefault="005A0D76" w:rsidP="00EC26B1">
            <w:pPr>
              <w:jc w:val="center"/>
              <w:rPr>
                <w:rFonts w:cstheme="minorHAnsi"/>
              </w:rPr>
            </w:pPr>
          </w:p>
        </w:tc>
        <w:tc>
          <w:tcPr>
            <w:tcW w:w="1828" w:type="dxa"/>
          </w:tcPr>
          <w:p w:rsidR="005A0D76" w:rsidRDefault="005A0D76" w:rsidP="005A0D76">
            <w:pPr>
              <w:rPr>
                <w:rFonts w:cstheme="minorHAnsi"/>
              </w:rPr>
            </w:pPr>
          </w:p>
        </w:tc>
        <w:tc>
          <w:tcPr>
            <w:tcW w:w="990" w:type="dxa"/>
          </w:tcPr>
          <w:p w:rsidR="005A0D76" w:rsidRDefault="005A0D76" w:rsidP="00EC26B1">
            <w:pPr>
              <w:jc w:val="center"/>
              <w:rPr>
                <w:rFonts w:cstheme="minorHAnsi"/>
              </w:rPr>
            </w:pPr>
          </w:p>
        </w:tc>
        <w:tc>
          <w:tcPr>
            <w:tcW w:w="900" w:type="dxa"/>
          </w:tcPr>
          <w:p w:rsidR="005A0D76" w:rsidRDefault="005A0D76" w:rsidP="00EC26B1">
            <w:pPr>
              <w:jc w:val="center"/>
              <w:rPr>
                <w:rFonts w:cstheme="minorHAnsi"/>
              </w:rPr>
            </w:pPr>
          </w:p>
        </w:tc>
      </w:tr>
    </w:tbl>
    <w:p w:rsidR="00CC0DD0" w:rsidRPr="00CC0DD0" w:rsidRDefault="002E2762" w:rsidP="00010F32">
      <w:pPr>
        <w:rPr>
          <w:rFonts w:cstheme="minorHAnsi"/>
        </w:rPr>
      </w:pPr>
      <w:r>
        <w:rPr>
          <w:rFonts w:cstheme="minorHAnsi"/>
          <w:u w:val="single"/>
        </w:rPr>
        <w:t>Guests</w:t>
      </w:r>
      <w:r w:rsidR="00CC0DD0">
        <w:rPr>
          <w:rFonts w:cstheme="minorHAnsi"/>
          <w:u w:val="single"/>
        </w:rPr>
        <w:t>:</w:t>
      </w:r>
      <w:r w:rsidR="006B1634">
        <w:rPr>
          <w:rFonts w:cstheme="minorHAnsi"/>
        </w:rPr>
        <w:t xml:space="preserve">  </w:t>
      </w:r>
      <w:proofErr w:type="spellStart"/>
      <w:r w:rsidR="00132F39" w:rsidRPr="001C5F29">
        <w:rPr>
          <w:rFonts w:cstheme="minorHAnsi"/>
        </w:rPr>
        <w:t>Georgeline</w:t>
      </w:r>
      <w:proofErr w:type="spellEnd"/>
      <w:r w:rsidR="00132F39" w:rsidRPr="001C5F29">
        <w:rPr>
          <w:rFonts w:cstheme="minorHAnsi"/>
        </w:rPr>
        <w:t xml:space="preserve"> Mitchell</w:t>
      </w:r>
    </w:p>
    <w:p w:rsidR="00CC0DD0" w:rsidRDefault="001A0CAE" w:rsidP="00BE6BD6">
      <w:pPr>
        <w:pStyle w:val="ListParagraph"/>
        <w:numPr>
          <w:ilvl w:val="0"/>
          <w:numId w:val="6"/>
        </w:numPr>
        <w:rPr>
          <w:rFonts w:cstheme="minorHAnsi"/>
        </w:rPr>
      </w:pPr>
      <w:r w:rsidRPr="002F26C6">
        <w:rPr>
          <w:rFonts w:cstheme="minorHAnsi"/>
          <w:u w:val="single"/>
        </w:rPr>
        <w:t>Secretary’s Report</w:t>
      </w:r>
      <w:r w:rsidR="00BE6BD6">
        <w:rPr>
          <w:rFonts w:cstheme="minorHAnsi"/>
        </w:rPr>
        <w:t>:</w:t>
      </w:r>
    </w:p>
    <w:p w:rsidR="00F20E33" w:rsidRDefault="001C5F29" w:rsidP="00F20E33">
      <w:pPr>
        <w:pStyle w:val="ListParagraph"/>
        <w:numPr>
          <w:ilvl w:val="1"/>
          <w:numId w:val="6"/>
        </w:numPr>
        <w:ind w:left="1440"/>
        <w:rPr>
          <w:rFonts w:cstheme="minorHAnsi"/>
        </w:rPr>
      </w:pPr>
      <w:r w:rsidRPr="001C5F29">
        <w:rPr>
          <w:rFonts w:cstheme="minorHAnsi"/>
        </w:rPr>
        <w:t>August</w:t>
      </w:r>
      <w:r w:rsidR="00D01E16" w:rsidRPr="001C5F29">
        <w:rPr>
          <w:rFonts w:cstheme="minorHAnsi"/>
        </w:rPr>
        <w:t xml:space="preserve"> meeting minu</w:t>
      </w:r>
      <w:r>
        <w:rPr>
          <w:rFonts w:cstheme="minorHAnsi"/>
        </w:rPr>
        <w:t xml:space="preserve">tes were reviewed.  Carolyn Collins is the Treasurer and John </w:t>
      </w:r>
      <w:proofErr w:type="spellStart"/>
      <w:r>
        <w:rPr>
          <w:rFonts w:cstheme="minorHAnsi"/>
        </w:rPr>
        <w:t>Janci</w:t>
      </w:r>
      <w:proofErr w:type="spellEnd"/>
      <w:r>
        <w:rPr>
          <w:rFonts w:cstheme="minorHAnsi"/>
        </w:rPr>
        <w:t xml:space="preserve"> is her backup.</w:t>
      </w:r>
    </w:p>
    <w:p w:rsidR="001C5F29" w:rsidRDefault="001C5F29" w:rsidP="00F20E33">
      <w:pPr>
        <w:pStyle w:val="ListParagraph"/>
        <w:numPr>
          <w:ilvl w:val="1"/>
          <w:numId w:val="6"/>
        </w:numPr>
        <w:ind w:left="1440"/>
        <w:rPr>
          <w:rFonts w:cstheme="minorHAnsi"/>
        </w:rPr>
      </w:pPr>
      <w:proofErr w:type="spellStart"/>
      <w:r>
        <w:rPr>
          <w:rFonts w:cstheme="minorHAnsi"/>
        </w:rPr>
        <w:t>Morresa</w:t>
      </w:r>
      <w:proofErr w:type="spellEnd"/>
      <w:r>
        <w:rPr>
          <w:rFonts w:cstheme="minorHAnsi"/>
        </w:rPr>
        <w:t xml:space="preserve"> offered to take minutes for September.</w:t>
      </w:r>
    </w:p>
    <w:p w:rsidR="001C5F29" w:rsidRDefault="001C5F29" w:rsidP="00F20E33">
      <w:pPr>
        <w:pStyle w:val="ListParagraph"/>
        <w:numPr>
          <w:ilvl w:val="1"/>
          <w:numId w:val="6"/>
        </w:numPr>
        <w:ind w:left="1440"/>
        <w:rPr>
          <w:rFonts w:cstheme="minorHAnsi"/>
        </w:rPr>
      </w:pPr>
      <w:r>
        <w:rPr>
          <w:rFonts w:cstheme="minorHAnsi"/>
        </w:rPr>
        <w:t xml:space="preserve">Sherry proposed accepting the minutes, </w:t>
      </w:r>
      <w:proofErr w:type="spellStart"/>
      <w:r>
        <w:rPr>
          <w:rFonts w:cstheme="minorHAnsi"/>
        </w:rPr>
        <w:t>Morresa</w:t>
      </w:r>
      <w:proofErr w:type="spellEnd"/>
      <w:r>
        <w:rPr>
          <w:rFonts w:cstheme="minorHAnsi"/>
        </w:rPr>
        <w:t xml:space="preserve"> seconded and the minutes were accepted.</w:t>
      </w:r>
    </w:p>
    <w:p w:rsidR="001C5F29" w:rsidRPr="001C5F29" w:rsidRDefault="001C5F29" w:rsidP="001C5F29">
      <w:pPr>
        <w:pStyle w:val="ListParagraph"/>
        <w:ind w:left="1440"/>
        <w:rPr>
          <w:rFonts w:cstheme="minorHAnsi"/>
        </w:rPr>
      </w:pPr>
    </w:p>
    <w:p w:rsidR="00A210A0" w:rsidRDefault="00A210A0" w:rsidP="00A210A0">
      <w:pPr>
        <w:pStyle w:val="ListParagraph"/>
        <w:numPr>
          <w:ilvl w:val="0"/>
          <w:numId w:val="6"/>
        </w:numPr>
        <w:rPr>
          <w:rFonts w:cstheme="minorHAnsi"/>
        </w:rPr>
      </w:pPr>
      <w:r w:rsidRPr="002F26C6">
        <w:rPr>
          <w:rFonts w:cstheme="minorHAnsi"/>
          <w:u w:val="single"/>
        </w:rPr>
        <w:t>Treasurers Report</w:t>
      </w:r>
      <w:r w:rsidRPr="002F26C6">
        <w:rPr>
          <w:rFonts w:cstheme="minorHAnsi"/>
        </w:rPr>
        <w:t xml:space="preserve">: </w:t>
      </w:r>
    </w:p>
    <w:p w:rsidR="000E3E63" w:rsidRPr="000E3E63" w:rsidRDefault="001C5F29" w:rsidP="000E3E63">
      <w:pPr>
        <w:pStyle w:val="ListParagraph"/>
        <w:numPr>
          <w:ilvl w:val="1"/>
          <w:numId w:val="6"/>
        </w:numPr>
        <w:rPr>
          <w:rFonts w:cstheme="minorHAnsi"/>
        </w:rPr>
      </w:pPr>
      <w:r>
        <w:t>Sherry reviewed Treasurer’s report, but there is a $4 fee we don't unde</w:t>
      </w:r>
      <w:r w:rsidR="000E3E63">
        <w:t xml:space="preserve">rstand. </w:t>
      </w:r>
      <w:proofErr w:type="spellStart"/>
      <w:r w:rsidR="000E3E63">
        <w:t>Srinivas</w:t>
      </w:r>
      <w:proofErr w:type="spellEnd"/>
      <w:r w:rsidR="000E3E63">
        <w:t xml:space="preserve"> indicated he would talk to Comerica to understand/clear the fee.  </w:t>
      </w:r>
      <w:r w:rsidR="000E3E63">
        <w:rPr>
          <w:rFonts w:cstheme="minorHAnsi"/>
        </w:rPr>
        <w:t xml:space="preserve">We are missing contributions from Sterling Black, </w:t>
      </w:r>
      <w:proofErr w:type="spellStart"/>
      <w:r w:rsidR="000E3E63">
        <w:rPr>
          <w:rFonts w:cstheme="minorHAnsi"/>
        </w:rPr>
        <w:t>Bhavin</w:t>
      </w:r>
      <w:proofErr w:type="spellEnd"/>
      <w:r w:rsidR="000E3E63">
        <w:rPr>
          <w:rFonts w:cstheme="minorHAnsi"/>
        </w:rPr>
        <w:t xml:space="preserve"> Patel and Catherine </w:t>
      </w:r>
      <w:proofErr w:type="spellStart"/>
      <w:r w:rsidR="000E3E63">
        <w:rPr>
          <w:rFonts w:cstheme="minorHAnsi"/>
        </w:rPr>
        <w:t>Chall</w:t>
      </w:r>
      <w:proofErr w:type="spellEnd"/>
      <w:r w:rsidR="000E3E63">
        <w:rPr>
          <w:rFonts w:cstheme="minorHAnsi"/>
        </w:rPr>
        <w:t>, all indicated they will be making deposit.</w:t>
      </w:r>
    </w:p>
    <w:p w:rsidR="001C5F29" w:rsidRDefault="001C5F29" w:rsidP="002E2762">
      <w:pPr>
        <w:pStyle w:val="ListParagraph"/>
        <w:numPr>
          <w:ilvl w:val="1"/>
          <w:numId w:val="6"/>
        </w:numPr>
      </w:pPr>
      <w:r>
        <w:t>Percy withdrew $1000 on Sept. 2 from the Comerica account.</w:t>
      </w:r>
    </w:p>
    <w:p w:rsidR="001C5F29" w:rsidRPr="00A512CB" w:rsidRDefault="001C5F29" w:rsidP="000E3E63">
      <w:pPr>
        <w:pStyle w:val="ListParagraph"/>
        <w:ind w:left="1080"/>
        <w:rPr>
          <w:rFonts w:cstheme="minorHAnsi"/>
        </w:rPr>
      </w:pPr>
    </w:p>
    <w:p w:rsidR="00D20FCA" w:rsidRPr="002F26C6" w:rsidRDefault="00563BF4" w:rsidP="00563BF4">
      <w:pPr>
        <w:pStyle w:val="ListParagraph"/>
        <w:numPr>
          <w:ilvl w:val="0"/>
          <w:numId w:val="6"/>
        </w:numPr>
        <w:rPr>
          <w:rFonts w:cstheme="minorHAnsi"/>
          <w:u w:val="single"/>
        </w:rPr>
      </w:pPr>
      <w:r w:rsidRPr="002F26C6">
        <w:rPr>
          <w:rFonts w:cstheme="minorHAnsi"/>
          <w:u w:val="single"/>
        </w:rPr>
        <w:t>Portfolio Actions</w:t>
      </w:r>
    </w:p>
    <w:p w:rsidR="00FB5710" w:rsidRDefault="001C5F29" w:rsidP="009B684C">
      <w:pPr>
        <w:pStyle w:val="ListParagraph"/>
        <w:numPr>
          <w:ilvl w:val="0"/>
          <w:numId w:val="11"/>
        </w:numPr>
        <w:ind w:left="720"/>
      </w:pPr>
      <w:r>
        <w:t xml:space="preserve">Bob Mann reviewed the spreadsheet on </w:t>
      </w:r>
      <w:proofErr w:type="spellStart"/>
      <w:r>
        <w:t>Bivio</w:t>
      </w:r>
      <w:proofErr w:type="spellEnd"/>
      <w:r>
        <w:t xml:space="preserve"> for the p</w:t>
      </w:r>
      <w:r w:rsidR="00781CB4">
        <w:t xml:space="preserve">roposed </w:t>
      </w:r>
      <w:r w:rsidR="009B390F">
        <w:t>transactions</w:t>
      </w:r>
      <w:r w:rsidR="00D01E16">
        <w:t xml:space="preserve"> for this month</w:t>
      </w:r>
      <w:r w:rsidR="00132F39">
        <w:t>.  Bob was pleased to report that the club again has exceeded the $100,000 mark.</w:t>
      </w:r>
    </w:p>
    <w:p w:rsidR="001C5F29" w:rsidRDefault="001C5F29" w:rsidP="009B684C">
      <w:pPr>
        <w:pStyle w:val="ListParagraph"/>
        <w:numPr>
          <w:ilvl w:val="0"/>
          <w:numId w:val="11"/>
        </w:numPr>
        <w:ind w:left="720"/>
      </w:pPr>
      <w:r>
        <w:t xml:space="preserve">$1844 is the current amount in Comerica, if Sterling, </w:t>
      </w:r>
      <w:proofErr w:type="spellStart"/>
      <w:r>
        <w:t>Bhavin</w:t>
      </w:r>
      <w:proofErr w:type="spellEnd"/>
      <w:r>
        <w:t xml:space="preserve"> and Catherine do not deposit by end of the day today it will not be included in the buys.   It will be transferred to Vanguard to the money market account (for the interest).</w:t>
      </w:r>
    </w:p>
    <w:tbl>
      <w:tblPr>
        <w:tblStyle w:val="TableGrid"/>
        <w:tblW w:w="0" w:type="auto"/>
        <w:tblInd w:w="1800" w:type="dxa"/>
        <w:tblLook w:val="04A0"/>
      </w:tblPr>
      <w:tblGrid>
        <w:gridCol w:w="828"/>
        <w:gridCol w:w="900"/>
        <w:gridCol w:w="810"/>
        <w:gridCol w:w="990"/>
      </w:tblGrid>
      <w:tr w:rsidR="007549B2" w:rsidRPr="009B390F" w:rsidTr="009B390F">
        <w:tc>
          <w:tcPr>
            <w:tcW w:w="828" w:type="dxa"/>
          </w:tcPr>
          <w:p w:rsidR="007549B2" w:rsidRPr="009B390F" w:rsidRDefault="007549B2" w:rsidP="007549B2">
            <w:pPr>
              <w:rPr>
                <w:b/>
              </w:rPr>
            </w:pPr>
            <w:r w:rsidRPr="009B390F">
              <w:rPr>
                <w:b/>
              </w:rPr>
              <w:t>Stocks</w:t>
            </w:r>
          </w:p>
        </w:tc>
        <w:tc>
          <w:tcPr>
            <w:tcW w:w="900" w:type="dxa"/>
          </w:tcPr>
          <w:p w:rsidR="007549B2" w:rsidRPr="009B390F" w:rsidRDefault="007549B2" w:rsidP="007549B2">
            <w:pPr>
              <w:rPr>
                <w:b/>
              </w:rPr>
            </w:pPr>
            <w:r w:rsidRPr="009B390F">
              <w:rPr>
                <w:b/>
              </w:rPr>
              <w:t xml:space="preserve">No. of </w:t>
            </w:r>
          </w:p>
          <w:p w:rsidR="007549B2" w:rsidRPr="009B390F" w:rsidRDefault="007549B2" w:rsidP="007549B2">
            <w:pPr>
              <w:rPr>
                <w:b/>
              </w:rPr>
            </w:pPr>
            <w:r w:rsidRPr="009B390F">
              <w:rPr>
                <w:b/>
              </w:rPr>
              <w:t xml:space="preserve">Shares </w:t>
            </w:r>
          </w:p>
          <w:p w:rsidR="007549B2" w:rsidRPr="009B390F" w:rsidRDefault="007549B2" w:rsidP="007549B2">
            <w:pPr>
              <w:rPr>
                <w:b/>
              </w:rPr>
            </w:pPr>
            <w:r w:rsidRPr="009B390F">
              <w:rPr>
                <w:b/>
              </w:rPr>
              <w:t>to BUY</w:t>
            </w:r>
          </w:p>
        </w:tc>
        <w:tc>
          <w:tcPr>
            <w:tcW w:w="810" w:type="dxa"/>
          </w:tcPr>
          <w:p w:rsidR="007549B2" w:rsidRPr="009B390F" w:rsidRDefault="007549B2" w:rsidP="007549B2">
            <w:pPr>
              <w:rPr>
                <w:b/>
              </w:rPr>
            </w:pPr>
            <w:r w:rsidRPr="009B390F">
              <w:rPr>
                <w:b/>
              </w:rPr>
              <w:t>Stocks</w:t>
            </w:r>
          </w:p>
        </w:tc>
        <w:tc>
          <w:tcPr>
            <w:tcW w:w="990" w:type="dxa"/>
          </w:tcPr>
          <w:p w:rsidR="007549B2" w:rsidRPr="009B390F" w:rsidRDefault="009B390F" w:rsidP="007549B2">
            <w:pPr>
              <w:rPr>
                <w:b/>
              </w:rPr>
            </w:pPr>
            <w:r w:rsidRPr="009B390F">
              <w:rPr>
                <w:b/>
              </w:rPr>
              <w:t>No. of</w:t>
            </w:r>
          </w:p>
          <w:p w:rsidR="009B390F" w:rsidRPr="009B390F" w:rsidRDefault="009B390F" w:rsidP="007549B2">
            <w:pPr>
              <w:rPr>
                <w:b/>
              </w:rPr>
            </w:pPr>
            <w:r w:rsidRPr="009B390F">
              <w:rPr>
                <w:b/>
              </w:rPr>
              <w:t>Shares</w:t>
            </w:r>
          </w:p>
          <w:p w:rsidR="009B390F" w:rsidRPr="009B390F" w:rsidRDefault="009B390F" w:rsidP="007549B2">
            <w:pPr>
              <w:rPr>
                <w:b/>
              </w:rPr>
            </w:pPr>
            <w:r w:rsidRPr="009B390F">
              <w:rPr>
                <w:b/>
              </w:rPr>
              <w:t>To SELL</w:t>
            </w:r>
          </w:p>
        </w:tc>
      </w:tr>
      <w:tr w:rsidR="007549B2" w:rsidTr="009B390F">
        <w:tc>
          <w:tcPr>
            <w:tcW w:w="828" w:type="dxa"/>
          </w:tcPr>
          <w:p w:rsidR="007549B2" w:rsidRDefault="009B390F" w:rsidP="007549B2">
            <w:r>
              <w:t>VBR</w:t>
            </w:r>
          </w:p>
        </w:tc>
        <w:tc>
          <w:tcPr>
            <w:tcW w:w="900" w:type="dxa"/>
          </w:tcPr>
          <w:p w:rsidR="007549B2" w:rsidRDefault="007549B2" w:rsidP="007549B2"/>
        </w:tc>
        <w:tc>
          <w:tcPr>
            <w:tcW w:w="810" w:type="dxa"/>
          </w:tcPr>
          <w:p w:rsidR="007549B2" w:rsidRDefault="007549B2" w:rsidP="007549B2"/>
        </w:tc>
        <w:tc>
          <w:tcPr>
            <w:tcW w:w="990" w:type="dxa"/>
          </w:tcPr>
          <w:p w:rsidR="007549B2" w:rsidRDefault="007549B2" w:rsidP="007549B2"/>
        </w:tc>
      </w:tr>
      <w:tr w:rsidR="009B390F" w:rsidTr="009B390F">
        <w:tc>
          <w:tcPr>
            <w:tcW w:w="828" w:type="dxa"/>
          </w:tcPr>
          <w:p w:rsidR="009B390F" w:rsidRDefault="009B390F" w:rsidP="007549B2">
            <w:r>
              <w:t>VOE</w:t>
            </w:r>
          </w:p>
        </w:tc>
        <w:tc>
          <w:tcPr>
            <w:tcW w:w="900" w:type="dxa"/>
          </w:tcPr>
          <w:p w:rsidR="009B390F" w:rsidRDefault="001C5F29" w:rsidP="007549B2">
            <w:r>
              <w:t>8</w:t>
            </w:r>
          </w:p>
        </w:tc>
        <w:tc>
          <w:tcPr>
            <w:tcW w:w="810" w:type="dxa"/>
          </w:tcPr>
          <w:p w:rsidR="009B390F" w:rsidRDefault="009B390F" w:rsidP="007549B2"/>
        </w:tc>
        <w:tc>
          <w:tcPr>
            <w:tcW w:w="990" w:type="dxa"/>
          </w:tcPr>
          <w:p w:rsidR="009B390F" w:rsidRDefault="009B390F" w:rsidP="007549B2"/>
        </w:tc>
      </w:tr>
      <w:tr w:rsidR="009B390F" w:rsidTr="009B390F">
        <w:tc>
          <w:tcPr>
            <w:tcW w:w="828" w:type="dxa"/>
          </w:tcPr>
          <w:p w:rsidR="009B390F" w:rsidRDefault="009B390F" w:rsidP="007549B2">
            <w:r>
              <w:lastRenderedPageBreak/>
              <w:t>VIG</w:t>
            </w:r>
          </w:p>
        </w:tc>
        <w:tc>
          <w:tcPr>
            <w:tcW w:w="900" w:type="dxa"/>
          </w:tcPr>
          <w:p w:rsidR="009B390F" w:rsidRDefault="009B390F" w:rsidP="007549B2"/>
        </w:tc>
        <w:tc>
          <w:tcPr>
            <w:tcW w:w="810" w:type="dxa"/>
          </w:tcPr>
          <w:p w:rsidR="009B390F" w:rsidRDefault="009B390F" w:rsidP="007549B2"/>
        </w:tc>
        <w:tc>
          <w:tcPr>
            <w:tcW w:w="990" w:type="dxa"/>
          </w:tcPr>
          <w:p w:rsidR="009B390F" w:rsidRDefault="009B390F" w:rsidP="007549B2"/>
        </w:tc>
      </w:tr>
      <w:tr w:rsidR="009B390F" w:rsidTr="009B390F">
        <w:tc>
          <w:tcPr>
            <w:tcW w:w="828" w:type="dxa"/>
          </w:tcPr>
          <w:p w:rsidR="009B390F" w:rsidRDefault="009B390F" w:rsidP="007549B2">
            <w:r>
              <w:t>VOT</w:t>
            </w:r>
          </w:p>
        </w:tc>
        <w:tc>
          <w:tcPr>
            <w:tcW w:w="900" w:type="dxa"/>
          </w:tcPr>
          <w:p w:rsidR="009B390F" w:rsidRDefault="001C5F29" w:rsidP="007549B2">
            <w:r>
              <w:t>11</w:t>
            </w:r>
          </w:p>
        </w:tc>
        <w:tc>
          <w:tcPr>
            <w:tcW w:w="810" w:type="dxa"/>
          </w:tcPr>
          <w:p w:rsidR="009B390F" w:rsidRDefault="009B390F" w:rsidP="007549B2"/>
        </w:tc>
        <w:tc>
          <w:tcPr>
            <w:tcW w:w="990" w:type="dxa"/>
          </w:tcPr>
          <w:p w:rsidR="009B390F" w:rsidRDefault="009B390F" w:rsidP="007549B2"/>
        </w:tc>
      </w:tr>
      <w:tr w:rsidR="009B390F" w:rsidTr="009B390F">
        <w:tc>
          <w:tcPr>
            <w:tcW w:w="828" w:type="dxa"/>
          </w:tcPr>
          <w:p w:rsidR="009B390F" w:rsidRDefault="009B390F" w:rsidP="007549B2">
            <w:r>
              <w:t>VBK</w:t>
            </w:r>
          </w:p>
        </w:tc>
        <w:tc>
          <w:tcPr>
            <w:tcW w:w="900" w:type="dxa"/>
          </w:tcPr>
          <w:p w:rsidR="009B390F" w:rsidRDefault="009B390F" w:rsidP="007549B2"/>
        </w:tc>
        <w:tc>
          <w:tcPr>
            <w:tcW w:w="810" w:type="dxa"/>
          </w:tcPr>
          <w:p w:rsidR="009B390F" w:rsidRDefault="009B390F" w:rsidP="007549B2"/>
        </w:tc>
        <w:tc>
          <w:tcPr>
            <w:tcW w:w="990" w:type="dxa"/>
          </w:tcPr>
          <w:p w:rsidR="009B390F" w:rsidRDefault="009B390F" w:rsidP="007549B2"/>
        </w:tc>
      </w:tr>
      <w:tr w:rsidR="009B390F" w:rsidTr="009B390F">
        <w:tc>
          <w:tcPr>
            <w:tcW w:w="828" w:type="dxa"/>
          </w:tcPr>
          <w:p w:rsidR="009B390F" w:rsidRDefault="009B390F" w:rsidP="007549B2">
            <w:r>
              <w:t>VTI</w:t>
            </w:r>
          </w:p>
        </w:tc>
        <w:tc>
          <w:tcPr>
            <w:tcW w:w="900" w:type="dxa"/>
          </w:tcPr>
          <w:p w:rsidR="009B390F" w:rsidRDefault="009B390F" w:rsidP="007549B2"/>
        </w:tc>
        <w:tc>
          <w:tcPr>
            <w:tcW w:w="810" w:type="dxa"/>
          </w:tcPr>
          <w:p w:rsidR="009B390F" w:rsidRDefault="009B390F" w:rsidP="007549B2"/>
        </w:tc>
        <w:tc>
          <w:tcPr>
            <w:tcW w:w="990" w:type="dxa"/>
          </w:tcPr>
          <w:p w:rsidR="009B390F" w:rsidRDefault="009B390F" w:rsidP="007549B2"/>
        </w:tc>
      </w:tr>
      <w:tr w:rsidR="009B390F" w:rsidTr="009B390F">
        <w:tc>
          <w:tcPr>
            <w:tcW w:w="828" w:type="dxa"/>
          </w:tcPr>
          <w:p w:rsidR="009B390F" w:rsidRDefault="009B390F" w:rsidP="007549B2">
            <w:r>
              <w:t>VEU</w:t>
            </w:r>
          </w:p>
        </w:tc>
        <w:tc>
          <w:tcPr>
            <w:tcW w:w="900" w:type="dxa"/>
          </w:tcPr>
          <w:p w:rsidR="009B390F" w:rsidRDefault="009B390F" w:rsidP="007549B2"/>
        </w:tc>
        <w:tc>
          <w:tcPr>
            <w:tcW w:w="810" w:type="dxa"/>
          </w:tcPr>
          <w:p w:rsidR="009B390F" w:rsidRDefault="009B390F" w:rsidP="007549B2"/>
        </w:tc>
        <w:tc>
          <w:tcPr>
            <w:tcW w:w="990" w:type="dxa"/>
          </w:tcPr>
          <w:p w:rsidR="009B390F" w:rsidRDefault="009B390F" w:rsidP="007549B2"/>
        </w:tc>
      </w:tr>
      <w:tr w:rsidR="009B390F" w:rsidTr="009B390F">
        <w:tc>
          <w:tcPr>
            <w:tcW w:w="828" w:type="dxa"/>
          </w:tcPr>
          <w:p w:rsidR="009B390F" w:rsidRDefault="009B390F" w:rsidP="007549B2">
            <w:r>
              <w:t>VWO</w:t>
            </w:r>
          </w:p>
        </w:tc>
        <w:tc>
          <w:tcPr>
            <w:tcW w:w="900" w:type="dxa"/>
          </w:tcPr>
          <w:p w:rsidR="009B390F" w:rsidRDefault="009B390F" w:rsidP="007549B2"/>
        </w:tc>
        <w:tc>
          <w:tcPr>
            <w:tcW w:w="810" w:type="dxa"/>
          </w:tcPr>
          <w:p w:rsidR="009B390F" w:rsidRDefault="009B390F" w:rsidP="007549B2"/>
        </w:tc>
        <w:tc>
          <w:tcPr>
            <w:tcW w:w="990" w:type="dxa"/>
          </w:tcPr>
          <w:p w:rsidR="009B390F" w:rsidRDefault="009B390F" w:rsidP="007549B2"/>
        </w:tc>
      </w:tr>
    </w:tbl>
    <w:p w:rsidR="005A0D76" w:rsidRPr="000E3E63" w:rsidRDefault="004E78A5" w:rsidP="000E3E63">
      <w:pPr>
        <w:pStyle w:val="ListParagraph"/>
        <w:numPr>
          <w:ilvl w:val="1"/>
          <w:numId w:val="11"/>
        </w:numPr>
        <w:ind w:left="1440"/>
        <w:rPr>
          <w:rFonts w:cstheme="minorHAnsi"/>
        </w:rPr>
      </w:pPr>
      <w:r>
        <w:t>* Differences</w:t>
      </w:r>
      <w:r w:rsidR="001C5F29">
        <w:t xml:space="preserve"> may</w:t>
      </w:r>
      <w:r>
        <w:t xml:space="preserve"> exist between proposed an</w:t>
      </w:r>
      <w:r w:rsidR="00FB5710">
        <w:t>d actual purchases</w:t>
      </w:r>
      <w:r w:rsidR="001C5F29">
        <w:t xml:space="preserve"> (based on when the purchases are made)</w:t>
      </w:r>
      <w:r w:rsidR="009B390F">
        <w:t>.</w:t>
      </w:r>
    </w:p>
    <w:p w:rsidR="009B390F" w:rsidRPr="00D01E16" w:rsidRDefault="009B390F" w:rsidP="009B390F">
      <w:pPr>
        <w:pStyle w:val="ListParagraph"/>
        <w:ind w:left="1440"/>
        <w:rPr>
          <w:rFonts w:cstheme="minorHAnsi"/>
        </w:rPr>
      </w:pPr>
    </w:p>
    <w:p w:rsidR="009B684C" w:rsidRPr="001C5F29" w:rsidRDefault="009B684C" w:rsidP="00D20FCA">
      <w:pPr>
        <w:pStyle w:val="ListParagraph"/>
        <w:numPr>
          <w:ilvl w:val="0"/>
          <w:numId w:val="6"/>
        </w:numPr>
        <w:rPr>
          <w:rFonts w:cstheme="minorHAnsi"/>
        </w:rPr>
      </w:pPr>
      <w:r>
        <w:rPr>
          <w:rFonts w:cstheme="minorHAnsi"/>
          <w:u w:val="single"/>
        </w:rPr>
        <w:t>New</w:t>
      </w:r>
      <w:r w:rsidR="000E3E63">
        <w:rPr>
          <w:rFonts w:cstheme="minorHAnsi"/>
          <w:u w:val="single"/>
        </w:rPr>
        <w:t>/Old</w:t>
      </w:r>
      <w:r>
        <w:rPr>
          <w:rFonts w:cstheme="minorHAnsi"/>
          <w:u w:val="single"/>
        </w:rPr>
        <w:t xml:space="preserve"> Business</w:t>
      </w:r>
    </w:p>
    <w:p w:rsidR="001C5F29" w:rsidRDefault="001C5F29" w:rsidP="001C5F29">
      <w:pPr>
        <w:pStyle w:val="ListParagraph"/>
        <w:numPr>
          <w:ilvl w:val="1"/>
          <w:numId w:val="6"/>
        </w:numPr>
        <w:rPr>
          <w:rFonts w:cstheme="minorHAnsi"/>
        </w:rPr>
      </w:pPr>
      <w:proofErr w:type="spellStart"/>
      <w:r w:rsidRPr="001C5F29">
        <w:rPr>
          <w:rFonts w:cstheme="minorHAnsi"/>
        </w:rPr>
        <w:t>Georgeline</w:t>
      </w:r>
      <w:proofErr w:type="spellEnd"/>
      <w:r w:rsidRPr="001C5F29">
        <w:rPr>
          <w:rFonts w:cstheme="minorHAnsi"/>
        </w:rPr>
        <w:t xml:space="preserve"> Mitchell is considering</w:t>
      </w:r>
      <w:r w:rsidR="000E3E63">
        <w:rPr>
          <w:rFonts w:cstheme="minorHAnsi"/>
        </w:rPr>
        <w:t xml:space="preserve"> </w:t>
      </w:r>
      <w:r w:rsidRPr="001C5F29">
        <w:rPr>
          <w:rFonts w:cstheme="minorHAnsi"/>
        </w:rPr>
        <w:t xml:space="preserve"> joining the club.  Bob Ma</w:t>
      </w:r>
      <w:r>
        <w:rPr>
          <w:rFonts w:cstheme="minorHAnsi"/>
        </w:rPr>
        <w:t>nn will explain the purpose of the club to her.</w:t>
      </w:r>
    </w:p>
    <w:p w:rsidR="000E3E63" w:rsidRDefault="000E3E63" w:rsidP="001C5F29">
      <w:pPr>
        <w:pStyle w:val="ListParagraph"/>
        <w:numPr>
          <w:ilvl w:val="1"/>
          <w:numId w:val="6"/>
        </w:numPr>
        <w:rPr>
          <w:rFonts w:cstheme="minorHAnsi"/>
        </w:rPr>
      </w:pPr>
      <w:r>
        <w:rPr>
          <w:rFonts w:cstheme="minorHAnsi"/>
        </w:rPr>
        <w:t xml:space="preserve">John </w:t>
      </w:r>
      <w:proofErr w:type="spellStart"/>
      <w:r>
        <w:rPr>
          <w:rFonts w:cstheme="minorHAnsi"/>
        </w:rPr>
        <w:t>Janci</w:t>
      </w:r>
      <w:proofErr w:type="spellEnd"/>
      <w:r>
        <w:rPr>
          <w:rFonts w:cstheme="minorHAnsi"/>
        </w:rPr>
        <w:t xml:space="preserve"> and Bob Mann are meeting with the FERA group to assist in growing the club.</w:t>
      </w:r>
    </w:p>
    <w:p w:rsidR="001C5F29" w:rsidRDefault="001C5F29" w:rsidP="001C5F29">
      <w:pPr>
        <w:pStyle w:val="ListParagraph"/>
        <w:numPr>
          <w:ilvl w:val="1"/>
          <w:numId w:val="6"/>
        </w:numPr>
        <w:rPr>
          <w:rFonts w:cstheme="minorHAnsi"/>
        </w:rPr>
      </w:pPr>
      <w:r>
        <w:rPr>
          <w:rFonts w:cstheme="minorHAnsi"/>
        </w:rPr>
        <w:t xml:space="preserve">The agreement is </w:t>
      </w:r>
      <w:r w:rsidR="000E3E63">
        <w:rPr>
          <w:rFonts w:cstheme="minorHAnsi"/>
        </w:rPr>
        <w:t xml:space="preserve">that Carolyn will do the Treasure job, it will not be split into two roles.  John </w:t>
      </w:r>
      <w:proofErr w:type="spellStart"/>
      <w:r w:rsidR="000E3E63">
        <w:rPr>
          <w:rFonts w:cstheme="minorHAnsi"/>
        </w:rPr>
        <w:t>Janci</w:t>
      </w:r>
      <w:proofErr w:type="spellEnd"/>
      <w:r w:rsidR="000E3E63">
        <w:rPr>
          <w:rFonts w:cstheme="minorHAnsi"/>
        </w:rPr>
        <w:t xml:space="preserve"> will assist.  We will discuss splitting the role next year. </w:t>
      </w:r>
    </w:p>
    <w:p w:rsidR="000E3E63" w:rsidRDefault="000E3E63" w:rsidP="001C5F29">
      <w:pPr>
        <w:pStyle w:val="ListParagraph"/>
        <w:numPr>
          <w:ilvl w:val="1"/>
          <w:numId w:val="6"/>
        </w:numPr>
        <w:rPr>
          <w:rFonts w:cstheme="minorHAnsi"/>
        </w:rPr>
      </w:pPr>
      <w:r>
        <w:rPr>
          <w:rFonts w:cstheme="minorHAnsi"/>
        </w:rPr>
        <w:t xml:space="preserve">Carolyn and </w:t>
      </w:r>
      <w:proofErr w:type="spellStart"/>
      <w:r>
        <w:t>Srinivas</w:t>
      </w:r>
      <w:proofErr w:type="spellEnd"/>
      <w:r>
        <w:t xml:space="preserve"> will meet this week to review the duties, passwords and responsibilities of the Treasurer role.</w:t>
      </w:r>
    </w:p>
    <w:p w:rsidR="00F3732B" w:rsidRPr="002F26C6" w:rsidRDefault="00092F19" w:rsidP="0087135D">
      <w:pPr>
        <w:rPr>
          <w:rFonts w:cstheme="minorHAnsi"/>
        </w:rPr>
      </w:pPr>
      <w:r w:rsidRPr="002F26C6">
        <w:rPr>
          <w:rFonts w:cstheme="minorHAnsi"/>
        </w:rPr>
        <w:t xml:space="preserve">The meeting was </w:t>
      </w:r>
      <w:r w:rsidR="00994F49" w:rsidRPr="002F26C6">
        <w:rPr>
          <w:rFonts w:cstheme="minorHAnsi"/>
        </w:rPr>
        <w:t>adjourned at</w:t>
      </w:r>
      <w:r w:rsidR="00550825">
        <w:rPr>
          <w:rFonts w:cstheme="minorHAnsi"/>
        </w:rPr>
        <w:t xml:space="preserve"> 11:</w:t>
      </w:r>
      <w:r w:rsidR="000E3E63">
        <w:rPr>
          <w:rFonts w:cstheme="minorHAnsi"/>
        </w:rPr>
        <w:t>27</w:t>
      </w:r>
      <w:r w:rsidR="00550825">
        <w:rPr>
          <w:rFonts w:cstheme="minorHAnsi"/>
        </w:rPr>
        <w:t xml:space="preserve"> AM.</w:t>
      </w:r>
      <w:r w:rsidR="00EA0D61">
        <w:rPr>
          <w:rFonts w:cstheme="minorHAnsi"/>
        </w:rPr>
        <w:t xml:space="preserve">  </w:t>
      </w:r>
      <w:r w:rsidR="00F3732B" w:rsidRPr="002F26C6">
        <w:rPr>
          <w:rFonts w:cstheme="minorHAnsi"/>
        </w:rPr>
        <w:t xml:space="preserve">  </w:t>
      </w:r>
    </w:p>
    <w:p w:rsidR="002F26C6" w:rsidRPr="002F26C6" w:rsidRDefault="00994F49" w:rsidP="002F26C6">
      <w:pPr>
        <w:spacing w:after="0" w:line="240" w:lineRule="auto"/>
        <w:rPr>
          <w:rFonts w:cstheme="minorHAnsi"/>
        </w:rPr>
      </w:pPr>
      <w:r w:rsidRPr="002F26C6">
        <w:rPr>
          <w:rFonts w:cstheme="minorHAnsi"/>
        </w:rPr>
        <w:t xml:space="preserve">Submitted by </w:t>
      </w:r>
    </w:p>
    <w:p w:rsidR="00216959" w:rsidRPr="00286A3F" w:rsidRDefault="000E3E63" w:rsidP="002F26C6">
      <w:pPr>
        <w:spacing w:after="0" w:line="240" w:lineRule="auto"/>
        <w:rPr>
          <w:rFonts w:cstheme="minorHAnsi"/>
        </w:rPr>
      </w:pPr>
      <w:proofErr w:type="spellStart"/>
      <w:r>
        <w:rPr>
          <w:rFonts w:cstheme="minorHAnsi"/>
        </w:rPr>
        <w:t>Morresa</w:t>
      </w:r>
      <w:proofErr w:type="spellEnd"/>
      <w:r>
        <w:rPr>
          <w:rFonts w:cstheme="minorHAnsi"/>
        </w:rPr>
        <w:t xml:space="preserve"> Meyer</w:t>
      </w:r>
    </w:p>
    <w:sectPr w:rsidR="00216959" w:rsidRPr="00286A3F" w:rsidSect="002F26C6">
      <w:footerReference w:type="default" r:id="rId8"/>
      <w:pgSz w:w="12240" w:h="15840"/>
      <w:pgMar w:top="576" w:right="720"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BD9" w:rsidRDefault="00181BD9" w:rsidP="008264B1">
      <w:pPr>
        <w:spacing w:after="0" w:line="240" w:lineRule="auto"/>
      </w:pPr>
      <w:r>
        <w:separator/>
      </w:r>
    </w:p>
  </w:endnote>
  <w:endnote w:type="continuationSeparator" w:id="0">
    <w:p w:rsidR="00181BD9" w:rsidRDefault="00181BD9" w:rsidP="0082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2F335C">
      <w:rPr>
        <w:rStyle w:val="PageNumber"/>
        <w:noProof/>
      </w:rPr>
      <w:t>1</w:t>
    </w:r>
    <w:r w:rsidR="0049657F">
      <w:rPr>
        <w:rStyle w:val="PageNumber"/>
      </w:rPr>
      <w:fldChar w:fldCharType="end"/>
    </w:r>
    <w:r>
      <w:rPr>
        <w:rStyle w:val="PageNumber"/>
      </w:rPr>
      <w:t xml:space="preserve"> </w:t>
    </w:r>
  </w:p>
  <w:p w:rsidR="009B684C" w:rsidRDefault="009B6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BD9" w:rsidRDefault="00181BD9" w:rsidP="008264B1">
      <w:pPr>
        <w:spacing w:after="0" w:line="240" w:lineRule="auto"/>
      </w:pPr>
      <w:r>
        <w:separator/>
      </w:r>
    </w:p>
  </w:footnote>
  <w:footnote w:type="continuationSeparator" w:id="0">
    <w:p w:rsidR="00181BD9" w:rsidRDefault="00181BD9" w:rsidP="0082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62E03"/>
    <w:multiLevelType w:val="hybridMultilevel"/>
    <w:tmpl w:val="E0D286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4118B6"/>
    <w:multiLevelType w:val="hybridMultilevel"/>
    <w:tmpl w:val="6AFE2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8"/>
  </w:num>
  <w:num w:numId="6">
    <w:abstractNumId w:val="9"/>
  </w:num>
  <w:num w:numId="7">
    <w:abstractNumId w:val="1"/>
  </w:num>
  <w:num w:numId="8">
    <w:abstractNumId w:val="10"/>
  </w:num>
  <w:num w:numId="9">
    <w:abstractNumId w:val="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539AB"/>
    <w:rsid w:val="00007339"/>
    <w:rsid w:val="00010F32"/>
    <w:rsid w:val="00014485"/>
    <w:rsid w:val="00016DBE"/>
    <w:rsid w:val="000830A0"/>
    <w:rsid w:val="00085979"/>
    <w:rsid w:val="000869D1"/>
    <w:rsid w:val="00090256"/>
    <w:rsid w:val="00092F19"/>
    <w:rsid w:val="000A3B37"/>
    <w:rsid w:val="000C7559"/>
    <w:rsid w:val="000E3E63"/>
    <w:rsid w:val="00100916"/>
    <w:rsid w:val="00132757"/>
    <w:rsid w:val="00132F39"/>
    <w:rsid w:val="00134E31"/>
    <w:rsid w:val="00163669"/>
    <w:rsid w:val="001665CC"/>
    <w:rsid w:val="00181BD9"/>
    <w:rsid w:val="00185671"/>
    <w:rsid w:val="001A0CAE"/>
    <w:rsid w:val="001C082D"/>
    <w:rsid w:val="001C5F29"/>
    <w:rsid w:val="001D2B62"/>
    <w:rsid w:val="001E0E5B"/>
    <w:rsid w:val="001E1783"/>
    <w:rsid w:val="001F268C"/>
    <w:rsid w:val="001F456A"/>
    <w:rsid w:val="002049A2"/>
    <w:rsid w:val="002066FB"/>
    <w:rsid w:val="00216959"/>
    <w:rsid w:val="00276227"/>
    <w:rsid w:val="00286A3F"/>
    <w:rsid w:val="00293608"/>
    <w:rsid w:val="002C3F15"/>
    <w:rsid w:val="002E2762"/>
    <w:rsid w:val="002F26C6"/>
    <w:rsid w:val="002F335C"/>
    <w:rsid w:val="002F6477"/>
    <w:rsid w:val="003039F0"/>
    <w:rsid w:val="0031188A"/>
    <w:rsid w:val="00344A03"/>
    <w:rsid w:val="003544F0"/>
    <w:rsid w:val="00360450"/>
    <w:rsid w:val="00384017"/>
    <w:rsid w:val="003867B8"/>
    <w:rsid w:val="003A2A02"/>
    <w:rsid w:val="003A7BDC"/>
    <w:rsid w:val="003B7A01"/>
    <w:rsid w:val="003F10B6"/>
    <w:rsid w:val="003F2A01"/>
    <w:rsid w:val="00402713"/>
    <w:rsid w:val="00425D23"/>
    <w:rsid w:val="0044216A"/>
    <w:rsid w:val="00446575"/>
    <w:rsid w:val="004539AB"/>
    <w:rsid w:val="0045773E"/>
    <w:rsid w:val="00461DDF"/>
    <w:rsid w:val="00483ED1"/>
    <w:rsid w:val="004910D7"/>
    <w:rsid w:val="00491CFD"/>
    <w:rsid w:val="0049657F"/>
    <w:rsid w:val="004B0B85"/>
    <w:rsid w:val="004B66CC"/>
    <w:rsid w:val="004E78A5"/>
    <w:rsid w:val="00503F9F"/>
    <w:rsid w:val="005156AE"/>
    <w:rsid w:val="005239A5"/>
    <w:rsid w:val="00536A6C"/>
    <w:rsid w:val="00537CAA"/>
    <w:rsid w:val="00550825"/>
    <w:rsid w:val="00563BF4"/>
    <w:rsid w:val="005719EF"/>
    <w:rsid w:val="005828AA"/>
    <w:rsid w:val="0059717D"/>
    <w:rsid w:val="005A0D76"/>
    <w:rsid w:val="005A4A07"/>
    <w:rsid w:val="005B29EA"/>
    <w:rsid w:val="005C5B35"/>
    <w:rsid w:val="005F24DD"/>
    <w:rsid w:val="00621FC8"/>
    <w:rsid w:val="006B1634"/>
    <w:rsid w:val="006F4677"/>
    <w:rsid w:val="006F6435"/>
    <w:rsid w:val="00711DDB"/>
    <w:rsid w:val="00747BD0"/>
    <w:rsid w:val="00751389"/>
    <w:rsid w:val="007549B2"/>
    <w:rsid w:val="00755BC8"/>
    <w:rsid w:val="00760B9A"/>
    <w:rsid w:val="00775F84"/>
    <w:rsid w:val="00781CB4"/>
    <w:rsid w:val="007840E9"/>
    <w:rsid w:val="007F73ED"/>
    <w:rsid w:val="00820F31"/>
    <w:rsid w:val="0082544A"/>
    <w:rsid w:val="008264B1"/>
    <w:rsid w:val="008537C4"/>
    <w:rsid w:val="0087135D"/>
    <w:rsid w:val="008A6954"/>
    <w:rsid w:val="008D60EA"/>
    <w:rsid w:val="008E4D92"/>
    <w:rsid w:val="008F2D0F"/>
    <w:rsid w:val="00915EC3"/>
    <w:rsid w:val="00950B88"/>
    <w:rsid w:val="009943F5"/>
    <w:rsid w:val="00994F49"/>
    <w:rsid w:val="009A785F"/>
    <w:rsid w:val="009B390F"/>
    <w:rsid w:val="009B684C"/>
    <w:rsid w:val="009B6E7F"/>
    <w:rsid w:val="009D1BD6"/>
    <w:rsid w:val="009F4BD0"/>
    <w:rsid w:val="009F5ECB"/>
    <w:rsid w:val="00A210A0"/>
    <w:rsid w:val="00A25826"/>
    <w:rsid w:val="00A416FB"/>
    <w:rsid w:val="00A41998"/>
    <w:rsid w:val="00A512CB"/>
    <w:rsid w:val="00A52053"/>
    <w:rsid w:val="00A5527F"/>
    <w:rsid w:val="00A706E0"/>
    <w:rsid w:val="00A74489"/>
    <w:rsid w:val="00AA0F2F"/>
    <w:rsid w:val="00AC65C9"/>
    <w:rsid w:val="00AE1A52"/>
    <w:rsid w:val="00AE4CF9"/>
    <w:rsid w:val="00AF7C84"/>
    <w:rsid w:val="00B07649"/>
    <w:rsid w:val="00B14D26"/>
    <w:rsid w:val="00B63C3C"/>
    <w:rsid w:val="00B81D67"/>
    <w:rsid w:val="00B8485C"/>
    <w:rsid w:val="00BE6956"/>
    <w:rsid w:val="00BE6BD6"/>
    <w:rsid w:val="00BF157A"/>
    <w:rsid w:val="00C05DD6"/>
    <w:rsid w:val="00C07B57"/>
    <w:rsid w:val="00C12DD6"/>
    <w:rsid w:val="00C3101B"/>
    <w:rsid w:val="00C54E4C"/>
    <w:rsid w:val="00C830B4"/>
    <w:rsid w:val="00C85B7B"/>
    <w:rsid w:val="00CB189E"/>
    <w:rsid w:val="00CB6AD7"/>
    <w:rsid w:val="00CC0DD0"/>
    <w:rsid w:val="00CC279A"/>
    <w:rsid w:val="00CE3D75"/>
    <w:rsid w:val="00CF2F1C"/>
    <w:rsid w:val="00D01E16"/>
    <w:rsid w:val="00D20FCA"/>
    <w:rsid w:val="00D2761C"/>
    <w:rsid w:val="00D363B1"/>
    <w:rsid w:val="00D429A9"/>
    <w:rsid w:val="00D4638E"/>
    <w:rsid w:val="00D679DE"/>
    <w:rsid w:val="00D92A32"/>
    <w:rsid w:val="00DD3B86"/>
    <w:rsid w:val="00DF7969"/>
    <w:rsid w:val="00E33AA0"/>
    <w:rsid w:val="00E6529F"/>
    <w:rsid w:val="00EA0D61"/>
    <w:rsid w:val="00EA704F"/>
    <w:rsid w:val="00EB6D0F"/>
    <w:rsid w:val="00EC0007"/>
    <w:rsid w:val="00EC26B1"/>
    <w:rsid w:val="00ED5DD9"/>
    <w:rsid w:val="00ED7C7D"/>
    <w:rsid w:val="00EF0330"/>
    <w:rsid w:val="00F12026"/>
    <w:rsid w:val="00F20E33"/>
    <w:rsid w:val="00F3732B"/>
    <w:rsid w:val="00F37959"/>
    <w:rsid w:val="00F477AD"/>
    <w:rsid w:val="00F7589F"/>
    <w:rsid w:val="00FB4344"/>
    <w:rsid w:val="00FB5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1309480927">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B490-4CA7-44DF-9571-0012C22B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Sherry (S.M.)</dc:creator>
  <cp:lastModifiedBy>Martin</cp:lastModifiedBy>
  <cp:revision>3</cp:revision>
  <cp:lastPrinted>2013-10-14T16:48:00Z</cp:lastPrinted>
  <dcterms:created xsi:type="dcterms:W3CDTF">2015-09-16T15:34:00Z</dcterms:created>
  <dcterms:modified xsi:type="dcterms:W3CDTF">2015-09-16T15:36:00Z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-1811067280</vt:i4>
  </property>
  <property fmtid="{D5CDD505-2E9C-101B-9397-08002B2CF9AE}" pid="3" name="_NewReviewCycle">
    <vt:lpwstr/>
  </property>
  <property fmtid="{D5CDD505-2E9C-101B-9397-08002B2CF9AE}" pid="4" name="_EmailSubject">
    <vt:lpwstr>TPC Monthly WebEx Meeting</vt:lpwstr>
  </property>
  <property fmtid="{D5CDD505-2E9C-101B-9397-08002B2CF9AE}" pid="5" name="_AuthorEmail">
    <vt:lpwstr>pantoni6@ford.com</vt:lpwstr>
  </property>
  <property fmtid="{D5CDD505-2E9C-101B-9397-08002B2CF9AE}" pid="6" name="_AuthorEmailDisplayName">
    <vt:lpwstr>Antonio, Percy (P.)</vt:lpwstr>
  </property>
  <property fmtid="{D5CDD505-2E9C-101B-9397-08002B2CF9AE}" pid="7" name="_PreviousAdHocReviewCycleID">
    <vt:i4>-796620067</vt:i4>
  </property>
  <property fmtid="{D5CDD505-2E9C-101B-9397-08002B2CF9AE}" pid="8" name="_ReviewingToolsShownOnce">
    <vt:lpwstr/>
  </property>
</Properties>
</file>