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  <w:t xml:space="preserve">The Passive Club (TPC)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Meeting Minutes </w:t>
      </w:r>
      <w:r w:rsidDel="00000000" w:rsidR="00000000" w:rsidRPr="00000000">
        <w:rPr>
          <w:color w:val="000000"/>
          <w:rtl w:val="0"/>
        </w:rPr>
        <w:t xml:space="preserve">for December 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,2019</w:t>
      </w:r>
    </w:p>
    <w:tbl>
      <w:tblPr>
        <w:tblStyle w:val="Table1"/>
        <w:tblW w:w="6948.0" w:type="dxa"/>
        <w:jc w:val="center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8"/>
        <w:gridCol w:w="3330"/>
        <w:tblGridChange w:id="0">
          <w:tblGrid>
            <w:gridCol w:w="3618"/>
            <w:gridCol w:w="333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Meeting called to order at 11:05 AM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Meeting adjourned at 11:28 AM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06.999999999999" w:type="dxa"/>
        <w:jc w:val="center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2025"/>
        <w:gridCol w:w="1638"/>
        <w:gridCol w:w="2579"/>
        <w:tblGridChange w:id="0">
          <w:tblGrid>
            <w:gridCol w:w="1665"/>
            <w:gridCol w:w="2025"/>
            <w:gridCol w:w="1638"/>
            <w:gridCol w:w="257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Officers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Officers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Percy  Antonio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Vice-President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Gerry Wholihan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Phil York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Treasurer (bkp)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Manu Pasari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Secretary (bkp)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990"/>
        <w:gridCol w:w="2070"/>
        <w:gridCol w:w="1170"/>
        <w:gridCol w:w="2160"/>
        <w:gridCol w:w="1170"/>
        <w:tblGridChange w:id="0">
          <w:tblGrid>
            <w:gridCol w:w="1728"/>
            <w:gridCol w:w="990"/>
            <w:gridCol w:w="2070"/>
            <w:gridCol w:w="1170"/>
            <w:gridCol w:w="2160"/>
            <w:gridCol w:w="1170"/>
          </w:tblGrid>
        </w:tblGridChange>
      </w:tblGrid>
      <w:t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 Name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 Name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 Name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Adam Englebert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John Janci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Phil York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Alan Hull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Georgeline Mitchell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Scott Ferman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Bob Mann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Gerry Wholihan 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Sherry Steinhauer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Carolyn Collins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Helen Sorser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Srinivas Ponugoti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Catherine Chall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Manu Pasari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Sriram Padi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Damian Stone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Marina Gaikazian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Morresa Meyer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Guests:   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Percy Antonio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u w:val="single"/>
          <w:rtl w:val="0"/>
        </w:rPr>
        <w:t xml:space="preserve">Previous meetings Secretary’s Report was reviewed by Gerry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5B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  <w:t xml:space="preserve">Nov 2019 Meeting Minutes John motioned to pass and seconded by Al –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Current Months Treasurer’s Report was not reviewed. Phil published after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</w:t>
      </w:r>
      <w:r w:rsidDel="00000000" w:rsidR="00000000" w:rsidRPr="00000000">
        <w:rPr>
          <w:color w:val="222222"/>
          <w:highlight w:val="white"/>
          <w:rtl w:val="0"/>
        </w:rPr>
        <w:t xml:space="preserve">old 13 shares of VWO ($578.50) and 2 shares of VTI ($325.60) </w:t>
      </w:r>
      <w:r w:rsidDel="00000000" w:rsidR="00000000" w:rsidRPr="00000000">
        <w:rPr>
          <w:rtl w:val="0"/>
        </w:rPr>
        <w:t xml:space="preserve">to support requested withdrawals. John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motioned, and Gerard seconded.  Motion passed. 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Old Business:     </w:t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Effective December meeting John will withdraw $1,800 and Georgeline will withdraw $1,000.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New Business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No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Submitted by John Janci</w:t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576" w:top="576" w:left="1152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Quintessent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center" w:pos="4320"/>
        <w:tab w:val="right" w:pos="8640"/>
      </w:tabs>
      <w:spacing w:after="0" w:line="240" w:lineRule="auto"/>
      <w:jc w:val="center"/>
    </w:pPr>
    <w:rPr>
      <w:rFonts w:ascii="Quintessential" w:cs="Quintessential" w:eastAsia="Quintessential" w:hAnsi="Quintessential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