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D968" w14:textId="77777777" w:rsidR="0073400B" w:rsidRDefault="0073400B">
      <w:pPr>
        <w:widowControl w:val="0"/>
        <w:rPr>
          <w:rFonts w:ascii="Arial" w:hAnsi="Arial"/>
          <w:b/>
          <w:sz w:val="20"/>
        </w:rPr>
      </w:pPr>
    </w:p>
    <w:p w14:paraId="746B37F4" w14:textId="77777777" w:rsidR="0073400B" w:rsidRDefault="0073400B" w:rsidP="008E3BC5">
      <w:pPr>
        <w:widowControl w:val="0"/>
        <w:ind w:left="900" w:hanging="900"/>
        <w:rPr>
          <w:rFonts w:ascii="Arial" w:hAnsi="Arial"/>
          <w:sz w:val="20"/>
        </w:rPr>
      </w:pPr>
      <w:r>
        <w:rPr>
          <w:rFonts w:ascii="Arial" w:hAnsi="Arial"/>
          <w:b/>
          <w:sz w:val="20"/>
        </w:rPr>
        <w:t xml:space="preserve">Article 1: </w:t>
      </w:r>
      <w:r>
        <w:rPr>
          <w:rFonts w:ascii="Arial" w:hAnsi="Arial"/>
          <w:sz w:val="20"/>
        </w:rPr>
        <w:t>The officers of this Partnership shall consist of a President, Vice President, Secretary and Treasurer. The term of o</w:t>
      </w:r>
      <w:r w:rsidR="00477C59">
        <w:rPr>
          <w:rFonts w:ascii="Arial" w:hAnsi="Arial"/>
          <w:sz w:val="20"/>
        </w:rPr>
        <w:t>ffice shall be one (1) year, from August of one year through July of the next.</w:t>
      </w:r>
    </w:p>
    <w:p w14:paraId="504E8F4A" w14:textId="77777777" w:rsidR="0073400B" w:rsidRDefault="0073400B">
      <w:pPr>
        <w:widowControl w:val="0"/>
        <w:ind w:left="990" w:hanging="990"/>
        <w:rPr>
          <w:rFonts w:ascii="Arial" w:hAnsi="Arial"/>
          <w:sz w:val="20"/>
        </w:rPr>
      </w:pPr>
    </w:p>
    <w:p w14:paraId="70DBE944" w14:textId="77777777" w:rsidR="0073400B" w:rsidRDefault="0073400B" w:rsidP="008E3BC5">
      <w:pPr>
        <w:widowControl w:val="0"/>
        <w:ind w:left="900" w:hanging="900"/>
        <w:rPr>
          <w:rFonts w:ascii="Arial" w:hAnsi="Arial"/>
          <w:sz w:val="20"/>
        </w:rPr>
      </w:pPr>
      <w:r>
        <w:rPr>
          <w:rFonts w:ascii="Arial" w:hAnsi="Arial"/>
          <w:b/>
          <w:sz w:val="20"/>
        </w:rPr>
        <w:t xml:space="preserve">Article 2: </w:t>
      </w:r>
      <w:r w:rsidR="007B1ECA">
        <w:rPr>
          <w:rFonts w:ascii="Arial" w:hAnsi="Arial"/>
          <w:sz w:val="20"/>
        </w:rPr>
        <w:t>Partners will hold office in the order they</w:t>
      </w:r>
      <w:r w:rsidR="00477C59">
        <w:rPr>
          <w:rFonts w:ascii="Arial" w:hAnsi="Arial"/>
          <w:sz w:val="20"/>
        </w:rPr>
        <w:t xml:space="preserve"> are added to the club.  Office</w:t>
      </w:r>
      <w:r w:rsidR="007B1ECA">
        <w:rPr>
          <w:rFonts w:ascii="Arial" w:hAnsi="Arial"/>
          <w:sz w:val="20"/>
        </w:rPr>
        <w:t xml:space="preserve"> will be held in the order of Secretary, Treasurer, Vice President, </w:t>
      </w:r>
      <w:r w:rsidR="00263E28">
        <w:rPr>
          <w:rFonts w:ascii="Arial" w:hAnsi="Arial"/>
          <w:sz w:val="20"/>
        </w:rPr>
        <w:t>and then</w:t>
      </w:r>
      <w:r w:rsidR="007B1ECA">
        <w:rPr>
          <w:rFonts w:ascii="Arial" w:hAnsi="Arial"/>
          <w:sz w:val="20"/>
        </w:rPr>
        <w:t xml:space="preserve"> President.  The change in officers will occur in the interim between the July and August meetings.</w:t>
      </w:r>
      <w:r w:rsidR="00477C59">
        <w:rPr>
          <w:rFonts w:ascii="Arial" w:hAnsi="Arial"/>
          <w:sz w:val="20"/>
        </w:rPr>
        <w:br/>
      </w:r>
    </w:p>
    <w:p w14:paraId="3F90B84F" w14:textId="77777777" w:rsidR="00E258E5" w:rsidRDefault="00E258E5" w:rsidP="008E3BC5">
      <w:pPr>
        <w:widowControl w:val="0"/>
        <w:ind w:left="900" w:hanging="900"/>
        <w:rPr>
          <w:rFonts w:ascii="Arial" w:hAnsi="Arial"/>
          <w:sz w:val="20"/>
        </w:rPr>
      </w:pPr>
      <w:r>
        <w:rPr>
          <w:rFonts w:ascii="Arial" w:hAnsi="Arial"/>
          <w:b/>
          <w:sz w:val="20"/>
        </w:rPr>
        <w:t>Article 3:</w:t>
      </w:r>
      <w:r>
        <w:rPr>
          <w:rFonts w:ascii="Arial" w:hAnsi="Arial"/>
          <w:sz w:val="20"/>
        </w:rPr>
        <w:t xml:space="preserve"> After the August meet</w:t>
      </w:r>
      <w:r w:rsidR="00477C59">
        <w:rPr>
          <w:rFonts w:ascii="Arial" w:hAnsi="Arial"/>
          <w:sz w:val="20"/>
        </w:rPr>
        <w:t>ing, if any office becomes vacant, the holders of the office below shall assume the next higher office and the first person next-in-line shall assume the office of Secretary.  If the replacement</w:t>
      </w:r>
      <w:r w:rsidR="00263E28">
        <w:rPr>
          <w:rFonts w:ascii="Arial" w:hAnsi="Arial"/>
          <w:sz w:val="20"/>
        </w:rPr>
        <w:t>(</w:t>
      </w:r>
      <w:r w:rsidR="00477C59">
        <w:rPr>
          <w:rFonts w:ascii="Arial" w:hAnsi="Arial"/>
          <w:sz w:val="20"/>
        </w:rPr>
        <w:t>s</w:t>
      </w:r>
      <w:r w:rsidR="00263E28">
        <w:rPr>
          <w:rFonts w:ascii="Arial" w:hAnsi="Arial"/>
          <w:sz w:val="20"/>
        </w:rPr>
        <w:t>)</w:t>
      </w:r>
      <w:r w:rsidR="00477C59">
        <w:rPr>
          <w:rFonts w:ascii="Arial" w:hAnsi="Arial"/>
          <w:sz w:val="20"/>
        </w:rPr>
        <w:t xml:space="preserve"> assume their position in April, May, June or July, then ALL officers shall maintain their positions for the year starting in August.</w:t>
      </w:r>
    </w:p>
    <w:p w14:paraId="2DFB8A0A" w14:textId="77777777" w:rsidR="0073400B" w:rsidRDefault="0073400B">
      <w:pPr>
        <w:widowControl w:val="0"/>
        <w:ind w:left="990" w:hanging="990"/>
        <w:rPr>
          <w:rFonts w:ascii="Arial" w:hAnsi="Arial"/>
          <w:sz w:val="20"/>
        </w:rPr>
      </w:pPr>
    </w:p>
    <w:p w14:paraId="25EB6538" w14:textId="77777777" w:rsidR="0073400B" w:rsidRDefault="0073400B">
      <w:pPr>
        <w:widowControl w:val="0"/>
        <w:ind w:left="990" w:hanging="990"/>
        <w:rPr>
          <w:rFonts w:ascii="Arial" w:hAnsi="Arial"/>
          <w:sz w:val="20"/>
        </w:rPr>
      </w:pPr>
      <w:r>
        <w:rPr>
          <w:rFonts w:ascii="Arial" w:hAnsi="Arial"/>
          <w:b/>
          <w:sz w:val="20"/>
        </w:rPr>
        <w:t>Article 3:</w:t>
      </w:r>
      <w:r>
        <w:rPr>
          <w:rFonts w:ascii="Arial" w:hAnsi="Arial"/>
          <w:sz w:val="20"/>
        </w:rPr>
        <w:t xml:space="preserve"> The duties of the President shall be as follows:</w:t>
      </w:r>
    </w:p>
    <w:p w14:paraId="5296E90A" w14:textId="77777777" w:rsidR="0073400B" w:rsidRDefault="0073400B" w:rsidP="008E3BC5">
      <w:pPr>
        <w:widowControl w:val="0"/>
        <w:numPr>
          <w:ilvl w:val="0"/>
          <w:numId w:val="1"/>
        </w:numPr>
        <w:ind w:left="1350"/>
        <w:rPr>
          <w:rFonts w:ascii="Arial" w:hAnsi="Arial"/>
          <w:sz w:val="20"/>
        </w:rPr>
      </w:pPr>
      <w:r>
        <w:rPr>
          <w:rFonts w:ascii="Arial" w:hAnsi="Arial"/>
          <w:sz w:val="20"/>
        </w:rPr>
        <w:t>Preside over the monthly meetings.</w:t>
      </w:r>
    </w:p>
    <w:p w14:paraId="0276FA5B" w14:textId="77777777" w:rsidR="0073400B" w:rsidRDefault="0073400B" w:rsidP="008E3BC5">
      <w:pPr>
        <w:widowControl w:val="0"/>
        <w:numPr>
          <w:ilvl w:val="0"/>
          <w:numId w:val="1"/>
        </w:numPr>
        <w:ind w:left="1350"/>
        <w:rPr>
          <w:rFonts w:ascii="Arial" w:hAnsi="Arial"/>
          <w:sz w:val="20"/>
        </w:rPr>
      </w:pPr>
      <w:r>
        <w:rPr>
          <w:rFonts w:ascii="Arial" w:hAnsi="Arial"/>
          <w:sz w:val="20"/>
        </w:rPr>
        <w:t>Notify new partners of their active status.</w:t>
      </w:r>
    </w:p>
    <w:p w14:paraId="296F20BE" w14:textId="77777777" w:rsidR="0073400B" w:rsidRDefault="0073400B" w:rsidP="008E3BC5">
      <w:pPr>
        <w:widowControl w:val="0"/>
        <w:numPr>
          <w:ilvl w:val="0"/>
          <w:numId w:val="1"/>
        </w:numPr>
        <w:ind w:left="1350"/>
        <w:rPr>
          <w:rFonts w:ascii="Arial" w:hAnsi="Arial"/>
          <w:sz w:val="20"/>
        </w:rPr>
      </w:pPr>
      <w:r>
        <w:rPr>
          <w:rFonts w:ascii="Arial" w:hAnsi="Arial"/>
          <w:sz w:val="20"/>
        </w:rPr>
        <w:t>See that resolutions passed by the partnership are carried out.</w:t>
      </w:r>
    </w:p>
    <w:p w14:paraId="2747EEE5" w14:textId="2199C849" w:rsidR="0073400B" w:rsidRDefault="0073400B" w:rsidP="008E3BC5">
      <w:pPr>
        <w:widowControl w:val="0"/>
        <w:numPr>
          <w:ilvl w:val="0"/>
          <w:numId w:val="1"/>
        </w:numPr>
        <w:ind w:left="1350"/>
        <w:rPr>
          <w:rFonts w:ascii="Arial" w:hAnsi="Arial"/>
          <w:sz w:val="20"/>
        </w:rPr>
      </w:pPr>
      <w:r>
        <w:rPr>
          <w:rFonts w:ascii="Arial" w:hAnsi="Arial"/>
          <w:sz w:val="20"/>
        </w:rPr>
        <w:t>Create the Audit Committee according to the Partnership Agreement.</w:t>
      </w:r>
    </w:p>
    <w:p w14:paraId="0DA497D1" w14:textId="77777777" w:rsidR="002A4123" w:rsidRDefault="002A4123" w:rsidP="008E3BC5">
      <w:pPr>
        <w:widowControl w:val="0"/>
        <w:numPr>
          <w:ilvl w:val="0"/>
          <w:numId w:val="1"/>
        </w:numPr>
        <w:ind w:left="1350"/>
        <w:rPr>
          <w:rFonts w:ascii="Arial" w:hAnsi="Arial"/>
          <w:sz w:val="20"/>
        </w:rPr>
      </w:pPr>
      <w:r w:rsidRPr="00963212">
        <w:rPr>
          <w:rFonts w:ascii="Arial" w:hAnsi="Arial"/>
          <w:sz w:val="20"/>
        </w:rPr>
        <w:t>He shall be authorized to make trades in the Partnership brokerage account</w:t>
      </w:r>
    </w:p>
    <w:p w14:paraId="7E60F17B" w14:textId="77777777" w:rsidR="0073400B" w:rsidRDefault="0073400B">
      <w:pPr>
        <w:widowControl w:val="0"/>
        <w:numPr>
          <w:ilvl w:val="12"/>
          <w:numId w:val="0"/>
        </w:numPr>
        <w:ind w:left="990" w:hanging="990"/>
        <w:rPr>
          <w:rFonts w:ascii="Arial" w:hAnsi="Arial"/>
          <w:sz w:val="20"/>
        </w:rPr>
      </w:pPr>
    </w:p>
    <w:p w14:paraId="681D039A" w14:textId="77777777" w:rsidR="0073400B" w:rsidRDefault="0073400B">
      <w:pPr>
        <w:widowControl w:val="0"/>
        <w:numPr>
          <w:ilvl w:val="12"/>
          <w:numId w:val="0"/>
        </w:numPr>
        <w:ind w:left="990" w:hanging="990"/>
        <w:rPr>
          <w:rFonts w:ascii="Arial" w:hAnsi="Arial"/>
          <w:sz w:val="20"/>
        </w:rPr>
      </w:pPr>
      <w:r>
        <w:rPr>
          <w:rFonts w:ascii="Arial" w:hAnsi="Arial"/>
          <w:b/>
          <w:sz w:val="20"/>
        </w:rPr>
        <w:t xml:space="preserve">Article 4: </w:t>
      </w:r>
      <w:r>
        <w:rPr>
          <w:rFonts w:ascii="Arial" w:hAnsi="Arial"/>
          <w:sz w:val="20"/>
        </w:rPr>
        <w:t>The duties of the Vice President shall be as follows:</w:t>
      </w:r>
    </w:p>
    <w:p w14:paraId="3C2017F7" w14:textId="77777777" w:rsidR="0073400B" w:rsidRDefault="0073400B" w:rsidP="008E3BC5">
      <w:pPr>
        <w:widowControl w:val="0"/>
        <w:numPr>
          <w:ilvl w:val="0"/>
          <w:numId w:val="1"/>
        </w:numPr>
        <w:ind w:left="1350"/>
        <w:rPr>
          <w:rFonts w:ascii="Arial" w:hAnsi="Arial"/>
          <w:sz w:val="20"/>
        </w:rPr>
      </w:pPr>
      <w:r>
        <w:rPr>
          <w:rFonts w:ascii="Arial" w:hAnsi="Arial"/>
          <w:sz w:val="20"/>
        </w:rPr>
        <w:t xml:space="preserve">Conduct that portion of the </w:t>
      </w:r>
      <w:r w:rsidR="0078071F">
        <w:rPr>
          <w:rFonts w:ascii="Arial" w:hAnsi="Arial"/>
          <w:sz w:val="20"/>
        </w:rPr>
        <w:t xml:space="preserve">monthly </w:t>
      </w:r>
      <w:r>
        <w:rPr>
          <w:rFonts w:ascii="Arial" w:hAnsi="Arial"/>
          <w:sz w:val="20"/>
        </w:rPr>
        <w:t xml:space="preserve">meeting dealing with </w:t>
      </w:r>
      <w:r w:rsidR="0078071F">
        <w:rPr>
          <w:rFonts w:ascii="Arial" w:hAnsi="Arial"/>
          <w:sz w:val="20"/>
        </w:rPr>
        <w:t>investments</w:t>
      </w:r>
      <w:r>
        <w:rPr>
          <w:rFonts w:ascii="Arial" w:hAnsi="Arial"/>
          <w:sz w:val="20"/>
        </w:rPr>
        <w:t>, including counting of votes.</w:t>
      </w:r>
    </w:p>
    <w:p w14:paraId="36444396" w14:textId="48A97F71" w:rsidR="00A05E08" w:rsidRDefault="00A05E08" w:rsidP="00A05E08">
      <w:pPr>
        <w:pStyle w:val="BodyText20"/>
        <w:numPr>
          <w:ilvl w:val="0"/>
          <w:numId w:val="1"/>
        </w:numPr>
        <w:ind w:left="1350"/>
        <w:rPr>
          <w:rFonts w:ascii="Arial" w:hAnsi="Arial"/>
        </w:rPr>
      </w:pPr>
      <w:r>
        <w:rPr>
          <w:rFonts w:ascii="Arial" w:hAnsi="Arial"/>
        </w:rPr>
        <w:t>Initiate termination procedures against a partner as necessary according to the Partnership Agreement.</w:t>
      </w:r>
    </w:p>
    <w:p w14:paraId="73E197B2" w14:textId="77777777" w:rsidR="002A4123" w:rsidRPr="00963212" w:rsidRDefault="002A4123" w:rsidP="00A05E08">
      <w:pPr>
        <w:pStyle w:val="BodyText20"/>
        <w:numPr>
          <w:ilvl w:val="0"/>
          <w:numId w:val="1"/>
        </w:numPr>
        <w:ind w:left="1350"/>
        <w:rPr>
          <w:rFonts w:ascii="Arial" w:hAnsi="Arial"/>
        </w:rPr>
      </w:pPr>
      <w:r w:rsidRPr="00963212">
        <w:rPr>
          <w:rFonts w:ascii="Arial" w:hAnsi="Arial"/>
        </w:rPr>
        <w:t>Assume the responsibilities of the President if s/he is unable to discharge them</w:t>
      </w:r>
    </w:p>
    <w:p w14:paraId="30858F6F" w14:textId="77777777" w:rsidR="0073400B" w:rsidRDefault="0073400B">
      <w:pPr>
        <w:widowControl w:val="0"/>
        <w:numPr>
          <w:ilvl w:val="12"/>
          <w:numId w:val="0"/>
        </w:numPr>
        <w:ind w:left="990" w:hanging="990"/>
        <w:rPr>
          <w:rFonts w:ascii="Arial" w:hAnsi="Arial"/>
          <w:sz w:val="20"/>
        </w:rPr>
      </w:pPr>
    </w:p>
    <w:p w14:paraId="0EDC7443" w14:textId="77777777" w:rsidR="0073400B" w:rsidRDefault="0073400B">
      <w:pPr>
        <w:widowControl w:val="0"/>
        <w:numPr>
          <w:ilvl w:val="12"/>
          <w:numId w:val="0"/>
        </w:numPr>
        <w:ind w:left="990" w:hanging="990"/>
        <w:rPr>
          <w:rFonts w:ascii="Arial" w:hAnsi="Arial"/>
          <w:sz w:val="20"/>
        </w:rPr>
      </w:pPr>
      <w:r>
        <w:rPr>
          <w:rFonts w:ascii="Arial" w:hAnsi="Arial"/>
          <w:b/>
          <w:sz w:val="20"/>
        </w:rPr>
        <w:t xml:space="preserve">Article 5: </w:t>
      </w:r>
      <w:r>
        <w:rPr>
          <w:rFonts w:ascii="Arial" w:hAnsi="Arial"/>
          <w:sz w:val="20"/>
        </w:rPr>
        <w:t>The duties of the Secretary shall be as follows:</w:t>
      </w:r>
    </w:p>
    <w:p w14:paraId="3A64E723" w14:textId="77777777" w:rsidR="0073400B" w:rsidRDefault="0073400B" w:rsidP="008E3BC5">
      <w:pPr>
        <w:widowControl w:val="0"/>
        <w:numPr>
          <w:ilvl w:val="0"/>
          <w:numId w:val="1"/>
        </w:numPr>
        <w:ind w:left="1350"/>
        <w:rPr>
          <w:rFonts w:ascii="Arial" w:hAnsi="Arial"/>
          <w:sz w:val="20"/>
        </w:rPr>
      </w:pPr>
      <w:r>
        <w:rPr>
          <w:rFonts w:ascii="Arial" w:hAnsi="Arial"/>
          <w:sz w:val="20"/>
        </w:rPr>
        <w:t>Take minutes of each meeting and maintain a permanent record of all meetings.</w:t>
      </w:r>
    </w:p>
    <w:p w14:paraId="4C03F76A" w14:textId="77777777" w:rsidR="0073400B" w:rsidRDefault="0073400B" w:rsidP="008E3BC5">
      <w:pPr>
        <w:widowControl w:val="0"/>
        <w:numPr>
          <w:ilvl w:val="0"/>
          <w:numId w:val="1"/>
        </w:numPr>
        <w:ind w:left="1350"/>
        <w:rPr>
          <w:rFonts w:ascii="Arial" w:hAnsi="Arial"/>
          <w:sz w:val="20"/>
        </w:rPr>
      </w:pPr>
      <w:r>
        <w:rPr>
          <w:rFonts w:ascii="Arial" w:hAnsi="Arial"/>
          <w:sz w:val="20"/>
        </w:rPr>
        <w:t>Maintain a list of the contact information of each partner.</w:t>
      </w:r>
    </w:p>
    <w:p w14:paraId="4F378535" w14:textId="77777777" w:rsidR="0073400B" w:rsidRDefault="0073400B" w:rsidP="008E3BC5">
      <w:pPr>
        <w:widowControl w:val="0"/>
        <w:numPr>
          <w:ilvl w:val="0"/>
          <w:numId w:val="1"/>
        </w:numPr>
        <w:ind w:left="1350"/>
        <w:rPr>
          <w:rFonts w:ascii="Arial" w:hAnsi="Arial"/>
          <w:sz w:val="20"/>
        </w:rPr>
      </w:pPr>
      <w:r>
        <w:rPr>
          <w:rFonts w:ascii="Arial" w:hAnsi="Arial"/>
          <w:sz w:val="20"/>
        </w:rPr>
        <w:t>Maintain the waiting list for new partners.</w:t>
      </w:r>
    </w:p>
    <w:p w14:paraId="1FFE2B15" w14:textId="77777777" w:rsidR="0073400B" w:rsidRDefault="0073400B" w:rsidP="008E3BC5">
      <w:pPr>
        <w:widowControl w:val="0"/>
        <w:numPr>
          <w:ilvl w:val="0"/>
          <w:numId w:val="1"/>
        </w:numPr>
        <w:ind w:left="1350"/>
        <w:rPr>
          <w:rFonts w:ascii="Arial" w:hAnsi="Arial"/>
          <w:sz w:val="20"/>
        </w:rPr>
      </w:pPr>
      <w:r>
        <w:rPr>
          <w:rFonts w:ascii="Arial" w:hAnsi="Arial"/>
          <w:sz w:val="20"/>
        </w:rPr>
        <w:t>Email a copy of the minutes of each meeting to each partner no later than one (1) week after the meeting.</w:t>
      </w:r>
    </w:p>
    <w:p w14:paraId="74C77C86" w14:textId="77777777" w:rsidR="0073400B" w:rsidRDefault="0073400B" w:rsidP="008E3BC5">
      <w:pPr>
        <w:widowControl w:val="0"/>
        <w:numPr>
          <w:ilvl w:val="0"/>
          <w:numId w:val="1"/>
        </w:numPr>
        <w:ind w:left="1350"/>
        <w:rPr>
          <w:rFonts w:ascii="Arial" w:hAnsi="Arial"/>
          <w:sz w:val="20"/>
        </w:rPr>
      </w:pPr>
      <w:r>
        <w:rPr>
          <w:rFonts w:ascii="Arial" w:hAnsi="Arial"/>
          <w:sz w:val="20"/>
        </w:rPr>
        <w:t>Maintain and update the Partnership Agreement and the Operating Procedures.</w:t>
      </w:r>
    </w:p>
    <w:p w14:paraId="577D30B2" w14:textId="77777777" w:rsidR="0073400B" w:rsidRDefault="0073400B">
      <w:pPr>
        <w:widowControl w:val="0"/>
        <w:numPr>
          <w:ilvl w:val="12"/>
          <w:numId w:val="0"/>
        </w:numPr>
        <w:ind w:left="990" w:hanging="990"/>
        <w:rPr>
          <w:rFonts w:ascii="Arial" w:hAnsi="Arial"/>
          <w:b/>
          <w:sz w:val="20"/>
        </w:rPr>
      </w:pPr>
    </w:p>
    <w:p w14:paraId="78C207F5" w14:textId="77777777" w:rsidR="0073400B" w:rsidRDefault="0073400B">
      <w:pPr>
        <w:widowControl w:val="0"/>
        <w:numPr>
          <w:ilvl w:val="12"/>
          <w:numId w:val="0"/>
        </w:numPr>
        <w:ind w:left="990" w:hanging="990"/>
        <w:rPr>
          <w:rFonts w:ascii="Arial" w:hAnsi="Arial"/>
          <w:sz w:val="20"/>
        </w:rPr>
      </w:pPr>
      <w:r>
        <w:rPr>
          <w:rFonts w:ascii="Arial" w:hAnsi="Arial"/>
          <w:b/>
          <w:sz w:val="20"/>
        </w:rPr>
        <w:t xml:space="preserve">Article 6: </w:t>
      </w:r>
      <w:r>
        <w:rPr>
          <w:rFonts w:ascii="Arial" w:hAnsi="Arial"/>
          <w:sz w:val="20"/>
        </w:rPr>
        <w:t>The duties of the Treasurer shall be as follows:</w:t>
      </w:r>
    </w:p>
    <w:p w14:paraId="46B84667" w14:textId="77777777" w:rsidR="0073400B" w:rsidRDefault="0073400B" w:rsidP="008E3BC5">
      <w:pPr>
        <w:widowControl w:val="0"/>
        <w:numPr>
          <w:ilvl w:val="0"/>
          <w:numId w:val="1"/>
        </w:numPr>
        <w:ind w:left="1350"/>
        <w:rPr>
          <w:rFonts w:ascii="Arial" w:hAnsi="Arial"/>
          <w:sz w:val="20"/>
        </w:rPr>
      </w:pPr>
      <w:r>
        <w:rPr>
          <w:rFonts w:ascii="Arial" w:hAnsi="Arial"/>
          <w:sz w:val="20"/>
        </w:rPr>
        <w:t>Keep a record of the Club's receipts and disbursements and partners' individual interests in the Club.</w:t>
      </w:r>
    </w:p>
    <w:p w14:paraId="2671B5C3" w14:textId="77777777" w:rsidR="0073400B" w:rsidRDefault="0073400B" w:rsidP="008E3BC5">
      <w:pPr>
        <w:widowControl w:val="0"/>
        <w:numPr>
          <w:ilvl w:val="0"/>
          <w:numId w:val="1"/>
        </w:numPr>
        <w:ind w:left="1350"/>
        <w:rPr>
          <w:rFonts w:ascii="Arial" w:hAnsi="Arial"/>
          <w:sz w:val="20"/>
        </w:rPr>
      </w:pPr>
      <w:r>
        <w:rPr>
          <w:rFonts w:ascii="Arial" w:hAnsi="Arial"/>
          <w:sz w:val="20"/>
        </w:rPr>
        <w:t>Prepare monthly valuation reports and annual club-performance report.</w:t>
      </w:r>
    </w:p>
    <w:p w14:paraId="6026E3E1" w14:textId="77777777" w:rsidR="0073400B" w:rsidRDefault="0073400B" w:rsidP="008E3BC5">
      <w:pPr>
        <w:widowControl w:val="0"/>
        <w:numPr>
          <w:ilvl w:val="0"/>
          <w:numId w:val="1"/>
        </w:numPr>
        <w:ind w:left="1350"/>
        <w:rPr>
          <w:rFonts w:ascii="Arial" w:hAnsi="Arial"/>
          <w:sz w:val="20"/>
        </w:rPr>
      </w:pPr>
      <w:r>
        <w:rPr>
          <w:rFonts w:ascii="Arial" w:hAnsi="Arial"/>
          <w:sz w:val="20"/>
        </w:rPr>
        <w:t>Perform the buying and selling of securities in accordance with the partnership's directions.</w:t>
      </w:r>
    </w:p>
    <w:p w14:paraId="4F011BE9" w14:textId="77777777" w:rsidR="0073400B" w:rsidRDefault="0073400B" w:rsidP="008E3BC5">
      <w:pPr>
        <w:widowControl w:val="0"/>
        <w:numPr>
          <w:ilvl w:val="0"/>
          <w:numId w:val="1"/>
        </w:numPr>
        <w:ind w:left="1350"/>
        <w:rPr>
          <w:rFonts w:ascii="Arial" w:hAnsi="Arial"/>
          <w:sz w:val="20"/>
        </w:rPr>
      </w:pPr>
      <w:r>
        <w:rPr>
          <w:rFonts w:ascii="Arial" w:hAnsi="Arial"/>
          <w:sz w:val="20"/>
        </w:rPr>
        <w:t xml:space="preserve">Affect partner withdrawals and/or terminations. </w:t>
      </w:r>
    </w:p>
    <w:p w14:paraId="78988611" w14:textId="77777777" w:rsidR="0073400B" w:rsidRDefault="0073400B" w:rsidP="008E3BC5">
      <w:pPr>
        <w:widowControl w:val="0"/>
        <w:numPr>
          <w:ilvl w:val="0"/>
          <w:numId w:val="1"/>
        </w:numPr>
        <w:ind w:left="1350"/>
        <w:rPr>
          <w:rFonts w:ascii="Arial" w:hAnsi="Arial"/>
          <w:sz w:val="20"/>
        </w:rPr>
      </w:pPr>
      <w:r>
        <w:rPr>
          <w:rFonts w:ascii="Arial" w:hAnsi="Arial"/>
          <w:sz w:val="20"/>
        </w:rPr>
        <w:t>Prepare annual tax returns and related partner K-1's.</w:t>
      </w:r>
    </w:p>
    <w:p w14:paraId="0E5C44DF" w14:textId="77777777" w:rsidR="0073400B" w:rsidRDefault="0073400B" w:rsidP="008E3BC5">
      <w:pPr>
        <w:widowControl w:val="0"/>
        <w:numPr>
          <w:ilvl w:val="0"/>
          <w:numId w:val="1"/>
        </w:numPr>
        <w:ind w:left="1350"/>
        <w:rPr>
          <w:rFonts w:ascii="Arial" w:hAnsi="Arial"/>
          <w:sz w:val="20"/>
        </w:rPr>
      </w:pPr>
      <w:r>
        <w:rPr>
          <w:rFonts w:ascii="Arial" w:hAnsi="Arial"/>
          <w:sz w:val="20"/>
        </w:rPr>
        <w:t>Store bank and broker statements and tax filings from previous years.</w:t>
      </w:r>
    </w:p>
    <w:p w14:paraId="04CADAE2" w14:textId="77777777" w:rsidR="002A4123" w:rsidRPr="00963212" w:rsidRDefault="002A4123" w:rsidP="002A4123">
      <w:pPr>
        <w:widowControl w:val="0"/>
        <w:numPr>
          <w:ilvl w:val="0"/>
          <w:numId w:val="1"/>
        </w:numPr>
        <w:ind w:left="1350"/>
        <w:rPr>
          <w:rFonts w:ascii="Arial" w:hAnsi="Arial"/>
          <w:sz w:val="20"/>
        </w:rPr>
      </w:pPr>
      <w:r w:rsidRPr="00963212">
        <w:rPr>
          <w:rFonts w:ascii="Arial" w:hAnsi="Arial"/>
          <w:sz w:val="20"/>
        </w:rPr>
        <w:t>Act as the designated audit Partnership Representative, if necessary:</w:t>
      </w:r>
    </w:p>
    <w:p w14:paraId="753BC898" w14:textId="77777777" w:rsidR="002A4123" w:rsidRPr="00963212" w:rsidRDefault="002A4123" w:rsidP="002A4123">
      <w:pPr>
        <w:widowControl w:val="0"/>
        <w:numPr>
          <w:ilvl w:val="0"/>
          <w:numId w:val="6"/>
        </w:numPr>
        <w:ind w:left="1710"/>
        <w:rPr>
          <w:rFonts w:ascii="Arial" w:hAnsi="Arial"/>
          <w:sz w:val="20"/>
        </w:rPr>
      </w:pPr>
      <w:r w:rsidRPr="00963212">
        <w:rPr>
          <w:rFonts w:ascii="Arial" w:hAnsi="Arial"/>
          <w:sz w:val="20"/>
        </w:rPr>
        <w:t>Inform partnership of any audit proceedings</w:t>
      </w:r>
    </w:p>
    <w:p w14:paraId="118B6DC7" w14:textId="77777777" w:rsidR="002A4123" w:rsidRPr="00963212" w:rsidRDefault="002A4123" w:rsidP="002A4123">
      <w:pPr>
        <w:widowControl w:val="0"/>
        <w:numPr>
          <w:ilvl w:val="0"/>
          <w:numId w:val="6"/>
        </w:numPr>
        <w:ind w:left="1710"/>
        <w:rPr>
          <w:rFonts w:ascii="Arial" w:hAnsi="Arial"/>
          <w:sz w:val="20"/>
        </w:rPr>
      </w:pPr>
      <w:r w:rsidRPr="00963212">
        <w:rPr>
          <w:rFonts w:ascii="Arial" w:hAnsi="Arial"/>
          <w:sz w:val="20"/>
        </w:rPr>
        <w:t>Update partnership throughout audit process</w:t>
      </w:r>
    </w:p>
    <w:p w14:paraId="2CFF16D4" w14:textId="77777777" w:rsidR="002A4123" w:rsidRPr="00963212" w:rsidRDefault="002A4123" w:rsidP="002A4123">
      <w:pPr>
        <w:widowControl w:val="0"/>
        <w:numPr>
          <w:ilvl w:val="0"/>
          <w:numId w:val="6"/>
        </w:numPr>
        <w:ind w:left="1710"/>
        <w:rPr>
          <w:rFonts w:ascii="Arial" w:hAnsi="Arial"/>
          <w:sz w:val="20"/>
        </w:rPr>
      </w:pPr>
      <w:r w:rsidRPr="00963212">
        <w:rPr>
          <w:rFonts w:ascii="Arial" w:hAnsi="Arial"/>
          <w:sz w:val="20"/>
        </w:rPr>
        <w:t>Bring all potential agreements to the club as a whole, which must approve via super-majority vote</w:t>
      </w:r>
    </w:p>
    <w:p w14:paraId="511B8AF2" w14:textId="77777777" w:rsidR="002A4123" w:rsidRPr="00963212" w:rsidRDefault="002A4123" w:rsidP="002A4123">
      <w:pPr>
        <w:widowControl w:val="0"/>
        <w:numPr>
          <w:ilvl w:val="0"/>
          <w:numId w:val="6"/>
        </w:numPr>
        <w:ind w:left="1710"/>
        <w:rPr>
          <w:rFonts w:ascii="Arial" w:hAnsi="Arial"/>
          <w:sz w:val="20"/>
        </w:rPr>
      </w:pPr>
      <w:r w:rsidRPr="00963212">
        <w:rPr>
          <w:rFonts w:ascii="Arial" w:hAnsi="Arial"/>
          <w:sz w:val="20"/>
        </w:rPr>
        <w:t>Cannot make audit deals, agreements, or settlements without consent of club as a whole</w:t>
      </w:r>
    </w:p>
    <w:p w14:paraId="28AE4E24" w14:textId="77777777" w:rsidR="002A4123" w:rsidRPr="00963212" w:rsidRDefault="002A4123" w:rsidP="002A4123">
      <w:pPr>
        <w:widowControl w:val="0"/>
        <w:numPr>
          <w:ilvl w:val="1"/>
          <w:numId w:val="6"/>
        </w:numPr>
        <w:ind w:left="1350"/>
        <w:rPr>
          <w:rFonts w:ascii="Arial" w:hAnsi="Arial"/>
          <w:sz w:val="20"/>
        </w:rPr>
      </w:pPr>
      <w:r w:rsidRPr="00963212">
        <w:rPr>
          <w:rFonts w:ascii="Arial" w:hAnsi="Arial"/>
          <w:sz w:val="20"/>
        </w:rPr>
        <w:t xml:space="preserve">Annually opt out of audit rules when filing returns, starting in 2018 reporting year, and include appropriate documentation in club’s return that club is making Section 6221 </w:t>
      </w:r>
      <w:r w:rsidRPr="00963212">
        <w:rPr>
          <w:rFonts w:ascii="Arial" w:hAnsi="Arial"/>
          <w:sz w:val="20"/>
        </w:rPr>
        <w:lastRenderedPageBreak/>
        <w:t>election</w:t>
      </w:r>
    </w:p>
    <w:p w14:paraId="41F887F4" w14:textId="77777777" w:rsidR="002A4123" w:rsidRPr="002A4123" w:rsidRDefault="002A4123" w:rsidP="002A4123">
      <w:pPr>
        <w:widowControl w:val="0"/>
        <w:rPr>
          <w:rFonts w:ascii="Arial" w:hAnsi="Arial"/>
          <w:color w:val="FF0000"/>
          <w:sz w:val="20"/>
        </w:rPr>
      </w:pPr>
    </w:p>
    <w:p w14:paraId="7684836A" w14:textId="77777777" w:rsidR="002A4123" w:rsidRPr="00963212" w:rsidRDefault="002A4123" w:rsidP="002A4123">
      <w:pPr>
        <w:widowControl w:val="0"/>
        <w:ind w:left="900" w:hanging="900"/>
        <w:rPr>
          <w:rFonts w:ascii="Arial" w:hAnsi="Arial"/>
          <w:sz w:val="20"/>
        </w:rPr>
      </w:pPr>
      <w:r w:rsidRPr="00963212">
        <w:rPr>
          <w:rFonts w:ascii="Arial" w:hAnsi="Arial"/>
          <w:b/>
          <w:sz w:val="20"/>
        </w:rPr>
        <w:t>Article 7:</w:t>
      </w:r>
      <w:r w:rsidRPr="0094044E">
        <w:rPr>
          <w:rFonts w:ascii="Arial" w:hAnsi="Arial"/>
          <w:b/>
          <w:color w:val="FF0000"/>
          <w:sz w:val="20"/>
        </w:rPr>
        <w:t xml:space="preserve"> </w:t>
      </w:r>
      <w:r w:rsidRPr="00963212">
        <w:rPr>
          <w:rFonts w:ascii="Arial" w:hAnsi="Arial"/>
          <w:sz w:val="20"/>
        </w:rPr>
        <w:t>Each member of the club has the following responsibilities to the club:</w:t>
      </w:r>
    </w:p>
    <w:p w14:paraId="54B2694D"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Select and use a Personally Identifying Cent Amount (PICA) for all deposits</w:t>
      </w:r>
    </w:p>
    <w:p w14:paraId="5B7E891C"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Set up automatic bill pay from their personal bank account</w:t>
      </w:r>
      <w:r w:rsidR="00B16148" w:rsidRPr="00963212">
        <w:rPr>
          <w:rFonts w:ascii="Arial" w:hAnsi="Arial"/>
          <w:sz w:val="20"/>
        </w:rPr>
        <w:t xml:space="preserve"> or otherwise arrange</w:t>
      </w:r>
      <w:r w:rsidRPr="00963212">
        <w:rPr>
          <w:rFonts w:ascii="Arial" w:hAnsi="Arial"/>
          <w:sz w:val="20"/>
        </w:rPr>
        <w:t xml:space="preserve"> to make their monthly contributions by the 3rd Wednesday of the month directly to the club checking account</w:t>
      </w:r>
    </w:p>
    <w:p w14:paraId="205EE4B8"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Attend partnership meetings on a regular basis</w:t>
      </w:r>
    </w:p>
    <w:p w14:paraId="73792FBF"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Agree to take on an officer position when it is their turn</w:t>
      </w:r>
    </w:p>
    <w:p w14:paraId="0B29A87A"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Maintain a personal (non-Ford) email address for purposes of club communications</w:t>
      </w:r>
    </w:p>
    <w:p w14:paraId="58310DFC" w14:textId="77777777" w:rsidR="002A4123" w:rsidRPr="00963212" w:rsidRDefault="002A4123" w:rsidP="002A4123">
      <w:pPr>
        <w:widowControl w:val="0"/>
        <w:numPr>
          <w:ilvl w:val="0"/>
          <w:numId w:val="7"/>
        </w:numPr>
        <w:ind w:left="1350"/>
        <w:rPr>
          <w:rFonts w:ascii="Arial" w:hAnsi="Arial"/>
          <w:sz w:val="20"/>
        </w:rPr>
      </w:pPr>
      <w:r w:rsidRPr="00963212">
        <w:rPr>
          <w:rFonts w:ascii="Arial" w:hAnsi="Arial"/>
          <w:sz w:val="20"/>
        </w:rPr>
        <w:t>Agree to abide by all items in the Partnership Agreement and Operating Procedures</w:t>
      </w:r>
    </w:p>
    <w:p w14:paraId="6CF26931" w14:textId="77777777" w:rsidR="0073400B" w:rsidRPr="00B16148" w:rsidRDefault="0073400B" w:rsidP="00B16148">
      <w:pPr>
        <w:widowControl w:val="0"/>
        <w:rPr>
          <w:rFonts w:ascii="Arial" w:hAnsi="Arial"/>
          <w:sz w:val="20"/>
        </w:rPr>
      </w:pPr>
    </w:p>
    <w:p w14:paraId="2ABA652D" w14:textId="49E42E26" w:rsidR="0073400B" w:rsidRDefault="0073400B" w:rsidP="008E3BC5">
      <w:pPr>
        <w:widowControl w:val="0"/>
        <w:ind w:left="900" w:hanging="900"/>
        <w:rPr>
          <w:rFonts w:ascii="Arial" w:hAnsi="Arial"/>
          <w:sz w:val="20"/>
        </w:rPr>
      </w:pPr>
      <w:r>
        <w:rPr>
          <w:rFonts w:ascii="Arial" w:hAnsi="Arial"/>
          <w:b/>
          <w:sz w:val="20"/>
        </w:rPr>
        <w:t xml:space="preserve">Article </w:t>
      </w:r>
      <w:r w:rsidR="00B16148" w:rsidRPr="00963212">
        <w:rPr>
          <w:rFonts w:ascii="Arial" w:hAnsi="Arial"/>
          <w:b/>
          <w:sz w:val="20"/>
        </w:rPr>
        <w:t>8</w:t>
      </w:r>
      <w:r>
        <w:rPr>
          <w:rFonts w:ascii="Arial" w:hAnsi="Arial"/>
          <w:b/>
          <w:sz w:val="20"/>
        </w:rPr>
        <w:t xml:space="preserve">: </w:t>
      </w:r>
      <w:r>
        <w:rPr>
          <w:rFonts w:ascii="Arial" w:hAnsi="Arial"/>
          <w:sz w:val="20"/>
        </w:rPr>
        <w:t>The Partnership Agreement and Operating Procedures may be modified at any time by a super-majority vote of the partners, and evidence of acceptance will be recorded in the club minutes. Each modification to the Partnership Agreement will be written in the form of an addendum, separate from the original Partnership Agreement.</w:t>
      </w:r>
    </w:p>
    <w:p w14:paraId="4BC84A3C" w14:textId="77777777" w:rsidR="0073400B" w:rsidRDefault="0073400B">
      <w:pPr>
        <w:widowControl w:val="0"/>
        <w:ind w:left="990" w:hanging="990"/>
        <w:rPr>
          <w:rFonts w:ascii="Arial" w:hAnsi="Arial"/>
          <w:sz w:val="20"/>
        </w:rPr>
      </w:pPr>
    </w:p>
    <w:p w14:paraId="5DD4C64C" w14:textId="51CB35BB" w:rsidR="0073400B" w:rsidRDefault="0073400B" w:rsidP="008E3BC5">
      <w:pPr>
        <w:widowControl w:val="0"/>
        <w:ind w:left="900" w:hanging="900"/>
        <w:rPr>
          <w:rFonts w:ascii="Arial" w:hAnsi="Arial"/>
          <w:sz w:val="20"/>
        </w:rPr>
      </w:pPr>
      <w:r>
        <w:rPr>
          <w:rFonts w:ascii="Arial" w:hAnsi="Arial"/>
          <w:b/>
          <w:sz w:val="20"/>
        </w:rPr>
        <w:t xml:space="preserve">Article </w:t>
      </w:r>
      <w:r w:rsidR="00D254CB" w:rsidRPr="00963212">
        <w:rPr>
          <w:rFonts w:ascii="Arial" w:hAnsi="Arial"/>
          <w:b/>
          <w:sz w:val="20"/>
        </w:rPr>
        <w:t>9</w:t>
      </w:r>
      <w:r>
        <w:rPr>
          <w:rFonts w:ascii="Arial" w:hAnsi="Arial"/>
          <w:b/>
          <w:sz w:val="20"/>
        </w:rPr>
        <w:t xml:space="preserve">: </w:t>
      </w:r>
      <w:r>
        <w:rPr>
          <w:rFonts w:ascii="Arial" w:hAnsi="Arial"/>
          <w:sz w:val="20"/>
        </w:rPr>
        <w:t>The name of prospective partners shall be placed on the waiting list in the order in which they have been presented.  As vacancies in the Club occur, new partners shall be accepted in the order they appear on the waiting list.</w:t>
      </w:r>
    </w:p>
    <w:p w14:paraId="46C83E08" w14:textId="77777777" w:rsidR="0073400B" w:rsidRDefault="0073400B">
      <w:pPr>
        <w:widowControl w:val="0"/>
        <w:ind w:left="990" w:hanging="990"/>
        <w:rPr>
          <w:rFonts w:ascii="Arial" w:hAnsi="Arial"/>
          <w:sz w:val="20"/>
        </w:rPr>
      </w:pPr>
    </w:p>
    <w:p w14:paraId="0B008C61" w14:textId="05079BBD" w:rsidR="008F6B80" w:rsidRPr="00F16BBC" w:rsidRDefault="008F6B80" w:rsidP="008F6B80">
      <w:pPr>
        <w:pStyle w:val="Header"/>
        <w:widowControl w:val="0"/>
        <w:tabs>
          <w:tab w:val="clear" w:pos="4320"/>
          <w:tab w:val="clear" w:pos="8640"/>
        </w:tabs>
        <w:ind w:left="900" w:hanging="900"/>
        <w:rPr>
          <w:rFonts w:ascii="Arial" w:hAnsi="Arial"/>
          <w:sz w:val="20"/>
        </w:rPr>
      </w:pPr>
      <w:r>
        <w:rPr>
          <w:rFonts w:ascii="Arial" w:hAnsi="Arial"/>
          <w:b/>
          <w:sz w:val="20"/>
        </w:rPr>
        <w:t xml:space="preserve">Article </w:t>
      </w:r>
      <w:r w:rsidR="00D254CB" w:rsidRPr="00963212">
        <w:rPr>
          <w:rFonts w:ascii="Arial" w:hAnsi="Arial"/>
          <w:b/>
          <w:sz w:val="20"/>
        </w:rPr>
        <w:t>10</w:t>
      </w:r>
      <w:r w:rsidRPr="00F16BBC">
        <w:rPr>
          <w:rFonts w:ascii="Arial" w:hAnsi="Arial"/>
          <w:b/>
          <w:sz w:val="20"/>
        </w:rPr>
        <w:t xml:space="preserve">: </w:t>
      </w:r>
      <w:r w:rsidRPr="00F16BBC">
        <w:rPr>
          <w:rFonts w:ascii="Arial" w:hAnsi="Arial"/>
          <w:sz w:val="20"/>
        </w:rPr>
        <w:t xml:space="preserve">Each partner is expected to make every effort to </w:t>
      </w:r>
      <w:r>
        <w:rPr>
          <w:rFonts w:ascii="Arial" w:hAnsi="Arial"/>
          <w:sz w:val="20"/>
        </w:rPr>
        <w:t>participate (in person or via phone) in</w:t>
      </w:r>
      <w:r w:rsidRPr="00F16BBC">
        <w:rPr>
          <w:rFonts w:ascii="Arial" w:hAnsi="Arial"/>
          <w:sz w:val="20"/>
        </w:rPr>
        <w:t xml:space="preserve"> every regularly scheduled meeting. Absences are posted in the club minutes and become part of the official record of the club.</w:t>
      </w:r>
    </w:p>
    <w:p w14:paraId="2F16260D" w14:textId="77777777" w:rsidR="008F6B80" w:rsidRPr="00F16BBC" w:rsidRDefault="008F6B80" w:rsidP="008F6B80">
      <w:pPr>
        <w:pStyle w:val="Header"/>
        <w:widowControl w:val="0"/>
        <w:tabs>
          <w:tab w:val="clear" w:pos="4320"/>
          <w:tab w:val="clear" w:pos="8640"/>
        </w:tabs>
        <w:ind w:left="990" w:hanging="990"/>
        <w:rPr>
          <w:rFonts w:ascii="Arial" w:hAnsi="Arial"/>
          <w:b/>
          <w:sz w:val="20"/>
        </w:rPr>
      </w:pPr>
    </w:p>
    <w:p w14:paraId="7FBE9F21" w14:textId="42EC2C6A" w:rsidR="0073400B" w:rsidRDefault="00053226" w:rsidP="00053226">
      <w:pPr>
        <w:pStyle w:val="Header"/>
        <w:widowControl w:val="0"/>
        <w:tabs>
          <w:tab w:val="clear" w:pos="4320"/>
          <w:tab w:val="clear" w:pos="8640"/>
        </w:tabs>
        <w:ind w:left="990" w:hanging="990"/>
        <w:rPr>
          <w:rFonts w:ascii="Arial" w:hAnsi="Arial"/>
          <w:sz w:val="20"/>
        </w:rPr>
      </w:pPr>
      <w:r>
        <w:rPr>
          <w:rFonts w:ascii="Arial" w:hAnsi="Arial"/>
          <w:b/>
          <w:sz w:val="20"/>
        </w:rPr>
        <w:t xml:space="preserve">Article </w:t>
      </w:r>
      <w:r w:rsidR="00963212">
        <w:rPr>
          <w:rFonts w:ascii="Arial" w:hAnsi="Arial"/>
          <w:b/>
          <w:sz w:val="20"/>
        </w:rPr>
        <w:t>1</w:t>
      </w:r>
      <w:r w:rsidR="00D254CB" w:rsidRPr="00963212">
        <w:rPr>
          <w:rFonts w:ascii="Arial" w:hAnsi="Arial"/>
          <w:b/>
          <w:sz w:val="20"/>
        </w:rPr>
        <w:t>1</w:t>
      </w:r>
      <w:r w:rsidR="0073400B">
        <w:rPr>
          <w:rFonts w:ascii="Arial" w:hAnsi="Arial"/>
          <w:b/>
          <w:sz w:val="20"/>
        </w:rPr>
        <w:t xml:space="preserve">: </w:t>
      </w:r>
      <w:r>
        <w:rPr>
          <w:rFonts w:ascii="Arial" w:hAnsi="Arial"/>
          <w:sz w:val="20"/>
        </w:rPr>
        <w:t xml:space="preserve">The partnership shall set percentage-ownership targets for each asset owned.  Any asset that exceeds its target by 35% </w:t>
      </w:r>
      <w:r w:rsidR="008F6B80">
        <w:rPr>
          <w:rFonts w:ascii="Arial" w:hAnsi="Arial"/>
          <w:sz w:val="20"/>
        </w:rPr>
        <w:t xml:space="preserve">or more </w:t>
      </w:r>
      <w:r>
        <w:rPr>
          <w:rFonts w:ascii="Arial" w:hAnsi="Arial"/>
          <w:sz w:val="20"/>
        </w:rPr>
        <w:t>shall have its value reduced until it is only 15% over its target.</w:t>
      </w:r>
      <w:r w:rsidR="008F6B80">
        <w:rPr>
          <w:rFonts w:ascii="Arial" w:hAnsi="Arial"/>
          <w:sz w:val="20"/>
        </w:rPr>
        <w:t xml:space="preserve">  All assets will be ordered by percentage under target.  Additional funds will be added to assets</w:t>
      </w:r>
      <w:r w:rsidR="00567E6A">
        <w:rPr>
          <w:rFonts w:ascii="Arial" w:hAnsi="Arial"/>
          <w:sz w:val="20"/>
        </w:rPr>
        <w:t xml:space="preserve"> in order</w:t>
      </w:r>
      <w:r w:rsidR="008F6B80">
        <w:rPr>
          <w:rFonts w:ascii="Arial" w:hAnsi="Arial"/>
          <w:sz w:val="20"/>
        </w:rPr>
        <w:t xml:space="preserve">, starting with the asset furthest below its target, </w:t>
      </w:r>
      <w:r w:rsidR="00567E6A">
        <w:rPr>
          <w:rFonts w:ascii="Arial" w:hAnsi="Arial"/>
          <w:sz w:val="20"/>
        </w:rPr>
        <w:t>until it meets</w:t>
      </w:r>
      <w:r w:rsidR="008F6B80">
        <w:rPr>
          <w:rFonts w:ascii="Arial" w:hAnsi="Arial"/>
          <w:sz w:val="20"/>
        </w:rPr>
        <w:t xml:space="preserve"> its target.</w:t>
      </w:r>
    </w:p>
    <w:p w14:paraId="4EEBB018" w14:textId="77777777" w:rsidR="0073400B" w:rsidRDefault="0073400B">
      <w:pPr>
        <w:pStyle w:val="Header"/>
        <w:widowControl w:val="0"/>
        <w:tabs>
          <w:tab w:val="clear" w:pos="4320"/>
          <w:tab w:val="clear" w:pos="8640"/>
        </w:tabs>
        <w:ind w:left="990" w:hanging="990"/>
        <w:rPr>
          <w:rFonts w:ascii="Arial" w:hAnsi="Arial"/>
          <w:b/>
          <w:sz w:val="20"/>
        </w:rPr>
      </w:pPr>
    </w:p>
    <w:p w14:paraId="42CF7358" w14:textId="7970C934" w:rsidR="0073400B" w:rsidRDefault="00567E6A">
      <w:pPr>
        <w:pStyle w:val="Header"/>
        <w:widowControl w:val="0"/>
        <w:tabs>
          <w:tab w:val="clear" w:pos="4320"/>
          <w:tab w:val="clear" w:pos="8640"/>
        </w:tabs>
        <w:ind w:left="990" w:hanging="990"/>
        <w:rPr>
          <w:rFonts w:ascii="Arial" w:hAnsi="Arial"/>
          <w:sz w:val="20"/>
        </w:rPr>
      </w:pPr>
      <w:r>
        <w:rPr>
          <w:rFonts w:ascii="Arial" w:hAnsi="Arial"/>
          <w:b/>
          <w:sz w:val="20"/>
        </w:rPr>
        <w:t>Article 1</w:t>
      </w:r>
      <w:r w:rsidR="00D254CB" w:rsidRPr="00963212">
        <w:rPr>
          <w:rFonts w:ascii="Arial" w:hAnsi="Arial"/>
          <w:b/>
          <w:sz w:val="20"/>
        </w:rPr>
        <w:t>2</w:t>
      </w:r>
      <w:r w:rsidR="0073400B">
        <w:rPr>
          <w:rFonts w:ascii="Arial" w:hAnsi="Arial"/>
          <w:b/>
          <w:sz w:val="20"/>
        </w:rPr>
        <w:t xml:space="preserve">: </w:t>
      </w:r>
      <w:r w:rsidR="008F6B80">
        <w:rPr>
          <w:rFonts w:ascii="Arial" w:hAnsi="Arial"/>
          <w:sz w:val="20"/>
        </w:rPr>
        <w:t>If a sale of securities is required</w:t>
      </w:r>
      <w:r>
        <w:rPr>
          <w:rFonts w:ascii="Arial" w:hAnsi="Arial"/>
          <w:sz w:val="20"/>
        </w:rPr>
        <w:t>, sales will begin with those assets furthest over their target, but not to be reduced below 15% over target. If additional funds are still required, sales will begin with those assets furthest over their target, but not to be reduced below their target.</w:t>
      </w:r>
    </w:p>
    <w:p w14:paraId="2B88BCA7" w14:textId="77777777" w:rsidR="0073400B" w:rsidRDefault="0073400B">
      <w:pPr>
        <w:pStyle w:val="Header"/>
        <w:widowControl w:val="0"/>
        <w:tabs>
          <w:tab w:val="clear" w:pos="4320"/>
          <w:tab w:val="clear" w:pos="8640"/>
        </w:tabs>
        <w:ind w:left="990" w:hanging="990"/>
        <w:rPr>
          <w:rFonts w:ascii="Arial" w:hAnsi="Arial"/>
          <w:b/>
          <w:sz w:val="20"/>
        </w:rPr>
      </w:pPr>
    </w:p>
    <w:p w14:paraId="37BA29A9" w14:textId="76E3C2E7" w:rsidR="008F6B80" w:rsidRPr="00F16BBC" w:rsidRDefault="008F6B80" w:rsidP="008F6B80">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w:t>
      </w:r>
      <w:r w:rsidR="00567E6A">
        <w:rPr>
          <w:rFonts w:ascii="Arial" w:hAnsi="Arial"/>
          <w:b/>
          <w:sz w:val="20"/>
        </w:rPr>
        <w:t>1</w:t>
      </w:r>
      <w:r w:rsidR="00D254CB" w:rsidRPr="00963212">
        <w:rPr>
          <w:rFonts w:ascii="Arial" w:hAnsi="Arial"/>
          <w:b/>
          <w:sz w:val="20"/>
        </w:rPr>
        <w:t>3</w:t>
      </w:r>
      <w:r w:rsidRPr="00F16BBC">
        <w:rPr>
          <w:rFonts w:ascii="Arial" w:hAnsi="Arial"/>
          <w:b/>
          <w:sz w:val="20"/>
        </w:rPr>
        <w:t>:</w:t>
      </w:r>
      <w:r>
        <w:rPr>
          <w:rFonts w:ascii="Arial" w:hAnsi="Arial"/>
          <w:b/>
          <w:sz w:val="20"/>
        </w:rPr>
        <w:t xml:space="preserve"> </w:t>
      </w:r>
      <w:r w:rsidRPr="0078071F">
        <w:rPr>
          <w:rFonts w:ascii="Arial" w:hAnsi="Arial"/>
          <w:sz w:val="20"/>
        </w:rPr>
        <w:t>The</w:t>
      </w:r>
      <w:r>
        <w:rPr>
          <w:rFonts w:ascii="Arial" w:hAnsi="Arial"/>
          <w:b/>
          <w:sz w:val="20"/>
        </w:rPr>
        <w:t xml:space="preserve"> </w:t>
      </w:r>
      <w:r w:rsidRPr="00F16BBC">
        <w:rPr>
          <w:rFonts w:ascii="Arial" w:hAnsi="Arial"/>
          <w:sz w:val="20"/>
        </w:rPr>
        <w:t>January meeting will include a presentation by the audit committee</w:t>
      </w:r>
      <w:r>
        <w:rPr>
          <w:rFonts w:ascii="Arial" w:hAnsi="Arial"/>
          <w:sz w:val="20"/>
        </w:rPr>
        <w:t xml:space="preserve"> and</w:t>
      </w:r>
      <w:r w:rsidRPr="00F16BBC">
        <w:rPr>
          <w:rFonts w:ascii="Arial" w:hAnsi="Arial"/>
          <w:sz w:val="20"/>
        </w:rPr>
        <w:t xml:space="preserve"> a review of </w:t>
      </w:r>
      <w:r>
        <w:rPr>
          <w:rFonts w:ascii="Arial" w:hAnsi="Arial"/>
          <w:sz w:val="20"/>
        </w:rPr>
        <w:t xml:space="preserve">the </w:t>
      </w:r>
      <w:r w:rsidRPr="00F16BBC">
        <w:rPr>
          <w:rFonts w:ascii="Arial" w:hAnsi="Arial"/>
          <w:sz w:val="20"/>
        </w:rPr>
        <w:t>portfolio</w:t>
      </w:r>
      <w:r>
        <w:rPr>
          <w:rFonts w:ascii="Arial" w:hAnsi="Arial"/>
          <w:sz w:val="20"/>
        </w:rPr>
        <w:t xml:space="preserve"> towards determining if any </w:t>
      </w:r>
      <w:r w:rsidR="00EA5A3D">
        <w:rPr>
          <w:rFonts w:ascii="Arial" w:hAnsi="Arial"/>
          <w:sz w:val="20"/>
        </w:rPr>
        <w:t>adjustment to</w:t>
      </w:r>
      <w:r>
        <w:rPr>
          <w:rFonts w:ascii="Arial" w:hAnsi="Arial"/>
          <w:sz w:val="20"/>
        </w:rPr>
        <w:t xml:space="preserve"> asset targets is required.  This is the only time during the year in which asset targets can be </w:t>
      </w:r>
      <w:r w:rsidR="00567E6A">
        <w:rPr>
          <w:rFonts w:ascii="Arial" w:hAnsi="Arial"/>
          <w:sz w:val="20"/>
        </w:rPr>
        <w:t>adjusted</w:t>
      </w:r>
      <w:r>
        <w:rPr>
          <w:rFonts w:ascii="Arial" w:hAnsi="Arial"/>
          <w:sz w:val="20"/>
        </w:rPr>
        <w:t>.</w:t>
      </w:r>
    </w:p>
    <w:p w14:paraId="7BDD0DCF" w14:textId="77777777" w:rsidR="008F6B80" w:rsidRPr="00F16BBC" w:rsidRDefault="008F6B80" w:rsidP="008F6B80">
      <w:pPr>
        <w:pStyle w:val="Header"/>
        <w:widowControl w:val="0"/>
        <w:tabs>
          <w:tab w:val="clear" w:pos="4320"/>
          <w:tab w:val="clear" w:pos="8640"/>
        </w:tabs>
        <w:ind w:left="990" w:hanging="990"/>
        <w:rPr>
          <w:rFonts w:ascii="Arial" w:hAnsi="Arial"/>
          <w:sz w:val="20"/>
        </w:rPr>
      </w:pPr>
    </w:p>
    <w:p w14:paraId="6A67C119" w14:textId="1AB9113B" w:rsidR="0073400B" w:rsidRDefault="00567E6A">
      <w:pPr>
        <w:pStyle w:val="Header"/>
        <w:widowControl w:val="0"/>
        <w:tabs>
          <w:tab w:val="clear" w:pos="4320"/>
          <w:tab w:val="clear" w:pos="8640"/>
        </w:tabs>
        <w:ind w:left="990" w:hanging="990"/>
        <w:rPr>
          <w:rFonts w:ascii="Arial" w:hAnsi="Arial"/>
          <w:sz w:val="20"/>
        </w:rPr>
      </w:pPr>
      <w:r>
        <w:rPr>
          <w:rFonts w:ascii="Arial" w:hAnsi="Arial"/>
          <w:b/>
          <w:sz w:val="20"/>
        </w:rPr>
        <w:t>Article 1</w:t>
      </w:r>
      <w:r w:rsidR="00D254CB" w:rsidRPr="00963212">
        <w:rPr>
          <w:rFonts w:ascii="Arial" w:hAnsi="Arial"/>
          <w:b/>
          <w:sz w:val="20"/>
        </w:rPr>
        <w:t>4</w:t>
      </w:r>
      <w:r w:rsidR="0073400B">
        <w:rPr>
          <w:rFonts w:ascii="Arial" w:hAnsi="Arial"/>
          <w:b/>
          <w:sz w:val="20"/>
        </w:rPr>
        <w:t xml:space="preserve">: </w:t>
      </w:r>
      <w:r w:rsidR="0073400B">
        <w:rPr>
          <w:rFonts w:ascii="Arial" w:hAnsi="Arial"/>
          <w:sz w:val="20"/>
        </w:rPr>
        <w:t>All decisions affecting the club and its assets will be decided by a vote.  Each partner, regardless of his or her percentage of ownership in the club, will have an equal say in the voting process. All votes will be performed by an open showing of hands for or against an issue, except where noted elsewhere within the Partnership Agreement or the Operating Procedures.</w:t>
      </w:r>
    </w:p>
    <w:p w14:paraId="2967C283" w14:textId="77777777" w:rsidR="0073400B" w:rsidRDefault="0073400B">
      <w:pPr>
        <w:pStyle w:val="Header"/>
        <w:widowControl w:val="0"/>
        <w:tabs>
          <w:tab w:val="clear" w:pos="4320"/>
          <w:tab w:val="clear" w:pos="8640"/>
        </w:tabs>
        <w:ind w:left="990" w:hanging="990"/>
        <w:rPr>
          <w:rFonts w:ascii="Arial" w:hAnsi="Arial"/>
          <w:sz w:val="20"/>
        </w:rPr>
      </w:pPr>
    </w:p>
    <w:p w14:paraId="0C9DDAAF" w14:textId="48D6BAE8"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w:t>
      </w:r>
      <w:r w:rsidR="00567E6A">
        <w:rPr>
          <w:rFonts w:ascii="Arial" w:hAnsi="Arial"/>
          <w:b/>
          <w:sz w:val="20"/>
        </w:rPr>
        <w:t>1</w:t>
      </w:r>
      <w:r w:rsidR="00D254CB" w:rsidRPr="00963212">
        <w:rPr>
          <w:rFonts w:ascii="Arial" w:hAnsi="Arial"/>
          <w:b/>
          <w:sz w:val="20"/>
        </w:rPr>
        <w:t>5</w:t>
      </w:r>
      <w:r>
        <w:rPr>
          <w:rFonts w:ascii="Arial" w:hAnsi="Arial"/>
          <w:b/>
          <w:sz w:val="20"/>
        </w:rPr>
        <w:t xml:space="preserve">: </w:t>
      </w:r>
      <w:r>
        <w:rPr>
          <w:rFonts w:ascii="Arial" w:hAnsi="Arial"/>
          <w:sz w:val="20"/>
        </w:rPr>
        <w:t>Any regularly scheduled monthly meeting only requires two partners be in attendance to be valid.</w:t>
      </w:r>
    </w:p>
    <w:p w14:paraId="1EDB1CCE" w14:textId="77777777" w:rsidR="0073400B" w:rsidRDefault="0073400B">
      <w:pPr>
        <w:pStyle w:val="Header"/>
        <w:widowControl w:val="0"/>
        <w:tabs>
          <w:tab w:val="clear" w:pos="4320"/>
          <w:tab w:val="clear" w:pos="8640"/>
        </w:tabs>
        <w:ind w:left="990" w:hanging="990"/>
        <w:rPr>
          <w:rFonts w:ascii="Arial" w:hAnsi="Arial"/>
          <w:sz w:val="20"/>
        </w:rPr>
      </w:pPr>
    </w:p>
    <w:p w14:paraId="56ECCB46" w14:textId="07046357" w:rsidR="005A65DE" w:rsidRPr="005A65DE" w:rsidRDefault="0073400B" w:rsidP="0033389A">
      <w:pPr>
        <w:ind w:left="990" w:hanging="990"/>
        <w:rPr>
          <w:rFonts w:ascii="Arial" w:hAnsi="Arial" w:cs="Arial"/>
          <w:sz w:val="20"/>
        </w:rPr>
      </w:pPr>
      <w:r w:rsidRPr="00F16BBC">
        <w:rPr>
          <w:rFonts w:ascii="Arial" w:hAnsi="Arial"/>
          <w:b/>
          <w:sz w:val="20"/>
        </w:rPr>
        <w:t xml:space="preserve">Article </w:t>
      </w:r>
      <w:r w:rsidR="00B11AE5">
        <w:rPr>
          <w:rFonts w:ascii="Arial" w:hAnsi="Arial"/>
          <w:b/>
          <w:sz w:val="20"/>
        </w:rPr>
        <w:t>1</w:t>
      </w:r>
      <w:r w:rsidR="00D254CB" w:rsidRPr="00963212">
        <w:rPr>
          <w:rFonts w:ascii="Arial" w:hAnsi="Arial"/>
          <w:b/>
          <w:sz w:val="20"/>
        </w:rPr>
        <w:t>6</w:t>
      </w:r>
      <w:r w:rsidRPr="00F16BBC">
        <w:rPr>
          <w:rFonts w:ascii="Arial" w:hAnsi="Arial"/>
          <w:b/>
          <w:sz w:val="20"/>
        </w:rPr>
        <w:t>:</w:t>
      </w:r>
      <w:r w:rsidR="005A65DE" w:rsidRPr="00D254CB">
        <w:rPr>
          <w:rFonts w:ascii="Arial" w:hAnsi="Arial"/>
          <w:sz w:val="20"/>
        </w:rPr>
        <w:t xml:space="preserve"> </w:t>
      </w:r>
      <w:r w:rsidR="00B16148">
        <w:rPr>
          <w:rFonts w:ascii="Arial" w:hAnsi="Arial"/>
          <w:sz w:val="20"/>
        </w:rPr>
        <w:t>A</w:t>
      </w:r>
      <w:r w:rsidR="005A65DE" w:rsidRPr="005A65DE">
        <w:rPr>
          <w:rFonts w:ascii="Arial" w:hAnsi="Arial"/>
          <w:sz w:val="20"/>
        </w:rPr>
        <w:t xml:space="preserve">ny monies received </w:t>
      </w:r>
      <w:r w:rsidR="00D7044C" w:rsidRPr="00963212">
        <w:rPr>
          <w:rFonts w:ascii="Arial" w:hAnsi="Arial"/>
          <w:sz w:val="20"/>
        </w:rPr>
        <w:t>the day</w:t>
      </w:r>
      <w:r w:rsidR="00D7044C">
        <w:rPr>
          <w:rFonts w:ascii="Arial" w:hAnsi="Arial"/>
          <w:sz w:val="20"/>
        </w:rPr>
        <w:t xml:space="preserve"> </w:t>
      </w:r>
      <w:r w:rsidR="005A65DE" w:rsidRPr="005A65DE">
        <w:rPr>
          <w:rFonts w:ascii="Arial" w:hAnsi="Arial"/>
          <w:sz w:val="20"/>
        </w:rPr>
        <w:t xml:space="preserve">of the monthly meeting </w:t>
      </w:r>
      <w:r w:rsidR="00D254CB" w:rsidRPr="00963212">
        <w:rPr>
          <w:rFonts w:ascii="Arial" w:hAnsi="Arial"/>
          <w:sz w:val="20"/>
        </w:rPr>
        <w:t xml:space="preserve">through the day before the next monthly meeting </w:t>
      </w:r>
      <w:r w:rsidR="005A65DE" w:rsidRPr="005A65DE">
        <w:rPr>
          <w:rFonts w:ascii="Arial" w:hAnsi="Arial"/>
          <w:sz w:val="20"/>
        </w:rPr>
        <w:t>shall be considered investments for the following month.</w:t>
      </w:r>
    </w:p>
    <w:p w14:paraId="553F1E5C" w14:textId="77777777" w:rsidR="0073400B" w:rsidRDefault="0073400B">
      <w:pPr>
        <w:pStyle w:val="Header"/>
        <w:widowControl w:val="0"/>
        <w:tabs>
          <w:tab w:val="clear" w:pos="4320"/>
          <w:tab w:val="clear" w:pos="8640"/>
        </w:tabs>
        <w:ind w:left="990" w:hanging="990"/>
        <w:rPr>
          <w:rFonts w:ascii="Arial" w:hAnsi="Arial"/>
          <w:sz w:val="20"/>
        </w:rPr>
      </w:pPr>
    </w:p>
    <w:p w14:paraId="717C98C5" w14:textId="4E63B98D" w:rsidR="0073400B" w:rsidRPr="00D254CB" w:rsidRDefault="0073400B">
      <w:pPr>
        <w:pStyle w:val="Header"/>
        <w:widowControl w:val="0"/>
        <w:tabs>
          <w:tab w:val="clear" w:pos="4320"/>
          <w:tab w:val="clear" w:pos="8640"/>
        </w:tabs>
        <w:ind w:left="990" w:hanging="990"/>
        <w:rPr>
          <w:rFonts w:ascii="Arial" w:hAnsi="Arial"/>
          <w:color w:val="FF0000"/>
          <w:sz w:val="20"/>
        </w:rPr>
      </w:pPr>
      <w:r>
        <w:rPr>
          <w:rFonts w:ascii="Arial" w:hAnsi="Arial"/>
          <w:b/>
          <w:sz w:val="20"/>
        </w:rPr>
        <w:t xml:space="preserve">Article </w:t>
      </w:r>
      <w:r w:rsidR="00B11AE5">
        <w:rPr>
          <w:rFonts w:ascii="Arial" w:hAnsi="Arial"/>
          <w:b/>
          <w:sz w:val="20"/>
        </w:rPr>
        <w:t>1</w:t>
      </w:r>
      <w:r w:rsidR="00D254CB" w:rsidRPr="00963212">
        <w:rPr>
          <w:rFonts w:ascii="Arial" w:hAnsi="Arial"/>
          <w:b/>
          <w:sz w:val="20"/>
        </w:rPr>
        <w:t>7</w:t>
      </w:r>
      <w:r>
        <w:rPr>
          <w:rFonts w:ascii="Arial" w:hAnsi="Arial"/>
          <w:b/>
          <w:sz w:val="20"/>
        </w:rPr>
        <w:t xml:space="preserve">: </w:t>
      </w:r>
      <w:r>
        <w:rPr>
          <w:rFonts w:ascii="Arial" w:hAnsi="Arial"/>
          <w:sz w:val="20"/>
        </w:rPr>
        <w:t>Any partner who causes the club to incur a fee outside of normal business expenses (i.e. a bounced check) is responsible for paying, or reimbursing the club, for said expense within 15 days of notification</w:t>
      </w:r>
      <w:r w:rsidR="00D254CB">
        <w:rPr>
          <w:rFonts w:ascii="Arial" w:hAnsi="Arial"/>
          <w:sz w:val="20"/>
        </w:rPr>
        <w:t xml:space="preserve"> </w:t>
      </w:r>
      <w:r w:rsidR="00D254CB" w:rsidRPr="00963212">
        <w:rPr>
          <w:rFonts w:ascii="Arial" w:hAnsi="Arial"/>
          <w:sz w:val="20"/>
        </w:rPr>
        <w:t>or the fee shall be deducted from their account on the 15th calendar day.</w:t>
      </w:r>
    </w:p>
    <w:p w14:paraId="53FDA63E" w14:textId="77777777" w:rsidR="008E3BC5" w:rsidRDefault="008E3BC5">
      <w:pPr>
        <w:pStyle w:val="Header"/>
        <w:widowControl w:val="0"/>
        <w:tabs>
          <w:tab w:val="clear" w:pos="4320"/>
          <w:tab w:val="clear" w:pos="8640"/>
        </w:tabs>
        <w:ind w:left="990" w:hanging="990"/>
        <w:rPr>
          <w:rFonts w:ascii="Arial" w:hAnsi="Arial"/>
          <w:sz w:val="20"/>
        </w:rPr>
      </w:pPr>
    </w:p>
    <w:p w14:paraId="44DF68EC" w14:textId="54CA2B13" w:rsidR="008E3BC5" w:rsidRDefault="008E3BC5" w:rsidP="008E3BC5">
      <w:pPr>
        <w:pStyle w:val="Header"/>
        <w:widowControl w:val="0"/>
        <w:tabs>
          <w:tab w:val="clear" w:pos="4320"/>
          <w:tab w:val="clear" w:pos="8640"/>
        </w:tabs>
        <w:ind w:left="990" w:hanging="990"/>
        <w:rPr>
          <w:rFonts w:ascii="Arial" w:hAnsi="Arial"/>
          <w:sz w:val="20"/>
        </w:rPr>
      </w:pPr>
      <w:r w:rsidRPr="008E3BC5">
        <w:rPr>
          <w:rFonts w:ascii="Arial" w:hAnsi="Arial"/>
          <w:b/>
          <w:sz w:val="20"/>
        </w:rPr>
        <w:t xml:space="preserve">Article </w:t>
      </w:r>
      <w:r w:rsidR="00B11AE5">
        <w:rPr>
          <w:rFonts w:ascii="Arial" w:hAnsi="Arial"/>
          <w:b/>
          <w:sz w:val="20"/>
        </w:rPr>
        <w:t>1</w:t>
      </w:r>
      <w:r w:rsidR="00D254CB" w:rsidRPr="00963212">
        <w:rPr>
          <w:rFonts w:ascii="Arial" w:hAnsi="Arial"/>
          <w:b/>
          <w:sz w:val="20"/>
        </w:rPr>
        <w:t>8</w:t>
      </w:r>
      <w:r w:rsidRPr="008E3BC5">
        <w:rPr>
          <w:rFonts w:ascii="Arial" w:hAnsi="Arial"/>
          <w:b/>
          <w:sz w:val="20"/>
        </w:rPr>
        <w:t>:</w:t>
      </w:r>
      <w:r>
        <w:rPr>
          <w:rFonts w:ascii="Arial" w:hAnsi="Arial"/>
          <w:sz w:val="20"/>
        </w:rPr>
        <w:t xml:space="preserve"> </w:t>
      </w:r>
      <w:r w:rsidRPr="008E3BC5">
        <w:rPr>
          <w:rFonts w:ascii="Arial" w:hAnsi="Arial"/>
          <w:sz w:val="20"/>
        </w:rPr>
        <w:t xml:space="preserve">For any unforeseen banking charges (e.g. overdraft) under </w:t>
      </w:r>
      <w:r w:rsidR="005D4574" w:rsidRPr="00963212">
        <w:rPr>
          <w:rFonts w:ascii="Arial" w:hAnsi="Arial"/>
          <w:sz w:val="20"/>
        </w:rPr>
        <w:t>$40</w:t>
      </w:r>
      <w:r w:rsidRPr="008E3BC5">
        <w:rPr>
          <w:rFonts w:ascii="Arial" w:hAnsi="Arial"/>
          <w:sz w:val="20"/>
        </w:rPr>
        <w:t xml:space="preserve">, the Treasurer has discretion </w:t>
      </w:r>
      <w:r w:rsidRPr="008E3BC5">
        <w:rPr>
          <w:rFonts w:ascii="Arial" w:hAnsi="Arial"/>
          <w:sz w:val="20"/>
        </w:rPr>
        <w:lastRenderedPageBreak/>
        <w:t xml:space="preserve">on how to correct.  For </w:t>
      </w:r>
      <w:r w:rsidR="005D4574" w:rsidRPr="008E3BC5">
        <w:rPr>
          <w:rFonts w:ascii="Arial" w:hAnsi="Arial"/>
          <w:sz w:val="20"/>
        </w:rPr>
        <w:t>example,</w:t>
      </w:r>
      <w:r w:rsidRPr="008E3BC5">
        <w:rPr>
          <w:rFonts w:ascii="Arial" w:hAnsi="Arial"/>
          <w:sz w:val="20"/>
        </w:rPr>
        <w:t xml:space="preserve"> the Treasurer can deposit additional personal funds to correct overdraft situation.  The Treasurer will then record transactions and any follow-up action for review at the next club meeting.</w:t>
      </w:r>
      <w:r>
        <w:rPr>
          <w:rFonts w:ascii="Arial" w:hAnsi="Arial"/>
          <w:sz w:val="20"/>
        </w:rPr>
        <w:t xml:space="preserve">   </w:t>
      </w:r>
      <w:r>
        <w:rPr>
          <w:rFonts w:ascii="Arial" w:hAnsi="Arial"/>
          <w:sz w:val="20"/>
        </w:rPr>
        <w:br/>
      </w:r>
    </w:p>
    <w:p w14:paraId="49C8FBC0" w14:textId="6AE36359" w:rsidR="008E3BC5" w:rsidRDefault="008E3BC5" w:rsidP="008E3BC5">
      <w:pPr>
        <w:pStyle w:val="Header"/>
        <w:widowControl w:val="0"/>
        <w:tabs>
          <w:tab w:val="clear" w:pos="4320"/>
          <w:tab w:val="clear" w:pos="8640"/>
        </w:tabs>
        <w:ind w:left="990"/>
        <w:rPr>
          <w:rFonts w:ascii="Arial" w:hAnsi="Arial"/>
          <w:sz w:val="20"/>
        </w:rPr>
      </w:pPr>
      <w:r w:rsidRPr="008E3BC5">
        <w:rPr>
          <w:rFonts w:ascii="Arial" w:hAnsi="Arial"/>
          <w:sz w:val="20"/>
        </w:rPr>
        <w:t xml:space="preserve">For any unforeseen banking charges </w:t>
      </w:r>
      <w:r w:rsidR="005D4574" w:rsidRPr="00963212">
        <w:rPr>
          <w:rFonts w:ascii="Arial" w:hAnsi="Arial"/>
          <w:sz w:val="20"/>
        </w:rPr>
        <w:t>$40</w:t>
      </w:r>
      <w:r w:rsidR="005D4574">
        <w:rPr>
          <w:rFonts w:ascii="Arial" w:hAnsi="Arial"/>
          <w:sz w:val="20"/>
        </w:rPr>
        <w:t xml:space="preserve"> </w:t>
      </w:r>
      <w:r w:rsidR="005D4574" w:rsidRPr="00963212">
        <w:rPr>
          <w:rFonts w:ascii="Arial" w:hAnsi="Arial"/>
          <w:sz w:val="20"/>
        </w:rPr>
        <w:t>and over</w:t>
      </w:r>
      <w:r w:rsidRPr="008E3BC5">
        <w:rPr>
          <w:rFonts w:ascii="Arial" w:hAnsi="Arial"/>
          <w:sz w:val="20"/>
        </w:rPr>
        <w:t xml:space="preserve">, the Treasurer must coordinate any corrective action with all </w:t>
      </w:r>
      <w:r w:rsidR="00B11AE5">
        <w:rPr>
          <w:rFonts w:ascii="Arial" w:hAnsi="Arial"/>
          <w:sz w:val="20"/>
        </w:rPr>
        <w:t>partnership officers</w:t>
      </w:r>
      <w:r w:rsidRPr="008E3BC5">
        <w:rPr>
          <w:rFonts w:ascii="Arial" w:hAnsi="Arial"/>
          <w:sz w:val="20"/>
        </w:rPr>
        <w:t>. The Treasurer will then record transactions and any follow-up action for review at the next club meeting.</w:t>
      </w:r>
    </w:p>
    <w:p w14:paraId="3E6EE2AC" w14:textId="77777777" w:rsidR="0058035C" w:rsidRDefault="0058035C" w:rsidP="008E3BC5">
      <w:pPr>
        <w:pStyle w:val="Header"/>
        <w:widowControl w:val="0"/>
        <w:tabs>
          <w:tab w:val="clear" w:pos="4320"/>
          <w:tab w:val="clear" w:pos="8640"/>
        </w:tabs>
        <w:ind w:left="990"/>
        <w:rPr>
          <w:rFonts w:ascii="Arial" w:hAnsi="Arial"/>
          <w:sz w:val="20"/>
        </w:rPr>
      </w:pPr>
    </w:p>
    <w:p w14:paraId="3EFAA5DE" w14:textId="262C30C8" w:rsidR="0073400B" w:rsidRDefault="0058035C" w:rsidP="007E2F1E">
      <w:pPr>
        <w:ind w:left="990" w:hanging="990"/>
        <w:rPr>
          <w:rFonts w:ascii="Arial" w:hAnsi="Arial"/>
          <w:strike/>
          <w:sz w:val="20"/>
        </w:rPr>
      </w:pPr>
      <w:r>
        <w:rPr>
          <w:rFonts w:ascii="Arial" w:hAnsi="Arial"/>
          <w:b/>
          <w:sz w:val="20"/>
        </w:rPr>
        <w:t>Article 1</w:t>
      </w:r>
      <w:r w:rsidR="00896BEE" w:rsidRPr="00963212">
        <w:rPr>
          <w:rFonts w:ascii="Arial" w:hAnsi="Arial"/>
          <w:b/>
          <w:sz w:val="20"/>
        </w:rPr>
        <w:t>9</w:t>
      </w:r>
      <w:r>
        <w:rPr>
          <w:rFonts w:ascii="Arial" w:hAnsi="Arial"/>
          <w:b/>
          <w:sz w:val="20"/>
        </w:rPr>
        <w:t xml:space="preserve">: </w:t>
      </w:r>
      <w:r w:rsidRPr="0033389A">
        <w:rPr>
          <w:rFonts w:ascii="Arial" w:hAnsi="Arial" w:cs="Arial"/>
          <w:sz w:val="20"/>
        </w:rPr>
        <w:t>For the purpose of selecting which ETFs to purchas</w:t>
      </w:r>
      <w:r w:rsidRPr="00963212">
        <w:rPr>
          <w:rFonts w:ascii="Arial" w:hAnsi="Arial"/>
          <w:sz w:val="20"/>
        </w:rPr>
        <w:t xml:space="preserve">e, </w:t>
      </w:r>
      <w:r w:rsidR="00896BEE" w:rsidRPr="00963212">
        <w:rPr>
          <w:rFonts w:ascii="Arial" w:hAnsi="Arial"/>
          <w:sz w:val="20"/>
        </w:rPr>
        <w:t xml:space="preserve">the most current </w:t>
      </w:r>
      <w:r w:rsidRPr="00963212">
        <w:rPr>
          <w:rFonts w:ascii="Arial" w:hAnsi="Arial"/>
          <w:sz w:val="20"/>
        </w:rPr>
        <w:t xml:space="preserve">market prices available during the normal monthly meeting are to be used to generate </w:t>
      </w:r>
      <w:r w:rsidR="00896BEE" w:rsidRPr="00963212">
        <w:rPr>
          <w:rFonts w:ascii="Arial" w:hAnsi="Arial"/>
          <w:sz w:val="20"/>
        </w:rPr>
        <w:t xml:space="preserve">an approximate </w:t>
      </w:r>
      <w:r w:rsidRPr="00963212">
        <w:rPr>
          <w:rFonts w:ascii="Arial" w:hAnsi="Arial"/>
          <w:sz w:val="20"/>
        </w:rPr>
        <w:t>portfolio valuation</w:t>
      </w:r>
      <w:r w:rsidR="00896BEE" w:rsidRPr="00963212">
        <w:rPr>
          <w:rFonts w:ascii="Arial" w:hAnsi="Arial"/>
          <w:sz w:val="20"/>
        </w:rPr>
        <w:t xml:space="preserve"> and probable purchase or sale quantities of each ETF.</w:t>
      </w:r>
    </w:p>
    <w:p w14:paraId="30BA1722" w14:textId="77777777" w:rsidR="00896BEE" w:rsidRDefault="00896BEE" w:rsidP="007E2F1E">
      <w:pPr>
        <w:ind w:left="990" w:hanging="990"/>
        <w:rPr>
          <w:rFonts w:ascii="Arial" w:hAnsi="Arial" w:cs="Arial"/>
          <w:sz w:val="20"/>
        </w:rPr>
      </w:pPr>
    </w:p>
    <w:p w14:paraId="6E1632E3" w14:textId="77777777" w:rsidR="00896BEE" w:rsidRPr="0083665F" w:rsidRDefault="00896BEE" w:rsidP="00896BEE">
      <w:pPr>
        <w:pStyle w:val="Header"/>
        <w:widowControl w:val="0"/>
        <w:tabs>
          <w:tab w:val="clear" w:pos="4320"/>
          <w:tab w:val="clear" w:pos="8640"/>
        </w:tabs>
        <w:ind w:left="990" w:hanging="990"/>
        <w:rPr>
          <w:rFonts w:ascii="Arial" w:hAnsi="Arial"/>
          <w:color w:val="FF0000"/>
          <w:sz w:val="20"/>
        </w:rPr>
      </w:pPr>
      <w:r w:rsidRPr="00963212">
        <w:rPr>
          <w:rFonts w:ascii="Arial" w:hAnsi="Arial"/>
          <w:b/>
          <w:sz w:val="20"/>
        </w:rPr>
        <w:t>Article 20:</w:t>
      </w:r>
      <w:r w:rsidRPr="0083665F">
        <w:rPr>
          <w:rFonts w:ascii="Arial" w:hAnsi="Arial"/>
          <w:b/>
          <w:color w:val="FF0000"/>
          <w:sz w:val="20"/>
        </w:rPr>
        <w:t xml:space="preserve"> </w:t>
      </w:r>
      <w:r w:rsidRPr="00963212">
        <w:rPr>
          <w:rFonts w:ascii="Arial" w:hAnsi="Arial"/>
          <w:sz w:val="20"/>
        </w:rPr>
        <w:t>In case of a club audit by any recognized authority, the club’s Partnership Representative has the authority to push out any assessment to members who were partners during the time-period under audit.  Any partner as of December 31, 2018 or after agrees to be bound by this.</w:t>
      </w:r>
    </w:p>
    <w:p w14:paraId="64AB2FDD" w14:textId="0825FC20" w:rsidR="00896BEE" w:rsidRDefault="00896BEE" w:rsidP="007E2F1E">
      <w:pPr>
        <w:ind w:left="990" w:hanging="990"/>
        <w:rPr>
          <w:rFonts w:ascii="Arial" w:hAnsi="Arial" w:cs="Arial"/>
          <w:strike/>
          <w:sz w:val="20"/>
        </w:rPr>
      </w:pPr>
    </w:p>
    <w:p w14:paraId="344617C4" w14:textId="000A8044" w:rsidR="00963212" w:rsidRPr="00963212" w:rsidRDefault="00963212" w:rsidP="00963212">
      <w:pPr>
        <w:rPr>
          <w:rFonts w:ascii="Arial" w:hAnsi="Arial" w:cs="Arial"/>
          <w:sz w:val="20"/>
        </w:rPr>
      </w:pPr>
    </w:p>
    <w:p w14:paraId="2DE75DD0" w14:textId="2006B561" w:rsidR="00963212" w:rsidRPr="00963212" w:rsidRDefault="00963212" w:rsidP="00963212">
      <w:pPr>
        <w:rPr>
          <w:rFonts w:ascii="Arial" w:hAnsi="Arial" w:cs="Arial"/>
          <w:sz w:val="20"/>
        </w:rPr>
      </w:pPr>
    </w:p>
    <w:p w14:paraId="3C690FEC" w14:textId="2594A7BA" w:rsidR="00963212" w:rsidRPr="00963212" w:rsidRDefault="00963212" w:rsidP="00963212">
      <w:pPr>
        <w:rPr>
          <w:rFonts w:ascii="Arial" w:hAnsi="Arial" w:cs="Arial"/>
          <w:sz w:val="20"/>
        </w:rPr>
      </w:pPr>
    </w:p>
    <w:p w14:paraId="52F35FFD" w14:textId="5DB64972" w:rsidR="00963212" w:rsidRPr="00963212" w:rsidRDefault="00963212" w:rsidP="00963212">
      <w:pPr>
        <w:rPr>
          <w:rFonts w:ascii="Arial" w:hAnsi="Arial" w:cs="Arial"/>
          <w:sz w:val="20"/>
        </w:rPr>
      </w:pPr>
    </w:p>
    <w:p w14:paraId="352C80C4" w14:textId="0754BDB1" w:rsidR="00963212" w:rsidRPr="00963212" w:rsidRDefault="00963212" w:rsidP="00963212">
      <w:pPr>
        <w:rPr>
          <w:rFonts w:ascii="Arial" w:hAnsi="Arial" w:cs="Arial"/>
          <w:sz w:val="20"/>
        </w:rPr>
      </w:pPr>
    </w:p>
    <w:p w14:paraId="58FDE4A6" w14:textId="1F399ABC" w:rsidR="00963212" w:rsidRPr="00963212" w:rsidRDefault="00963212" w:rsidP="00963212">
      <w:pPr>
        <w:rPr>
          <w:rFonts w:ascii="Arial" w:hAnsi="Arial" w:cs="Arial"/>
          <w:sz w:val="20"/>
        </w:rPr>
      </w:pPr>
    </w:p>
    <w:p w14:paraId="7FF1DD62" w14:textId="7CC6F68D" w:rsidR="00963212" w:rsidRPr="00963212" w:rsidRDefault="00963212" w:rsidP="00963212">
      <w:pPr>
        <w:rPr>
          <w:rFonts w:ascii="Arial" w:hAnsi="Arial" w:cs="Arial"/>
          <w:sz w:val="20"/>
        </w:rPr>
      </w:pPr>
    </w:p>
    <w:p w14:paraId="77ED8C76" w14:textId="6F3273D7" w:rsidR="00963212" w:rsidRPr="00963212" w:rsidRDefault="00963212" w:rsidP="00963212">
      <w:pPr>
        <w:rPr>
          <w:rFonts w:ascii="Arial" w:hAnsi="Arial" w:cs="Arial"/>
          <w:sz w:val="20"/>
        </w:rPr>
      </w:pPr>
    </w:p>
    <w:p w14:paraId="7D92EB60" w14:textId="085CADDA" w:rsidR="00963212" w:rsidRPr="00963212" w:rsidRDefault="00963212" w:rsidP="00963212">
      <w:pPr>
        <w:rPr>
          <w:rFonts w:ascii="Arial" w:hAnsi="Arial" w:cs="Arial"/>
          <w:sz w:val="20"/>
        </w:rPr>
      </w:pPr>
    </w:p>
    <w:p w14:paraId="66862DEE" w14:textId="449CE3F8" w:rsidR="00963212" w:rsidRPr="00963212" w:rsidRDefault="00963212" w:rsidP="00963212">
      <w:pPr>
        <w:rPr>
          <w:rFonts w:ascii="Arial" w:hAnsi="Arial" w:cs="Arial"/>
          <w:sz w:val="20"/>
        </w:rPr>
      </w:pPr>
    </w:p>
    <w:p w14:paraId="51E27922" w14:textId="784DF799" w:rsidR="00963212" w:rsidRPr="00963212" w:rsidRDefault="00963212" w:rsidP="00963212">
      <w:pPr>
        <w:rPr>
          <w:rFonts w:ascii="Arial" w:hAnsi="Arial" w:cs="Arial"/>
          <w:sz w:val="20"/>
        </w:rPr>
      </w:pPr>
    </w:p>
    <w:p w14:paraId="62209826" w14:textId="1779D57B" w:rsidR="00963212" w:rsidRPr="00963212" w:rsidRDefault="00963212" w:rsidP="00963212">
      <w:pPr>
        <w:rPr>
          <w:rFonts w:ascii="Arial" w:hAnsi="Arial" w:cs="Arial"/>
          <w:sz w:val="20"/>
        </w:rPr>
      </w:pPr>
    </w:p>
    <w:p w14:paraId="37FF83D6" w14:textId="60716C67" w:rsidR="00963212" w:rsidRPr="00963212" w:rsidRDefault="00963212" w:rsidP="00963212">
      <w:pPr>
        <w:rPr>
          <w:rFonts w:ascii="Arial" w:hAnsi="Arial" w:cs="Arial"/>
          <w:sz w:val="20"/>
        </w:rPr>
      </w:pPr>
    </w:p>
    <w:p w14:paraId="7A588614" w14:textId="311CA53A" w:rsidR="00963212" w:rsidRPr="00963212" w:rsidRDefault="00963212" w:rsidP="00963212">
      <w:pPr>
        <w:rPr>
          <w:rFonts w:ascii="Arial" w:hAnsi="Arial" w:cs="Arial"/>
          <w:sz w:val="20"/>
        </w:rPr>
      </w:pPr>
    </w:p>
    <w:p w14:paraId="32FB7491" w14:textId="73B3B7FD" w:rsidR="00963212" w:rsidRPr="00963212" w:rsidRDefault="00963212" w:rsidP="00963212">
      <w:pPr>
        <w:rPr>
          <w:rFonts w:ascii="Arial" w:hAnsi="Arial" w:cs="Arial"/>
          <w:sz w:val="20"/>
        </w:rPr>
      </w:pPr>
    </w:p>
    <w:p w14:paraId="50A65288" w14:textId="17B8FB5C" w:rsidR="00963212" w:rsidRPr="00963212" w:rsidRDefault="00963212" w:rsidP="00963212">
      <w:pPr>
        <w:rPr>
          <w:rFonts w:ascii="Arial" w:hAnsi="Arial" w:cs="Arial"/>
          <w:sz w:val="20"/>
        </w:rPr>
      </w:pPr>
    </w:p>
    <w:p w14:paraId="2E8FA4A2" w14:textId="57AB94C5" w:rsidR="00963212" w:rsidRPr="00963212" w:rsidRDefault="00963212" w:rsidP="00963212">
      <w:pPr>
        <w:rPr>
          <w:rFonts w:ascii="Arial" w:hAnsi="Arial" w:cs="Arial"/>
          <w:sz w:val="20"/>
        </w:rPr>
      </w:pPr>
    </w:p>
    <w:p w14:paraId="6C773310" w14:textId="33EEE36D" w:rsidR="00963212" w:rsidRPr="00963212" w:rsidRDefault="00963212" w:rsidP="00963212">
      <w:pPr>
        <w:rPr>
          <w:rFonts w:ascii="Arial" w:hAnsi="Arial" w:cs="Arial"/>
          <w:sz w:val="20"/>
        </w:rPr>
      </w:pPr>
    </w:p>
    <w:p w14:paraId="6E9794C0" w14:textId="483286E1" w:rsidR="00963212" w:rsidRPr="00963212" w:rsidRDefault="00963212" w:rsidP="00963212">
      <w:pPr>
        <w:rPr>
          <w:rFonts w:ascii="Arial" w:hAnsi="Arial" w:cs="Arial"/>
          <w:sz w:val="20"/>
        </w:rPr>
      </w:pPr>
    </w:p>
    <w:p w14:paraId="556D4CC4" w14:textId="5D26CBAD" w:rsidR="00963212" w:rsidRPr="00963212" w:rsidRDefault="00963212" w:rsidP="00963212">
      <w:pPr>
        <w:rPr>
          <w:rFonts w:ascii="Arial" w:hAnsi="Arial" w:cs="Arial"/>
          <w:sz w:val="20"/>
        </w:rPr>
      </w:pPr>
    </w:p>
    <w:p w14:paraId="346088D6" w14:textId="766E3D2D" w:rsidR="00963212" w:rsidRPr="00963212" w:rsidRDefault="00963212" w:rsidP="00963212">
      <w:pPr>
        <w:rPr>
          <w:rFonts w:ascii="Arial" w:hAnsi="Arial" w:cs="Arial"/>
          <w:sz w:val="20"/>
        </w:rPr>
      </w:pPr>
    </w:p>
    <w:p w14:paraId="7E2DD377" w14:textId="3F1680A1" w:rsidR="00963212" w:rsidRDefault="00963212" w:rsidP="00963212">
      <w:pPr>
        <w:rPr>
          <w:rFonts w:ascii="Arial" w:hAnsi="Arial" w:cs="Arial"/>
          <w:strike/>
          <w:sz w:val="20"/>
        </w:rPr>
      </w:pPr>
    </w:p>
    <w:p w14:paraId="5D5178D4" w14:textId="19953CC7" w:rsidR="00963212" w:rsidRDefault="00963212" w:rsidP="00963212">
      <w:pPr>
        <w:rPr>
          <w:rFonts w:ascii="Arial" w:hAnsi="Arial" w:cs="Arial"/>
          <w:strike/>
          <w:sz w:val="20"/>
        </w:rPr>
      </w:pPr>
    </w:p>
    <w:p w14:paraId="0D495704" w14:textId="519BFB2F" w:rsidR="00963212" w:rsidRPr="00963212" w:rsidRDefault="00963212" w:rsidP="00963212">
      <w:pPr>
        <w:tabs>
          <w:tab w:val="left" w:pos="7704"/>
        </w:tabs>
        <w:rPr>
          <w:rFonts w:ascii="Arial" w:hAnsi="Arial" w:cs="Arial"/>
          <w:sz w:val="20"/>
        </w:rPr>
      </w:pPr>
      <w:r>
        <w:rPr>
          <w:rFonts w:ascii="Arial" w:hAnsi="Arial" w:cs="Arial"/>
          <w:sz w:val="20"/>
        </w:rPr>
        <w:tab/>
      </w:r>
      <w:bookmarkStart w:id="0" w:name="_GoBack"/>
      <w:bookmarkEnd w:id="0"/>
    </w:p>
    <w:sectPr w:rsidR="00963212" w:rsidRPr="00963212" w:rsidSect="00A05E08">
      <w:headerReference w:type="default" r:id="rId8"/>
      <w:footerReference w:type="default" r:id="rId9"/>
      <w:pgSz w:w="12240" w:h="15840"/>
      <w:pgMar w:top="1440" w:right="1440" w:bottom="1008" w:left="144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0549" w14:textId="77777777" w:rsidR="007106F8" w:rsidRDefault="007106F8">
      <w:r>
        <w:separator/>
      </w:r>
    </w:p>
  </w:endnote>
  <w:endnote w:type="continuationSeparator" w:id="0">
    <w:p w14:paraId="3EC486AD" w14:textId="77777777" w:rsidR="007106F8" w:rsidRDefault="0071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2987" w14:textId="77777777" w:rsidR="00A05E08" w:rsidRDefault="00A05E08">
    <w:pPr>
      <w:widowControl w:val="0"/>
      <w:tabs>
        <w:tab w:val="center" w:pos="4320"/>
        <w:tab w:val="right" w:pos="8640"/>
      </w:tabs>
      <w:rPr>
        <w:rFonts w:ascii="Arial" w:hAnsi="Arial"/>
        <w:sz w:val="16"/>
      </w:rPr>
    </w:pPr>
    <w:r>
      <w:rPr>
        <w:rFonts w:ascii="Verdana" w:hAnsi="Verdana"/>
      </w:rP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7E2F1E">
      <w:rPr>
        <w:rStyle w:val="PageNumber"/>
        <w:rFonts w:ascii="Arial" w:hAnsi="Arial"/>
        <w:noProof/>
        <w:sz w:val="16"/>
      </w:rPr>
      <w:t>3</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7E2F1E">
      <w:rPr>
        <w:rStyle w:val="PageNumber"/>
        <w:rFonts w:ascii="Arial" w:hAnsi="Arial"/>
        <w:noProof/>
        <w:sz w:val="16"/>
      </w:rPr>
      <w:t>3</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3F2B" w14:textId="77777777" w:rsidR="007106F8" w:rsidRDefault="007106F8">
      <w:r>
        <w:separator/>
      </w:r>
    </w:p>
  </w:footnote>
  <w:footnote w:type="continuationSeparator" w:id="0">
    <w:p w14:paraId="00562A12" w14:textId="77777777" w:rsidR="007106F8" w:rsidRDefault="0071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275C" w14:textId="77777777" w:rsidR="00A05E08" w:rsidRDefault="00A05E08">
    <w:pPr>
      <w:widowControl w:val="0"/>
      <w:tabs>
        <w:tab w:val="center" w:pos="4320"/>
        <w:tab w:val="right" w:pos="8640"/>
      </w:tabs>
      <w:jc w:val="center"/>
      <w:rPr>
        <w:b/>
        <w:i/>
        <w:sz w:val="28"/>
      </w:rPr>
    </w:pPr>
    <w:r>
      <w:rPr>
        <w:b/>
        <w:i/>
        <w:sz w:val="28"/>
      </w:rPr>
      <w:t>The Passive Club</w:t>
    </w:r>
  </w:p>
  <w:p w14:paraId="3457BD07" w14:textId="77777777" w:rsidR="00A05E08" w:rsidRDefault="00A05E08">
    <w:pPr>
      <w:pStyle w:val="Heading1"/>
    </w:pPr>
    <w:r>
      <w:rPr>
        <w:i/>
        <w:sz w:val="28"/>
      </w:rPr>
      <w:t>Operating Procedures</w:t>
    </w:r>
  </w:p>
  <w:p w14:paraId="24FB8FC2" w14:textId="77777777" w:rsidR="00A05E08" w:rsidRDefault="00A05E08">
    <w:pPr>
      <w:widowControl w:val="0"/>
      <w:tabs>
        <w:tab w:val="center" w:pos="4320"/>
        <w:tab w:val="right" w:pos="8640"/>
      </w:tabs>
      <w:jc w:val="center"/>
      <w:rPr>
        <w:sz w:val="20"/>
      </w:rPr>
    </w:pPr>
    <w:r>
      <w:rPr>
        <w:sz w:val="20"/>
      </w:rPr>
      <w:t>(Original: July 16, 2008</w:t>
    </w:r>
  </w:p>
  <w:p w14:paraId="61C6D3A0" w14:textId="677F40B0" w:rsidR="00A05E08" w:rsidRDefault="00A05E08">
    <w:pPr>
      <w:widowControl w:val="0"/>
      <w:tabs>
        <w:tab w:val="center" w:pos="4320"/>
        <w:tab w:val="right" w:pos="8640"/>
      </w:tabs>
      <w:jc w:val="center"/>
      <w:rPr>
        <w:sz w:val="20"/>
      </w:rPr>
    </w:pPr>
    <w:r>
      <w:rPr>
        <w:sz w:val="20"/>
      </w:rPr>
      <w:t>Update</w:t>
    </w:r>
    <w:r w:rsidR="0058035C">
      <w:rPr>
        <w:sz w:val="20"/>
      </w:rPr>
      <w:t>d</w:t>
    </w:r>
    <w:r>
      <w:rPr>
        <w:sz w:val="20"/>
      </w:rPr>
      <w:t xml:space="preserve">: </w:t>
    </w:r>
    <w:r w:rsidR="00963212">
      <w:rPr>
        <w:sz w:val="20"/>
      </w:rPr>
      <w:t>March</w:t>
    </w:r>
    <w:r w:rsidR="00E46ADC">
      <w:rPr>
        <w:sz w:val="20"/>
      </w:rPr>
      <w:t xml:space="preserve"> </w:t>
    </w:r>
    <w:r w:rsidR="0048608D">
      <w:rPr>
        <w:sz w:val="20"/>
      </w:rPr>
      <w:t>20</w:t>
    </w:r>
    <w:r w:rsidR="00E46ADC">
      <w:rPr>
        <w:sz w:val="20"/>
      </w:rPr>
      <w:t>, 2019</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600550"/>
    <w:lvl w:ilvl="0">
      <w:numFmt w:val="decimal"/>
      <w:lvlText w:val="*"/>
      <w:lvlJc w:val="left"/>
    </w:lvl>
  </w:abstractNum>
  <w:abstractNum w:abstractNumId="1" w15:restartNumberingAfterBreak="0">
    <w:nsid w:val="029379A5"/>
    <w:multiLevelType w:val="singleLevel"/>
    <w:tmpl w:val="27E875B8"/>
    <w:lvl w:ilvl="0">
      <w:start w:val="1"/>
      <w:numFmt w:val="decimal"/>
      <w:lvlText w:val="%1."/>
      <w:legacy w:legacy="1" w:legacySpace="120" w:legacyIndent="360"/>
      <w:lvlJc w:val="left"/>
      <w:pPr>
        <w:ind w:left="1350" w:hanging="360"/>
      </w:pPr>
    </w:lvl>
  </w:abstractNum>
  <w:abstractNum w:abstractNumId="2" w15:restartNumberingAfterBreak="0">
    <w:nsid w:val="16450B64"/>
    <w:multiLevelType w:val="hybridMultilevel"/>
    <w:tmpl w:val="56D0ED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F26B4E"/>
    <w:multiLevelType w:val="hybridMultilevel"/>
    <w:tmpl w:val="9A8EA30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511715F3"/>
    <w:multiLevelType w:val="singleLevel"/>
    <w:tmpl w:val="27E875B8"/>
    <w:lvl w:ilvl="0">
      <w:start w:val="1"/>
      <w:numFmt w:val="decimal"/>
      <w:lvlText w:val="%1."/>
      <w:legacy w:legacy="1" w:legacySpace="120" w:legacyIndent="360"/>
      <w:lvlJc w:val="left"/>
      <w:pPr>
        <w:ind w:left="1350" w:hanging="360"/>
      </w:pPr>
    </w:lvl>
  </w:abstractNum>
  <w:abstractNum w:abstractNumId="5" w15:restartNumberingAfterBreak="0">
    <w:nsid w:val="51B13BE1"/>
    <w:multiLevelType w:val="hybridMultilevel"/>
    <w:tmpl w:val="FC0283F8"/>
    <w:lvl w:ilvl="0" w:tplc="04090005">
      <w:start w:val="1"/>
      <w:numFmt w:val="bullet"/>
      <w:lvlText w:val=""/>
      <w:lvlJc w:val="left"/>
      <w:pPr>
        <w:ind w:left="90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FAB476B"/>
    <w:multiLevelType w:val="hybridMultilevel"/>
    <w:tmpl w:val="2522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90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B"/>
    <w:rsid w:val="00053226"/>
    <w:rsid w:val="000B28F7"/>
    <w:rsid w:val="000C2685"/>
    <w:rsid w:val="00115AA4"/>
    <w:rsid w:val="00136292"/>
    <w:rsid w:val="00145AED"/>
    <w:rsid w:val="002234C4"/>
    <w:rsid w:val="00227C55"/>
    <w:rsid w:val="00263E28"/>
    <w:rsid w:val="002A4123"/>
    <w:rsid w:val="0033389A"/>
    <w:rsid w:val="00391BE3"/>
    <w:rsid w:val="00477C59"/>
    <w:rsid w:val="0048608D"/>
    <w:rsid w:val="00567E6A"/>
    <w:rsid w:val="0058035C"/>
    <w:rsid w:val="005A65DE"/>
    <w:rsid w:val="005D4574"/>
    <w:rsid w:val="006637EE"/>
    <w:rsid w:val="00686E77"/>
    <w:rsid w:val="007106F8"/>
    <w:rsid w:val="0073400B"/>
    <w:rsid w:val="0078071F"/>
    <w:rsid w:val="007B1ECA"/>
    <w:rsid w:val="007E2F1E"/>
    <w:rsid w:val="00873AB6"/>
    <w:rsid w:val="00896BEE"/>
    <w:rsid w:val="008E3BC5"/>
    <w:rsid w:val="008F6B80"/>
    <w:rsid w:val="00925B1D"/>
    <w:rsid w:val="00963212"/>
    <w:rsid w:val="00A05E08"/>
    <w:rsid w:val="00A37E1B"/>
    <w:rsid w:val="00B11AE5"/>
    <w:rsid w:val="00B16148"/>
    <w:rsid w:val="00B51B01"/>
    <w:rsid w:val="00B7793F"/>
    <w:rsid w:val="00BC5E30"/>
    <w:rsid w:val="00C23DEB"/>
    <w:rsid w:val="00C91637"/>
    <w:rsid w:val="00CD4D8A"/>
    <w:rsid w:val="00D254CB"/>
    <w:rsid w:val="00D7044C"/>
    <w:rsid w:val="00E258E5"/>
    <w:rsid w:val="00E46ADC"/>
    <w:rsid w:val="00E6482F"/>
    <w:rsid w:val="00E71CAB"/>
    <w:rsid w:val="00E86727"/>
    <w:rsid w:val="00EA5A3D"/>
    <w:rsid w:val="00F16BBC"/>
    <w:rsid w:val="00F94226"/>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36EEE"/>
  <w15:chartTrackingRefBased/>
  <w15:docId w15:val="{B30BDE6F-C5C1-4EEA-A9AB-0962CAE7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4320"/>
        <w:tab w:val="right" w:pos="8640"/>
      </w:tabs>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ind w:left="990" w:hanging="990"/>
    </w:pPr>
  </w:style>
  <w:style w:type="paragraph" w:styleId="BodyText20">
    <w:name w:val="Body Text 2"/>
    <w:basedOn w:val="Normal"/>
    <w:pPr>
      <w:widowControl w:val="0"/>
      <w:ind w:left="540" w:hanging="540"/>
    </w:pPr>
    <w:rPr>
      <w:sz w:val="20"/>
    </w:rPr>
  </w:style>
  <w:style w:type="character" w:styleId="PageNumber">
    <w:name w:val="page number"/>
    <w:basedOn w:val="DefaultParagraphFont"/>
  </w:style>
  <w:style w:type="paragraph" w:styleId="Title">
    <w:name w:val="Title"/>
    <w:basedOn w:val="Normal"/>
    <w:qFormat/>
    <w:rsid w:val="008E3BC5"/>
    <w:pPr>
      <w:overflowPunct/>
      <w:autoSpaceDE/>
      <w:autoSpaceDN/>
      <w:adjustRightInd/>
      <w:jc w:val="center"/>
      <w:textAlignment w:val="auto"/>
    </w:pPr>
    <w:rPr>
      <w:sz w:val="28"/>
      <w:szCs w:val="24"/>
    </w:rPr>
  </w:style>
  <w:style w:type="character" w:customStyle="1" w:styleId="HeaderChar">
    <w:name w:val="Header Char"/>
    <w:link w:val="Header"/>
    <w:rsid w:val="00896B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553833">
      <w:bodyDiv w:val="1"/>
      <w:marLeft w:val="0"/>
      <w:marRight w:val="0"/>
      <w:marTop w:val="0"/>
      <w:marBottom w:val="0"/>
      <w:divBdr>
        <w:top w:val="none" w:sz="0" w:space="0" w:color="auto"/>
        <w:left w:val="none" w:sz="0" w:space="0" w:color="auto"/>
        <w:bottom w:val="none" w:sz="0" w:space="0" w:color="auto"/>
        <w:right w:val="none" w:sz="0" w:space="0" w:color="auto"/>
      </w:divBdr>
    </w:div>
    <w:div w:id="20112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EDB2-9035-4CE0-AA14-709E3FA7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Operating Procedures</vt:lpstr>
    </vt:vector>
  </TitlesOfParts>
  <Company>Ford Motor Company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dc:title>
  <dc:subject/>
  <dc:creator>Bob</dc:creator>
  <cp:keywords/>
  <cp:lastModifiedBy>RMann Software</cp:lastModifiedBy>
  <cp:revision>3</cp:revision>
  <cp:lastPrinted>2008-08-19T12:34:00Z</cp:lastPrinted>
  <dcterms:created xsi:type="dcterms:W3CDTF">2019-03-17T20:41:00Z</dcterms:created>
  <dcterms:modified xsi:type="dcterms:W3CDTF">2019-03-17T20:46:00Z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485918357</vt:i4>
  </property>
  <property fmtid="{D5CDD505-2E9C-101B-9397-08002B2CF9AE}" pid="3" name="_EmailSubject">
    <vt:lpwstr>TPC papers</vt:lpwstr>
  </property>
  <property fmtid="{D5CDD505-2E9C-101B-9397-08002B2CF9AE}" pid="4" name="_AuthorEmail">
    <vt:lpwstr>rmann@ford.com</vt:lpwstr>
  </property>
  <property fmtid="{D5CDD505-2E9C-101B-9397-08002B2CF9AE}" pid="5" name="_AuthorEmailDisplayName">
    <vt:lpwstr>Mann, Bob (R.C.)</vt:lpwstr>
  </property>
  <property fmtid="{D5CDD505-2E9C-101B-9397-08002B2CF9AE}" pid="6" name="_NewReviewCycle">
    <vt:lpwstr/>
  </property>
  <property fmtid="{D5CDD505-2E9C-101B-9397-08002B2CF9AE}" pid="7" name="_PreviousAdHocReviewCycleID">
    <vt:i4>1640646863</vt:i4>
  </property>
  <property fmtid="{D5CDD505-2E9C-101B-9397-08002B2CF9AE}" pid="8" name="_ReviewingToolsShownOnce">
    <vt:lpwstr/>
  </property>
</Properties>
</file>